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C9" w:rsidRDefault="004540C9" w:rsidP="004540C9">
      <w:pPr>
        <w:autoSpaceDE w:val="0"/>
        <w:autoSpaceDN w:val="0"/>
        <w:spacing w:after="180" w:line="240" w:lineRule="auto"/>
        <w:jc w:val="both"/>
        <w:rPr>
          <w:rFonts w:ascii="Calibri" w:eastAsia="Times New Roman" w:hAnsi="Calibri" w:cs="Times New Roman"/>
          <w:sz w:val="20"/>
          <w:szCs w:val="20"/>
          <w:lang w:eastAsia="el-GR"/>
        </w:rPr>
      </w:pPr>
      <w:bookmarkStart w:id="0" w:name="LogismikoKathodigisis"/>
      <w:r>
        <w:rPr>
          <w:rFonts w:ascii="Calibri" w:hAnsi="Calibri"/>
          <w:b/>
          <w:bCs/>
        </w:rPr>
        <w:t>Λογισμικό Καθοδήγησης ή Διδασκαλίας</w:t>
      </w:r>
      <w:bookmarkEnd w:id="0"/>
    </w:p>
    <w:p w:rsidR="004540C9" w:rsidRPr="004540C9" w:rsidRDefault="004540C9" w:rsidP="004540C9">
      <w:pPr>
        <w:autoSpaceDE w:val="0"/>
        <w:autoSpaceDN w:val="0"/>
        <w:spacing w:after="180" w:line="240" w:lineRule="auto"/>
        <w:jc w:val="both"/>
        <w:rPr>
          <w:rFonts w:ascii="Calibri" w:eastAsia="Times New Roman" w:hAnsi="Calibri" w:cs="Times New Roman"/>
          <w:sz w:val="20"/>
          <w:szCs w:val="20"/>
          <w:lang w:val="en-US" w:eastAsia="el-GR"/>
        </w:rPr>
      </w:pPr>
    </w:p>
    <w:p w:rsidR="004540C9" w:rsidRPr="004540C9" w:rsidRDefault="004540C9" w:rsidP="004540C9">
      <w:pPr>
        <w:autoSpaceDE w:val="0"/>
        <w:autoSpaceDN w:val="0"/>
        <w:spacing w:after="180" w:line="240" w:lineRule="auto"/>
        <w:jc w:val="both"/>
        <w:rPr>
          <w:rFonts w:ascii="Times New Roman" w:eastAsia="Times New Roman" w:hAnsi="Times New Roman" w:cs="Times New Roman"/>
          <w:lang w:eastAsia="el-GR"/>
        </w:rPr>
      </w:pPr>
      <w:r w:rsidRPr="004540C9">
        <w:rPr>
          <w:rFonts w:ascii="Calibri" w:eastAsia="Times New Roman" w:hAnsi="Calibri" w:cs="Times New Roman"/>
          <w:lang w:eastAsia="el-GR"/>
        </w:rPr>
        <w:t xml:space="preserve">Στοχεύει στην παρουσίαση της πληροφορίας και την καθοδήγηση του μαθητή για την επίτευξη ενός μαθησιακού αποτελέσματος. Βασικό χαρακτηριστικό των εκπαιδευτικών λογισμικών αυτού του τύπου είναι η προσπάθεια για εξατομίκευση της μάθησης (δεδομένου ότι κάθε μαθητής έχει ξεχωριστές γνώσεις και ακολουθεί τη δική του μαθησιακή πορεία) και η ατομική χρήση που συνακόλουθα ευνοούν. Κυριότερο χαρακτηριστικό των λογισμικών αυτών είναι η παρουσίαση σε οθόνες υπολογιστή, με ή χωρίς τη χρήση </w:t>
      </w:r>
      <w:hyperlink r:id="rId5" w:anchor="LogismikoPolymeson" w:history="1">
        <w:r w:rsidRPr="004540C9">
          <w:rPr>
            <w:rFonts w:ascii="Calibri" w:eastAsia="Times New Roman" w:hAnsi="Calibri" w:cs="Times New Roman"/>
            <w:color w:val="0000FF"/>
            <w:u w:val="single"/>
            <w:lang w:eastAsia="el-GR"/>
          </w:rPr>
          <w:t>πολυμέσων</w:t>
        </w:r>
      </w:hyperlink>
      <w:r w:rsidRPr="004540C9">
        <w:rPr>
          <w:rFonts w:ascii="Calibri" w:eastAsia="Times New Roman" w:hAnsi="Calibri" w:cs="Times New Roman"/>
          <w:lang w:eastAsia="el-GR"/>
        </w:rPr>
        <w:t xml:space="preserve"> (δηλαδή εικόνων, ήχων και βίντεο), πληροφορίας σε μορφή γεγονότων ή κανόνων και η διατύπωση ερωτήσεων σχετικών με αυτή την πληροφορία με προκατασκευασμένες απαντήσεις.</w:t>
      </w:r>
    </w:p>
    <w:p w:rsidR="004540C9" w:rsidRPr="004540C9" w:rsidRDefault="004540C9" w:rsidP="004540C9">
      <w:pPr>
        <w:autoSpaceDE w:val="0"/>
        <w:autoSpaceDN w:val="0"/>
        <w:spacing w:after="180" w:line="240" w:lineRule="auto"/>
        <w:jc w:val="both"/>
        <w:rPr>
          <w:rFonts w:ascii="Times New Roman" w:eastAsia="Times New Roman" w:hAnsi="Times New Roman" w:cs="Times New Roman"/>
          <w:lang w:eastAsia="el-GR"/>
        </w:rPr>
      </w:pPr>
      <w:r w:rsidRPr="004540C9">
        <w:rPr>
          <w:rFonts w:ascii="Calibri" w:eastAsia="Times New Roman" w:hAnsi="Calibri" w:cs="Times New Roman"/>
          <w:lang w:eastAsia="el-GR"/>
        </w:rPr>
        <w:t xml:space="preserve">Η αξιολόγηση της επίδοσης του μαθητή σε ένα τέτοιο πλαίσιο συνιστά επίσης εύκολη και πρακτική διαδικασία αφού το υπολογιστικό σύστημα μπορεί να ελέγξει τις απαντήσεις (τύπου ΣΩΣΤΟ – ΛΑΘΟΣ ή πολλαπλής επιλογής). Κάποιες φορές, το εκπαιδευτικό λογισμικό αυτού του τύπου έχει παιγνιώδη μορφή, κυρίως όταν απευθύνεται σε μικρές ηλικίες συνεπώς, μια υποκατηγορία αυτών των συστημάτων μπορεί να θεωρηθεί ότι σχετίζεται με τα </w:t>
      </w:r>
      <w:hyperlink r:id="rId6" w:anchor="HlektronikaPaignidia" w:history="1">
        <w:r w:rsidRPr="004540C9">
          <w:rPr>
            <w:rFonts w:ascii="Calibri" w:eastAsia="Times New Roman" w:hAnsi="Calibri" w:cs="Times New Roman"/>
            <w:color w:val="0000FF"/>
            <w:u w:val="single"/>
            <w:lang w:eastAsia="el-GR"/>
          </w:rPr>
          <w:t>εκπαιδευτικά ηλεκτρονικά παιγνίδια</w:t>
        </w:r>
      </w:hyperlink>
      <w:r w:rsidRPr="004540C9">
        <w:rPr>
          <w:rFonts w:ascii="Calibri" w:eastAsia="Times New Roman" w:hAnsi="Calibri" w:cs="Times New Roman"/>
          <w:lang w:eastAsia="el-GR"/>
        </w:rPr>
        <w:t>.</w:t>
      </w:r>
    </w:p>
    <w:p w:rsidR="004540C9" w:rsidRPr="004540C9" w:rsidRDefault="004540C9" w:rsidP="004540C9">
      <w:pPr>
        <w:autoSpaceDE w:val="0"/>
        <w:autoSpaceDN w:val="0"/>
        <w:spacing w:after="180" w:line="240" w:lineRule="auto"/>
        <w:jc w:val="both"/>
        <w:rPr>
          <w:rFonts w:ascii="Times New Roman" w:eastAsia="Times New Roman" w:hAnsi="Times New Roman" w:cs="Times New Roman"/>
          <w:lang w:eastAsia="el-GR"/>
        </w:rPr>
      </w:pPr>
      <w:r w:rsidRPr="004540C9">
        <w:rPr>
          <w:rFonts w:ascii="Calibri" w:eastAsia="Times New Roman" w:hAnsi="Calibri" w:cs="Times New Roman"/>
          <w:lang w:eastAsia="el-GR"/>
        </w:rPr>
        <w:t>Στο πλαίσιο αυτό, τα λογισμικά καθοδήγησης και διδασκαλίας υποκαθιστούν τον εκπαιδευτικό, αναλαμβάνοντας τόσο την παρουσίαση της ύλης, όσο και το έργο της αξιολόγησης του μαθητή, θέτοντας ερωτήματα και δίνοντας ασκήσεις αποτίμησης για τις γνώσεις που έχουν προσκτηθεί. Η διδακτική τους σχεδίαση, αλλά και γενικότερα η παιδαγωγική τους προσέγγιση βασίζεται στη σχολή της συμπεριφοράς. Η πλειονότητα αυτών των λογισμικών, μολονότι επιτρέπουν στο μαθητή να εργάζεται με τους δικούς του ρυθμούς, παρέχοντας έτσι κάποια εξατομίκευση της διδασκαλίας, δεν έχουν παρά μια περιορισμένη δυνατότητα προσαρμογής στις ιδιαιτερότητες και στις γνώσεις του κάθε μαθητή. Για το λόγο αυτό δέχτηκαν και δέχονται ισχυρές κριτικές και αμφισβητούνται έντονα ως προς τη μαθησιακή αποτελεσματικότητά τους.</w:t>
      </w:r>
    </w:p>
    <w:p w:rsidR="004540C9" w:rsidRPr="004540C9" w:rsidRDefault="004540C9" w:rsidP="004540C9">
      <w:pPr>
        <w:autoSpaceDE w:val="0"/>
        <w:autoSpaceDN w:val="0"/>
        <w:spacing w:after="180" w:line="240" w:lineRule="auto"/>
        <w:jc w:val="both"/>
        <w:rPr>
          <w:rFonts w:ascii="Times New Roman" w:eastAsia="Times New Roman" w:hAnsi="Times New Roman" w:cs="Times New Roman"/>
          <w:lang w:eastAsia="el-GR"/>
        </w:rPr>
      </w:pPr>
      <w:r w:rsidRPr="004540C9">
        <w:rPr>
          <w:rFonts w:ascii="Calibri" w:eastAsia="Times New Roman" w:hAnsi="Calibri" w:cs="Times New Roman"/>
          <w:lang w:eastAsia="el-GR"/>
        </w:rPr>
        <w:t xml:space="preserve">Στη σύγχρονη μορφή τους, τα προγράμματα διδασκαλίας (ή εκμάθησης) και καθοδήγησης με υπολογιστές οργανώνονται με τη μορφή </w:t>
      </w:r>
      <w:hyperlink r:id="rId7" w:anchor="LogismikoPolymeson" w:history="1">
        <w:r w:rsidRPr="004540C9">
          <w:rPr>
            <w:rFonts w:ascii="Calibri" w:eastAsia="Times New Roman" w:hAnsi="Calibri" w:cs="Times New Roman"/>
            <w:color w:val="0000FF"/>
            <w:u w:val="single"/>
            <w:lang w:eastAsia="el-GR"/>
          </w:rPr>
          <w:t>πολυμέσων</w:t>
        </w:r>
      </w:hyperlink>
      <w:r w:rsidRPr="004540C9">
        <w:rPr>
          <w:rFonts w:ascii="Calibri" w:eastAsia="Times New Roman" w:hAnsi="Calibri" w:cs="Times New Roman"/>
          <w:lang w:eastAsia="el-GR"/>
        </w:rPr>
        <w:t xml:space="preserve"> (κάνοντας χρήση πολλών μορφών παρουσίασης της πληροφορίας) ενώ προσφέρουν ένα προκαθορισμένο δρόμο μάθησης καθοδηγώντας το μαθητή. Για το λόγο αυτό μπορούν να χαρακτηριστούν με τον όρο «ηλεκτρονικά αλληλεπιδραστικά βιβλία» (</w:t>
      </w:r>
      <w:r w:rsidRPr="004540C9">
        <w:rPr>
          <w:rFonts w:ascii="Calibri" w:eastAsia="Times New Roman" w:hAnsi="Calibri" w:cs="Times New Roman"/>
          <w:lang w:val="en-US" w:eastAsia="el-GR"/>
        </w:rPr>
        <w:t>interactive</w:t>
      </w:r>
      <w:r w:rsidRPr="004540C9">
        <w:rPr>
          <w:rFonts w:ascii="Calibri" w:eastAsia="Times New Roman" w:hAnsi="Calibri" w:cs="Times New Roman"/>
          <w:lang w:eastAsia="el-GR"/>
        </w:rPr>
        <w:t xml:space="preserve"> ή </w:t>
      </w:r>
      <w:r w:rsidRPr="004540C9">
        <w:rPr>
          <w:rFonts w:ascii="Calibri" w:eastAsia="Times New Roman" w:hAnsi="Calibri" w:cs="Times New Roman"/>
          <w:lang w:val="en-US" w:eastAsia="el-GR"/>
        </w:rPr>
        <w:t>electronic</w:t>
      </w:r>
      <w:r w:rsidRPr="004540C9">
        <w:rPr>
          <w:rFonts w:ascii="Calibri" w:eastAsia="Times New Roman" w:hAnsi="Calibri" w:cs="Times New Roman"/>
          <w:lang w:eastAsia="el-GR"/>
        </w:rPr>
        <w:t xml:space="preserve"> </w:t>
      </w:r>
      <w:r w:rsidRPr="004540C9">
        <w:rPr>
          <w:rFonts w:ascii="Calibri" w:eastAsia="Times New Roman" w:hAnsi="Calibri" w:cs="Times New Roman"/>
          <w:lang w:val="en-US" w:eastAsia="el-GR"/>
        </w:rPr>
        <w:t>books</w:t>
      </w:r>
      <w:r w:rsidRPr="004540C9">
        <w:rPr>
          <w:rFonts w:ascii="Calibri" w:eastAsia="Times New Roman" w:hAnsi="Calibri" w:cs="Times New Roman"/>
          <w:lang w:eastAsia="el-GR"/>
        </w:rPr>
        <w:t xml:space="preserve">). Στην πλέον πρόσφατη εκδοχή τους δίνεται έμφαση στη χρήση στοιχείων </w:t>
      </w:r>
      <w:hyperlink r:id="rId8" w:anchor="LogismikoPolymeson" w:history="1">
        <w:r w:rsidRPr="004540C9">
          <w:rPr>
            <w:rFonts w:ascii="Calibri" w:eastAsia="Times New Roman" w:hAnsi="Calibri" w:cs="Times New Roman"/>
            <w:color w:val="0000FF"/>
            <w:u w:val="single"/>
            <w:lang w:eastAsia="el-GR"/>
          </w:rPr>
          <w:t>πολυμέσων</w:t>
        </w:r>
      </w:hyperlink>
      <w:r w:rsidRPr="004540C9">
        <w:rPr>
          <w:rFonts w:ascii="Calibri" w:eastAsia="Times New Roman" w:hAnsi="Calibri" w:cs="Times New Roman"/>
          <w:lang w:eastAsia="el-GR"/>
        </w:rPr>
        <w:t xml:space="preserve"> ώστε η παρουσίαση της πληροφορίας να εκλαμβάνει πολλαπλές μορφές αναπαράστασης. Ο ακόλουθος κύκλος «αλληλεπιδράσεων» ανάμεσα στο εκπαιδευτικό λογισμικό και τον μαθητή-χρήστη διέπει την αρχιτεκτονική τους δομή:</w:t>
      </w:r>
    </w:p>
    <w:p w:rsidR="004540C9" w:rsidRPr="004540C9" w:rsidRDefault="004540C9" w:rsidP="004540C9">
      <w:pPr>
        <w:numPr>
          <w:ilvl w:val="0"/>
          <w:numId w:val="1"/>
        </w:numPr>
        <w:autoSpaceDE w:val="0"/>
        <w:autoSpaceDN w:val="0"/>
        <w:spacing w:after="90" w:line="240" w:lineRule="auto"/>
        <w:jc w:val="both"/>
        <w:rPr>
          <w:rFonts w:ascii="Times New Roman" w:eastAsia="Times New Roman" w:hAnsi="Times New Roman" w:cs="Times New Roman"/>
          <w:lang w:eastAsia="el-GR"/>
        </w:rPr>
      </w:pPr>
      <w:r w:rsidRPr="004540C9">
        <w:rPr>
          <w:rFonts w:ascii="Calibri" w:eastAsia="Times New Roman" w:hAnsi="Calibri" w:cs="Times New Roman"/>
          <w:lang w:eastAsia="el-GR"/>
        </w:rPr>
        <w:t xml:space="preserve">παρουσίαση μίας </w:t>
      </w:r>
      <w:r w:rsidRPr="004540C9">
        <w:rPr>
          <w:rFonts w:ascii="Calibri" w:eastAsia="Times New Roman" w:hAnsi="Calibri" w:cs="Times New Roman"/>
          <w:i/>
          <w:iCs/>
          <w:lang w:eastAsia="el-GR"/>
        </w:rPr>
        <w:t xml:space="preserve">πληροφορίας </w:t>
      </w:r>
      <w:r w:rsidRPr="004540C9">
        <w:rPr>
          <w:rFonts w:ascii="Calibri" w:eastAsia="Times New Roman" w:hAnsi="Calibri" w:cs="Times New Roman"/>
          <w:lang w:eastAsia="el-GR"/>
        </w:rPr>
        <w:t>(που αφορά σε συγκεκριμένο, περιορισμένης συνήθως έκτασης, περιεχόμενο με σαφείς διδακτικούς στόχους) δομημένης κάτω από το πρίσμα συγκεκριμένων αρχών</w:t>
      </w:r>
    </w:p>
    <w:p w:rsidR="004540C9" w:rsidRPr="004540C9" w:rsidRDefault="004540C9" w:rsidP="004540C9">
      <w:pPr>
        <w:numPr>
          <w:ilvl w:val="0"/>
          <w:numId w:val="1"/>
        </w:numPr>
        <w:autoSpaceDE w:val="0"/>
        <w:autoSpaceDN w:val="0"/>
        <w:spacing w:after="90" w:line="240" w:lineRule="auto"/>
        <w:jc w:val="both"/>
        <w:rPr>
          <w:rFonts w:ascii="Times New Roman" w:eastAsia="Times New Roman" w:hAnsi="Times New Roman" w:cs="Times New Roman"/>
          <w:lang w:eastAsia="el-GR"/>
        </w:rPr>
      </w:pPr>
      <w:r w:rsidRPr="004540C9">
        <w:rPr>
          <w:rFonts w:ascii="Calibri" w:eastAsia="Times New Roman" w:hAnsi="Calibri" w:cs="Times New Roman"/>
          <w:i/>
          <w:iCs/>
          <w:lang w:eastAsia="el-GR"/>
        </w:rPr>
        <w:t xml:space="preserve">ερώτηση </w:t>
      </w:r>
      <w:r w:rsidRPr="004540C9">
        <w:rPr>
          <w:rFonts w:ascii="Calibri" w:eastAsia="Times New Roman" w:hAnsi="Calibri" w:cs="Times New Roman"/>
          <w:lang w:eastAsia="el-GR"/>
        </w:rPr>
        <w:t>(πάνω στην παρεχόμενη από το σύστημα πληροφορία)</w:t>
      </w:r>
    </w:p>
    <w:p w:rsidR="004540C9" w:rsidRPr="004540C9" w:rsidRDefault="004540C9" w:rsidP="004540C9">
      <w:pPr>
        <w:numPr>
          <w:ilvl w:val="0"/>
          <w:numId w:val="1"/>
        </w:numPr>
        <w:autoSpaceDE w:val="0"/>
        <w:autoSpaceDN w:val="0"/>
        <w:spacing w:after="90" w:line="240" w:lineRule="auto"/>
        <w:jc w:val="both"/>
        <w:rPr>
          <w:rFonts w:ascii="Times New Roman" w:eastAsia="Times New Roman" w:hAnsi="Times New Roman" w:cs="Times New Roman"/>
          <w:lang w:eastAsia="el-GR"/>
        </w:rPr>
      </w:pPr>
      <w:r w:rsidRPr="004540C9">
        <w:rPr>
          <w:rFonts w:ascii="Calibri" w:eastAsia="Times New Roman" w:hAnsi="Calibri" w:cs="Times New Roman"/>
          <w:i/>
          <w:iCs/>
          <w:lang w:eastAsia="el-GR"/>
        </w:rPr>
        <w:t xml:space="preserve">απάντηση </w:t>
      </w:r>
      <w:r w:rsidRPr="004540C9">
        <w:rPr>
          <w:rFonts w:ascii="Calibri" w:eastAsia="Times New Roman" w:hAnsi="Calibri" w:cs="Times New Roman"/>
          <w:lang w:eastAsia="el-GR"/>
        </w:rPr>
        <w:t>(στην τιθέμενη ερώτηση) με δεδομένη την απαίτηση να χρησιμοποιήσει αυτή την πληροφορία όταν απαντά σε ανάλογες ερωτήσεις</w:t>
      </w:r>
    </w:p>
    <w:p w:rsidR="004540C9" w:rsidRPr="004540C9" w:rsidRDefault="004540C9" w:rsidP="004540C9">
      <w:pPr>
        <w:numPr>
          <w:ilvl w:val="0"/>
          <w:numId w:val="1"/>
        </w:numPr>
        <w:autoSpaceDE w:val="0"/>
        <w:autoSpaceDN w:val="0"/>
        <w:spacing w:after="90" w:line="240" w:lineRule="auto"/>
        <w:jc w:val="both"/>
        <w:rPr>
          <w:rFonts w:ascii="Times New Roman" w:eastAsia="Times New Roman" w:hAnsi="Times New Roman" w:cs="Times New Roman"/>
          <w:lang w:eastAsia="el-GR"/>
        </w:rPr>
      </w:pPr>
      <w:r w:rsidRPr="004540C9">
        <w:rPr>
          <w:rFonts w:ascii="Calibri" w:eastAsia="Times New Roman" w:hAnsi="Calibri" w:cs="Times New Roman"/>
          <w:i/>
          <w:iCs/>
          <w:lang w:eastAsia="el-GR"/>
        </w:rPr>
        <w:t xml:space="preserve">εκτίμηση - αξιολόγηση </w:t>
      </w:r>
      <w:r w:rsidRPr="004540C9">
        <w:rPr>
          <w:rFonts w:ascii="Calibri" w:eastAsia="Times New Roman" w:hAnsi="Calibri" w:cs="Times New Roman"/>
          <w:lang w:eastAsia="el-GR"/>
        </w:rPr>
        <w:t xml:space="preserve">(της απάντησης του μαθητή με βάση τους διδακτικούς στόχους) και </w:t>
      </w:r>
      <w:r w:rsidRPr="004540C9">
        <w:rPr>
          <w:rFonts w:ascii="Calibri" w:eastAsia="Times New Roman" w:hAnsi="Calibri" w:cs="Times New Roman"/>
          <w:i/>
          <w:iCs/>
          <w:lang w:eastAsia="el-GR"/>
        </w:rPr>
        <w:t xml:space="preserve">λήψη αποφάσεων </w:t>
      </w:r>
      <w:r w:rsidRPr="004540C9">
        <w:rPr>
          <w:rFonts w:ascii="Calibri" w:eastAsia="Times New Roman" w:hAnsi="Calibri" w:cs="Times New Roman"/>
          <w:lang w:eastAsia="el-GR"/>
        </w:rPr>
        <w:t>αναφορικά με την ποιότητα των παρεχόμενων απαντήσεων</w:t>
      </w:r>
    </w:p>
    <w:p w:rsidR="00C7154F" w:rsidRDefault="00C7154F"/>
    <w:sectPr w:rsidR="00C7154F" w:rsidSect="00C7154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0F6D"/>
    <w:multiLevelType w:val="multilevel"/>
    <w:tmpl w:val="A2D2E3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40C9"/>
    <w:rsid w:val="004540C9"/>
    <w:rsid w:val="00476D2C"/>
    <w:rsid w:val="00C7154F"/>
    <w:rsid w:val="00CA4A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5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540C9"/>
    <w:rPr>
      <w:color w:val="0000FF"/>
      <w:u w:val="single"/>
    </w:rPr>
  </w:style>
  <w:style w:type="paragraph" w:styleId="a3">
    <w:name w:val="List Paragraph"/>
    <w:basedOn w:val="a"/>
    <w:uiPriority w:val="34"/>
    <w:qFormat/>
    <w:rsid w:val="004540C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8910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ers.sch.gr/nikbalki/epim_kse/EduSoft_Categories.htm" TargetMode="External"/><Relationship Id="rId3" Type="http://schemas.openxmlformats.org/officeDocument/2006/relationships/settings" Target="settings.xml"/><Relationship Id="rId7" Type="http://schemas.openxmlformats.org/officeDocument/2006/relationships/hyperlink" Target="http://users.sch.gr/nikbalki/epim_kse/EduSoft_Categori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ers.sch.gr/nikbalki/epim_kse/EduSoft_Categories.htm" TargetMode="External"/><Relationship Id="rId5" Type="http://schemas.openxmlformats.org/officeDocument/2006/relationships/hyperlink" Target="http://users.sch.gr/nikbalki/epim_kse/EduSoft_Categorie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2978</Characters>
  <Application>Microsoft Office Word</Application>
  <DocSecurity>0</DocSecurity>
  <Lines>24</Lines>
  <Paragraphs>7</Paragraphs>
  <ScaleCrop>false</ScaleCrop>
  <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Σταθης</dc:creator>
  <cp:lastModifiedBy>MARIA</cp:lastModifiedBy>
  <cp:revision>2</cp:revision>
  <dcterms:created xsi:type="dcterms:W3CDTF">2015-02-09T13:23:00Z</dcterms:created>
  <dcterms:modified xsi:type="dcterms:W3CDTF">2015-02-09T13:23:00Z</dcterms:modified>
</cp:coreProperties>
</file>