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5"/>
        <w:gridCol w:w="1246"/>
        <w:gridCol w:w="948"/>
        <w:gridCol w:w="900"/>
        <w:gridCol w:w="1111"/>
        <w:gridCol w:w="1006"/>
        <w:gridCol w:w="950"/>
        <w:gridCol w:w="1224"/>
      </w:tblGrid>
      <w:tr w:rsidR="005E334E" w:rsidRPr="005E334E" w:rsidTr="005E334E">
        <w:tc>
          <w:tcPr>
            <w:tcW w:w="950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Agent</w:t>
            </w:r>
          </w:p>
        </w:tc>
        <w:tc>
          <w:tcPr>
            <w:tcW w:w="600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Common name</w:t>
            </w:r>
          </w:p>
        </w:tc>
        <w:tc>
          <w:tcPr>
            <w:tcW w:w="450" w:type="pct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Products</w:t>
            </w:r>
          </w:p>
        </w:tc>
      </w:tr>
      <w:tr w:rsidR="005E334E" w:rsidRPr="005E334E" w:rsidTr="005E334E"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E334E" w:rsidRPr="005E334E" w:rsidRDefault="005E334E" w:rsidP="005E334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  <w:hideMark/>
          </w:tcPr>
          <w:p w:rsidR="005E334E" w:rsidRPr="005E334E" w:rsidRDefault="005E334E" w:rsidP="005E334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Piperazine</w:t>
            </w:r>
            <w:proofErr w:type="spellEnd"/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Pyrantel</w:t>
            </w:r>
            <w:proofErr w:type="spellEnd"/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Avermectins</w:t>
            </w:r>
            <w:proofErr w:type="spellEnd"/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Levamisole</w:t>
            </w:r>
            <w:proofErr w:type="spellEnd"/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Dichlorvos</w:t>
            </w:r>
            <w:proofErr w:type="spellEnd"/>
          </w:p>
        </w:tc>
        <w:tc>
          <w:tcPr>
            <w:tcW w:w="4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7B3CE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en-TT"/>
              </w:rPr>
              <w:t>Fenbendazole</w:t>
            </w:r>
            <w:proofErr w:type="spellEnd"/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Stephanurus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dentatus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Kidneyworm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Haematopinus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suis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Lice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Metastrongylus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spp.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Lungworm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Sarcoptes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scabiei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Mange mite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-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Oesophagostomum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spp.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Nodular 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Ascaris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suum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Roundworm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+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Macracanthorhynchus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hirudinaceus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Thorny-headed 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 -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Stronglyloides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ransomi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Threadworm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-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</w:tr>
      <w:tr w:rsidR="005E334E" w:rsidRPr="005E334E" w:rsidTr="005E334E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Trichuris</w:t>
            </w:r>
            <w:proofErr w:type="spellEnd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 xml:space="preserve"> </w:t>
            </w:r>
            <w:proofErr w:type="spellStart"/>
            <w:r w:rsidRPr="005E334E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en-TT"/>
              </w:rPr>
              <w:t>suis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Whipworm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+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5E334E" w:rsidRPr="005E334E" w:rsidRDefault="005E334E" w:rsidP="005E334E">
            <w:pPr>
              <w:spacing w:after="0" w:line="255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</w:pPr>
            <w:r w:rsidRPr="005E334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en-TT"/>
              </w:rPr>
              <w:t> +</w:t>
            </w:r>
          </w:p>
        </w:tc>
      </w:tr>
    </w:tbl>
    <w:p w:rsidR="00F70736" w:rsidRDefault="00F70736"/>
    <w:p w:rsidR="005E334E" w:rsidRDefault="005E334E">
      <w:r>
        <w:t xml:space="preserve">SOURCE: </w:t>
      </w:r>
      <w:hyperlink r:id="rId5" w:history="1">
        <w:r w:rsidRPr="00CC6D77">
          <w:rPr>
            <w:rStyle w:val="Hyperlink"/>
          </w:rPr>
          <w:t>http://vetmed.iastate.edu/vdpam/new-vdpam-employees/food-supply-veterinary-medicine/swine/swine-diseases/anthelmintics-and-par</w:t>
        </w:r>
      </w:hyperlink>
      <w:r>
        <w:t xml:space="preserve"> </w:t>
      </w:r>
      <w:bookmarkStart w:id="0" w:name="_GoBack"/>
      <w:bookmarkEnd w:id="0"/>
    </w:p>
    <w:sectPr w:rsidR="005E3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4E"/>
    <w:rsid w:val="005E334E"/>
    <w:rsid w:val="00F7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34E"/>
    <w:rPr>
      <w:b/>
      <w:bCs/>
    </w:rPr>
  </w:style>
  <w:style w:type="character" w:styleId="Emphasis">
    <w:name w:val="Emphasis"/>
    <w:basedOn w:val="DefaultParagraphFont"/>
    <w:uiPriority w:val="20"/>
    <w:qFormat/>
    <w:rsid w:val="005E334E"/>
    <w:rPr>
      <w:i/>
      <w:iCs/>
    </w:rPr>
  </w:style>
  <w:style w:type="character" w:styleId="Hyperlink">
    <w:name w:val="Hyperlink"/>
    <w:basedOn w:val="DefaultParagraphFont"/>
    <w:uiPriority w:val="99"/>
    <w:unhideWhenUsed/>
    <w:rsid w:val="005E3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34E"/>
    <w:rPr>
      <w:b/>
      <w:bCs/>
    </w:rPr>
  </w:style>
  <w:style w:type="character" w:styleId="Emphasis">
    <w:name w:val="Emphasis"/>
    <w:basedOn w:val="DefaultParagraphFont"/>
    <w:uiPriority w:val="20"/>
    <w:qFormat/>
    <w:rsid w:val="005E334E"/>
    <w:rPr>
      <w:i/>
      <w:iCs/>
    </w:rPr>
  </w:style>
  <w:style w:type="character" w:styleId="Hyperlink">
    <w:name w:val="Hyperlink"/>
    <w:basedOn w:val="DefaultParagraphFont"/>
    <w:uiPriority w:val="99"/>
    <w:unhideWhenUsed/>
    <w:rsid w:val="005E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tmed.iastate.edu/vdpam/new-vdpam-employees/food-supply-veterinary-medicine/swine/swine-diseases/anthelmintics-and-p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2014-11-07T04:49:00Z</dcterms:created>
  <dcterms:modified xsi:type="dcterms:W3CDTF">2014-11-07T04:54:00Z</dcterms:modified>
</cp:coreProperties>
</file>