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9B" w:rsidRDefault="0040369B" w:rsidP="004036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16"/>
          <w:u w:val="single"/>
        </w:rPr>
      </w:pPr>
      <w:r>
        <w:rPr>
          <w:rFonts w:ascii="Times New Roman" w:hAnsi="Times New Roman" w:cs="Times New Roman"/>
          <w:b/>
          <w:sz w:val="24"/>
          <w:szCs w:val="16"/>
          <w:u w:val="single"/>
        </w:rPr>
        <w:t xml:space="preserve">4 Point </w:t>
      </w:r>
      <w:proofErr w:type="spellStart"/>
      <w:r>
        <w:rPr>
          <w:rFonts w:ascii="Times New Roman" w:hAnsi="Times New Roman" w:cs="Times New Roman"/>
          <w:b/>
          <w:sz w:val="24"/>
          <w:szCs w:val="16"/>
          <w:u w:val="single"/>
        </w:rPr>
        <w:t>Retrobulbar</w:t>
      </w:r>
      <w:proofErr w:type="spellEnd"/>
      <w:r>
        <w:rPr>
          <w:rFonts w:ascii="Times New Roman" w:hAnsi="Times New Roman" w:cs="Times New Roman"/>
          <w:b/>
          <w:sz w:val="24"/>
          <w:szCs w:val="16"/>
          <w:u w:val="single"/>
        </w:rPr>
        <w:t xml:space="preserve"> Nerve Block</w:t>
      </w:r>
    </w:p>
    <w:p w:rsidR="0040369B" w:rsidRDefault="0040369B" w:rsidP="004036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16"/>
        </w:rPr>
      </w:pPr>
      <w:r w:rsidRPr="0040369B">
        <w:rPr>
          <w:rFonts w:ascii="Times New Roman" w:hAnsi="Times New Roman" w:cs="Times New Roman"/>
          <w:sz w:val="24"/>
          <w:szCs w:val="16"/>
        </w:rPr>
        <w:t xml:space="preserve">The 4-point </w:t>
      </w:r>
      <w:proofErr w:type="spellStart"/>
      <w:r w:rsidRPr="0040369B">
        <w:rPr>
          <w:rFonts w:ascii="Times New Roman" w:hAnsi="Times New Roman" w:cs="Times New Roman"/>
          <w:sz w:val="24"/>
          <w:szCs w:val="16"/>
        </w:rPr>
        <w:t>retrobulbar</w:t>
      </w:r>
      <w:proofErr w:type="spellEnd"/>
      <w:r w:rsidRPr="0040369B">
        <w:rPr>
          <w:rFonts w:ascii="Times New Roman" w:hAnsi="Times New Roman" w:cs="Times New Roman"/>
          <w:sz w:val="24"/>
          <w:szCs w:val="16"/>
        </w:rPr>
        <w:t xml:space="preserve"> block is technically easier and can be done more rapidly as compared with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40369B">
        <w:rPr>
          <w:rFonts w:ascii="Times New Roman" w:hAnsi="Times New Roman" w:cs="Times New Roman"/>
          <w:sz w:val="24"/>
          <w:szCs w:val="16"/>
        </w:rPr>
        <w:t>the Peterson eye block. In this technique, an 18 gauge, 9-cm long needle is introduced through the skin on the dorsal, lateral,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40369B">
        <w:rPr>
          <w:rFonts w:ascii="Times New Roman" w:hAnsi="Times New Roman" w:cs="Times New Roman"/>
          <w:sz w:val="24"/>
          <w:szCs w:val="16"/>
        </w:rPr>
        <w:t>ventral and medial aspects of the eye, at 12, 3, 6, and 9 o´clock positions, respectively. Introduction of the needle through the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40369B">
        <w:rPr>
          <w:rFonts w:ascii="Times New Roman" w:hAnsi="Times New Roman" w:cs="Times New Roman"/>
          <w:sz w:val="24"/>
          <w:szCs w:val="16"/>
        </w:rPr>
        <w:t>conjunctiva should be avoided to reduce the occurrence of ocular contamination. The needle is directed behind the globe using the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40369B">
        <w:rPr>
          <w:rFonts w:ascii="Times New Roman" w:hAnsi="Times New Roman" w:cs="Times New Roman"/>
          <w:sz w:val="24"/>
          <w:szCs w:val="16"/>
        </w:rPr>
        <w:t xml:space="preserve">bony orbit as a guide. When the needle is introduced into </w:t>
      </w:r>
      <w:proofErr w:type="spellStart"/>
      <w:r w:rsidRPr="0040369B">
        <w:rPr>
          <w:rFonts w:ascii="Times New Roman" w:hAnsi="Times New Roman" w:cs="Times New Roman"/>
          <w:sz w:val="24"/>
          <w:szCs w:val="16"/>
        </w:rPr>
        <w:t>retrobulbar</w:t>
      </w:r>
      <w:proofErr w:type="spellEnd"/>
      <w:r w:rsidRPr="0040369B">
        <w:rPr>
          <w:rFonts w:ascii="Times New Roman" w:hAnsi="Times New Roman" w:cs="Times New Roman"/>
          <w:sz w:val="24"/>
          <w:szCs w:val="16"/>
        </w:rPr>
        <w:t xml:space="preserve"> sheath, the eye will move slightly with the tug of the needle.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40369B">
        <w:rPr>
          <w:rFonts w:ascii="Times New Roman" w:hAnsi="Times New Roman" w:cs="Times New Roman"/>
          <w:sz w:val="24"/>
          <w:szCs w:val="16"/>
        </w:rPr>
        <w:t xml:space="preserve">After this location is reached and aspiration is performed to assure that the needle is not in a vessel, 5-10 </w:t>
      </w:r>
      <w:proofErr w:type="spellStart"/>
      <w:r w:rsidRPr="0040369B">
        <w:rPr>
          <w:rFonts w:ascii="Times New Roman" w:hAnsi="Times New Roman" w:cs="Times New Roman"/>
          <w:sz w:val="24"/>
          <w:szCs w:val="16"/>
        </w:rPr>
        <w:t>milliliters</w:t>
      </w:r>
      <w:proofErr w:type="spellEnd"/>
      <w:r w:rsidRPr="0040369B">
        <w:rPr>
          <w:rFonts w:ascii="Times New Roman" w:hAnsi="Times New Roman" w:cs="Times New Roman"/>
          <w:sz w:val="24"/>
          <w:szCs w:val="16"/>
        </w:rPr>
        <w:t xml:space="preserve"> of lidocaine (2%)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40369B">
        <w:rPr>
          <w:rFonts w:ascii="Times New Roman" w:hAnsi="Times New Roman" w:cs="Times New Roman"/>
          <w:sz w:val="24"/>
          <w:szCs w:val="16"/>
        </w:rPr>
        <w:t xml:space="preserve">is deposited at each site. </w:t>
      </w:r>
      <w:proofErr w:type="spellStart"/>
      <w:r w:rsidRPr="0040369B">
        <w:rPr>
          <w:rFonts w:ascii="Times New Roman" w:hAnsi="Times New Roman" w:cs="Times New Roman"/>
          <w:sz w:val="24"/>
          <w:szCs w:val="16"/>
        </w:rPr>
        <w:t>Mydriasis</w:t>
      </w:r>
      <w:proofErr w:type="spellEnd"/>
      <w:r w:rsidRPr="0040369B">
        <w:rPr>
          <w:rFonts w:ascii="Times New Roman" w:hAnsi="Times New Roman" w:cs="Times New Roman"/>
          <w:sz w:val="24"/>
          <w:szCs w:val="16"/>
        </w:rPr>
        <w:t xml:space="preserve"> indicates a successful block.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</w:p>
    <w:p w:rsidR="0040369B" w:rsidRPr="0040369B" w:rsidRDefault="0040369B" w:rsidP="004036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16"/>
        </w:rPr>
      </w:pPr>
    </w:p>
    <w:p w:rsidR="0040369B" w:rsidRDefault="0040369B" w:rsidP="004036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16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16"/>
          <w:u w:val="single"/>
        </w:rPr>
        <w:t>Retrobulbar</w:t>
      </w:r>
      <w:proofErr w:type="spellEnd"/>
      <w:r>
        <w:rPr>
          <w:rFonts w:ascii="Times New Roman" w:hAnsi="Times New Roman" w:cs="Times New Roman"/>
          <w:b/>
          <w:sz w:val="24"/>
          <w:szCs w:val="16"/>
          <w:u w:val="single"/>
        </w:rPr>
        <w:t xml:space="preserve"> block</w:t>
      </w:r>
    </w:p>
    <w:p w:rsidR="0040369B" w:rsidRPr="0040369B" w:rsidRDefault="0040369B" w:rsidP="004036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16"/>
        </w:rPr>
      </w:pPr>
      <w:r w:rsidRPr="0040369B">
        <w:rPr>
          <w:rFonts w:ascii="Times New Roman" w:hAnsi="Times New Roman" w:cs="Times New Roman"/>
          <w:sz w:val="24"/>
          <w:szCs w:val="16"/>
        </w:rPr>
        <w:t xml:space="preserve">An alternative to the 4-point </w:t>
      </w:r>
      <w:proofErr w:type="spellStart"/>
      <w:r w:rsidRPr="0040369B">
        <w:rPr>
          <w:rFonts w:ascii="Times New Roman" w:hAnsi="Times New Roman" w:cs="Times New Roman"/>
          <w:sz w:val="24"/>
          <w:szCs w:val="16"/>
        </w:rPr>
        <w:t>retrobulbar</w:t>
      </w:r>
      <w:proofErr w:type="spellEnd"/>
      <w:r w:rsidRPr="0040369B">
        <w:rPr>
          <w:rFonts w:ascii="Times New Roman" w:hAnsi="Times New Roman" w:cs="Times New Roman"/>
          <w:sz w:val="24"/>
          <w:szCs w:val="16"/>
        </w:rPr>
        <w:t xml:space="preserve"> block is the single </w:t>
      </w:r>
      <w:proofErr w:type="spellStart"/>
      <w:r w:rsidRPr="0040369B">
        <w:rPr>
          <w:rFonts w:ascii="Times New Roman" w:hAnsi="Times New Roman" w:cs="Times New Roman"/>
          <w:sz w:val="24"/>
          <w:szCs w:val="16"/>
        </w:rPr>
        <w:t>retrobulbar</w:t>
      </w:r>
      <w:proofErr w:type="spellEnd"/>
      <w:r w:rsidRPr="0040369B">
        <w:rPr>
          <w:rFonts w:ascii="Times New Roman" w:hAnsi="Times New Roman" w:cs="Times New Roman"/>
          <w:sz w:val="24"/>
          <w:szCs w:val="16"/>
        </w:rPr>
        <w:t xml:space="preserve"> block (Figure 2). In this technique, the 9-cm long 18-gauge needle is bent into a ½</w:t>
      </w:r>
      <w:r>
        <w:rPr>
          <w:rFonts w:ascii="Times New Roman" w:hAnsi="Times New Roman" w:cs="Times New Roman"/>
          <w:sz w:val="24"/>
          <w:szCs w:val="16"/>
        </w:rPr>
        <w:t xml:space="preserve"> circle. The needle is inserted i</w:t>
      </w:r>
      <w:r w:rsidRPr="0040369B">
        <w:rPr>
          <w:rFonts w:ascii="Times New Roman" w:hAnsi="Times New Roman" w:cs="Times New Roman"/>
          <w:sz w:val="24"/>
          <w:szCs w:val="16"/>
        </w:rPr>
        <w:t>mmediately ventral to the dorsal orbital rim and directed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40369B">
        <w:rPr>
          <w:rFonts w:ascii="Times New Roman" w:hAnsi="Times New Roman" w:cs="Times New Roman"/>
          <w:sz w:val="24"/>
          <w:szCs w:val="16"/>
        </w:rPr>
        <w:t>such that the needle impacts into the bone of the orbit. Then the needle is advanced as it is rotated ventrally in a progressive</w:t>
      </w:r>
    </w:p>
    <w:p w:rsidR="00C10C2A" w:rsidRDefault="0040369B" w:rsidP="004036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16"/>
        </w:rPr>
      </w:pPr>
      <w:proofErr w:type="gramStart"/>
      <w:r w:rsidRPr="0040369B">
        <w:rPr>
          <w:rFonts w:ascii="Times New Roman" w:hAnsi="Times New Roman" w:cs="Times New Roman"/>
          <w:sz w:val="24"/>
          <w:szCs w:val="16"/>
        </w:rPr>
        <w:t>manner</w:t>
      </w:r>
      <w:proofErr w:type="gramEnd"/>
      <w:r w:rsidRPr="0040369B">
        <w:rPr>
          <w:rFonts w:ascii="Times New Roman" w:hAnsi="Times New Roman" w:cs="Times New Roman"/>
          <w:sz w:val="24"/>
          <w:szCs w:val="16"/>
        </w:rPr>
        <w:t xml:space="preserve"> such that the needle remains in close proximity to the bone. After the needle is inserted to the caudal aspect of the eye, 20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40369B">
        <w:rPr>
          <w:rFonts w:ascii="Times New Roman" w:hAnsi="Times New Roman" w:cs="Times New Roman"/>
          <w:sz w:val="24"/>
          <w:szCs w:val="16"/>
        </w:rPr>
        <w:t xml:space="preserve">ml of 2% lidocaine </w:t>
      </w:r>
      <w:proofErr w:type="spellStart"/>
      <w:r w:rsidRPr="0040369B">
        <w:rPr>
          <w:rFonts w:ascii="Times New Roman" w:hAnsi="Times New Roman" w:cs="Times New Roman"/>
          <w:sz w:val="24"/>
          <w:szCs w:val="16"/>
        </w:rPr>
        <w:t>HCl</w:t>
      </w:r>
      <w:proofErr w:type="spellEnd"/>
      <w:r w:rsidRPr="0040369B">
        <w:rPr>
          <w:rFonts w:ascii="Times New Roman" w:hAnsi="Times New Roman" w:cs="Times New Roman"/>
          <w:sz w:val="24"/>
          <w:szCs w:val="16"/>
        </w:rPr>
        <w:t xml:space="preserve"> is administered after aspiration to ensure that the needle is not positioned in a vessel or other fluid structure.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40369B">
        <w:rPr>
          <w:rFonts w:ascii="Times New Roman" w:hAnsi="Times New Roman" w:cs="Times New Roman"/>
          <w:sz w:val="24"/>
          <w:szCs w:val="16"/>
        </w:rPr>
        <w:t xml:space="preserve">Successful deposition of lidocaine causes mild </w:t>
      </w:r>
      <w:proofErr w:type="spellStart"/>
      <w:r w:rsidRPr="0040369B">
        <w:rPr>
          <w:rFonts w:ascii="Times New Roman" w:hAnsi="Times New Roman" w:cs="Times New Roman"/>
          <w:sz w:val="24"/>
          <w:szCs w:val="16"/>
        </w:rPr>
        <w:t>proptosis</w:t>
      </w:r>
      <w:proofErr w:type="spellEnd"/>
      <w:r w:rsidRPr="0040369B">
        <w:rPr>
          <w:rFonts w:ascii="Times New Roman" w:hAnsi="Times New Roman" w:cs="Times New Roman"/>
          <w:sz w:val="24"/>
          <w:szCs w:val="16"/>
        </w:rPr>
        <w:t xml:space="preserve"> of the globe.</w:t>
      </w:r>
    </w:p>
    <w:p w:rsidR="0040369B" w:rsidRDefault="0040369B" w:rsidP="004036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16"/>
        </w:rPr>
      </w:pPr>
    </w:p>
    <w:p w:rsidR="0040369B" w:rsidRPr="0040369B" w:rsidRDefault="0040369B" w:rsidP="004036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4"/>
          <w:szCs w:val="16"/>
        </w:rPr>
        <w:t xml:space="preserve">Source: </w:t>
      </w:r>
      <w:hyperlink r:id="rId5" w:history="1">
        <w:r w:rsidRPr="000330FF">
          <w:rPr>
            <w:rStyle w:val="Hyperlink"/>
            <w:rFonts w:ascii="Times New Roman" w:hAnsi="Times New Roman" w:cs="Times New Roman"/>
            <w:sz w:val="24"/>
            <w:szCs w:val="16"/>
          </w:rPr>
          <w:t>http://www.originalprocess.it/wbc2010/AbstractCD/pdf/S34.pdf</w:t>
        </w:r>
      </w:hyperlink>
      <w:r>
        <w:rPr>
          <w:rFonts w:ascii="Times New Roman" w:hAnsi="Times New Roman" w:cs="Times New Roman"/>
          <w:sz w:val="24"/>
          <w:szCs w:val="16"/>
        </w:rPr>
        <w:t xml:space="preserve"> </w:t>
      </w:r>
      <w:bookmarkStart w:id="0" w:name="_GoBack"/>
      <w:bookmarkEnd w:id="0"/>
    </w:p>
    <w:sectPr w:rsidR="0040369B" w:rsidRPr="004036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9B"/>
    <w:rsid w:val="0040369B"/>
    <w:rsid w:val="00C1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6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iginalprocess.it/wbc2010/AbstractCD/pdf/S3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2014-10-31T01:53:00Z</dcterms:created>
  <dcterms:modified xsi:type="dcterms:W3CDTF">2014-10-31T01:56:00Z</dcterms:modified>
</cp:coreProperties>
</file>