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320" w:rsidRPr="00890320" w:rsidRDefault="00890320" w:rsidP="00890320">
      <w:pPr>
        <w:spacing w:line="360" w:lineRule="auto"/>
        <w:rPr>
          <w:rFonts w:ascii="Times New Roman" w:hAnsi="Times New Roman" w:cs="Times New Roman"/>
          <w:sz w:val="24"/>
        </w:rPr>
      </w:pPr>
      <w:r w:rsidRPr="00890320">
        <w:rPr>
          <w:rFonts w:ascii="Times New Roman" w:hAnsi="Times New Roman" w:cs="Times New Roman"/>
          <w:sz w:val="24"/>
        </w:rPr>
        <w:t xml:space="preserve">HYPERTONIC SALINE provides a </w:t>
      </w:r>
      <w:proofErr w:type="spellStart"/>
      <w:r w:rsidRPr="00890320">
        <w:rPr>
          <w:rFonts w:ascii="Times New Roman" w:hAnsi="Times New Roman" w:cs="Times New Roman"/>
          <w:sz w:val="24"/>
        </w:rPr>
        <w:t>supranormal</w:t>
      </w:r>
      <w:proofErr w:type="spellEnd"/>
      <w:r w:rsidRPr="00890320">
        <w:rPr>
          <w:rFonts w:ascii="Times New Roman" w:hAnsi="Times New Roman" w:cs="Times New Roman"/>
          <w:sz w:val="24"/>
        </w:rPr>
        <w:t xml:space="preserve"> concentration of sodium and is generally given in a 3%, 7%, or 7.5% IV solution. The effect is to rapidly draw water from the interstitial space into the intravascular space, rapidly expanding the intravascular volume. Hypertonic saline may also decrease cellular swelling and improve myocardial contractility. If the animal has concurrent interstitial fluid deficits (dehydration)</w:t>
      </w:r>
      <w:r w:rsidRPr="00890320">
        <w:rPr>
          <w:rFonts w:ascii="Times New Roman" w:hAnsi="Times New Roman" w:cs="Times New Roman"/>
          <w:sz w:val="24"/>
        </w:rPr>
        <w:t>,</w:t>
      </w:r>
      <w:r w:rsidRPr="00890320">
        <w:rPr>
          <w:rFonts w:ascii="Times New Roman" w:hAnsi="Times New Roman" w:cs="Times New Roman"/>
          <w:sz w:val="24"/>
        </w:rPr>
        <w:t xml:space="preserve"> or a disease that results in free water loss (e</w:t>
      </w:r>
      <w:r w:rsidRPr="00890320">
        <w:rPr>
          <w:rFonts w:ascii="Times New Roman" w:hAnsi="Times New Roman" w:cs="Times New Roman"/>
          <w:sz w:val="24"/>
        </w:rPr>
        <w:t>.g.</w:t>
      </w:r>
      <w:r w:rsidRPr="00890320">
        <w:rPr>
          <w:rFonts w:ascii="Times New Roman" w:hAnsi="Times New Roman" w:cs="Times New Roman"/>
          <w:sz w:val="24"/>
        </w:rPr>
        <w:t xml:space="preserve"> hyperthermia, diabetes, etc</w:t>
      </w:r>
      <w:r w:rsidRPr="00890320">
        <w:rPr>
          <w:rFonts w:ascii="Times New Roman" w:hAnsi="Times New Roman" w:cs="Times New Roman"/>
          <w:sz w:val="24"/>
        </w:rPr>
        <w:t>.</w:t>
      </w:r>
      <w:r w:rsidRPr="00890320">
        <w:rPr>
          <w:rFonts w:ascii="Times New Roman" w:hAnsi="Times New Roman" w:cs="Times New Roman"/>
          <w:sz w:val="24"/>
        </w:rPr>
        <w:t xml:space="preserve">), administration of hypertonic saline could result in severe </w:t>
      </w:r>
      <w:proofErr w:type="spellStart"/>
      <w:r w:rsidRPr="00890320">
        <w:rPr>
          <w:rFonts w:ascii="Times New Roman" w:hAnsi="Times New Roman" w:cs="Times New Roman"/>
          <w:sz w:val="24"/>
        </w:rPr>
        <w:t>hyperosmolality</w:t>
      </w:r>
      <w:proofErr w:type="spellEnd"/>
      <w:r w:rsidRPr="00890320">
        <w:rPr>
          <w:rFonts w:ascii="Times New Roman" w:hAnsi="Times New Roman" w:cs="Times New Roman"/>
          <w:sz w:val="24"/>
        </w:rPr>
        <w:t xml:space="preserve"> with neurologic complications. Because hypertonic crystalloid solution will leak into the </w:t>
      </w:r>
      <w:proofErr w:type="spellStart"/>
      <w:r w:rsidRPr="00890320">
        <w:rPr>
          <w:rFonts w:ascii="Times New Roman" w:hAnsi="Times New Roman" w:cs="Times New Roman"/>
          <w:sz w:val="24"/>
        </w:rPr>
        <w:t>interstitium</w:t>
      </w:r>
      <w:proofErr w:type="spellEnd"/>
      <w:r w:rsidRPr="00890320">
        <w:rPr>
          <w:rFonts w:ascii="Times New Roman" w:hAnsi="Times New Roman" w:cs="Times New Roman"/>
          <w:sz w:val="24"/>
        </w:rPr>
        <w:t xml:space="preserve"> in &lt;1 hr, combining hypertonic saline with a colloid is recommended to offset the interstitial </w:t>
      </w:r>
      <w:r w:rsidRPr="00890320">
        <w:rPr>
          <w:rFonts w:ascii="Times New Roman" w:hAnsi="Times New Roman" w:cs="Times New Roman"/>
          <w:sz w:val="24"/>
        </w:rPr>
        <w:t>oedema</w:t>
      </w:r>
      <w:r w:rsidRPr="00890320">
        <w:rPr>
          <w:rFonts w:ascii="Times New Roman" w:hAnsi="Times New Roman" w:cs="Times New Roman"/>
          <w:sz w:val="24"/>
        </w:rPr>
        <w:t xml:space="preserve"> resulting from interstitial extrava</w:t>
      </w:r>
      <w:bookmarkStart w:id="0" w:name="_GoBack"/>
      <w:bookmarkEnd w:id="0"/>
      <w:r w:rsidRPr="00890320">
        <w:rPr>
          <w:rFonts w:ascii="Times New Roman" w:hAnsi="Times New Roman" w:cs="Times New Roman"/>
          <w:sz w:val="24"/>
        </w:rPr>
        <w:t>sation.</w:t>
      </w:r>
    </w:p>
    <w:p w:rsidR="00890320" w:rsidRPr="00890320" w:rsidRDefault="00890320" w:rsidP="00890320">
      <w:pPr>
        <w:spacing w:line="360" w:lineRule="auto"/>
        <w:rPr>
          <w:rFonts w:ascii="Times New Roman" w:hAnsi="Times New Roman" w:cs="Times New Roman"/>
          <w:sz w:val="24"/>
        </w:rPr>
      </w:pPr>
      <w:r w:rsidRPr="00890320">
        <w:rPr>
          <w:rFonts w:ascii="Times New Roman" w:hAnsi="Times New Roman" w:cs="Times New Roman"/>
          <w:sz w:val="24"/>
        </w:rPr>
        <w:t xml:space="preserve">Hyperosmolar solutions include hypertonic saline, </w:t>
      </w:r>
      <w:proofErr w:type="spellStart"/>
      <w:r w:rsidRPr="00890320">
        <w:rPr>
          <w:rFonts w:ascii="Times New Roman" w:hAnsi="Times New Roman" w:cs="Times New Roman"/>
          <w:sz w:val="24"/>
        </w:rPr>
        <w:t>Normosol</w:t>
      </w:r>
      <w:proofErr w:type="spellEnd"/>
      <w:r w:rsidRPr="00890320">
        <w:rPr>
          <w:rFonts w:ascii="Times New Roman" w:hAnsi="Times New Roman" w:cs="Times New Roman"/>
          <w:sz w:val="24"/>
        </w:rPr>
        <w:t>-M® with 5% dextrose, or any isotonic fluid that has glucose or hypertonic saline added. Except for hypertonic saline, the hyperosmolar glucose-containing solutions are meant to be maintenance solutions used in animals in which fluids are not shifting rapidly from the vascular compartment to a third body fluid space. They are usually not used as volume replacement solutions.</w:t>
      </w:r>
    </w:p>
    <w:p w:rsidR="00890320" w:rsidRPr="00890320" w:rsidRDefault="00890320" w:rsidP="00890320">
      <w:pPr>
        <w:spacing w:line="360" w:lineRule="auto"/>
        <w:rPr>
          <w:rFonts w:ascii="Times New Roman" w:hAnsi="Times New Roman" w:cs="Times New Roman"/>
          <w:sz w:val="24"/>
        </w:rPr>
      </w:pPr>
      <w:r w:rsidRPr="00890320">
        <w:rPr>
          <w:rFonts w:ascii="Times New Roman" w:hAnsi="Times New Roman" w:cs="Times New Roman"/>
          <w:sz w:val="24"/>
        </w:rPr>
        <w:t xml:space="preserve">Note fresh water should be available to the animal after hypertonic administration; </w:t>
      </w:r>
      <w:proofErr w:type="spellStart"/>
      <w:r w:rsidRPr="00890320">
        <w:rPr>
          <w:rFonts w:ascii="Times New Roman" w:hAnsi="Times New Roman" w:cs="Times New Roman"/>
          <w:sz w:val="24"/>
        </w:rPr>
        <w:t>wiithin</w:t>
      </w:r>
      <w:proofErr w:type="spellEnd"/>
      <w:r w:rsidRPr="00890320">
        <w:rPr>
          <w:rFonts w:ascii="Times New Roman" w:hAnsi="Times New Roman" w:cs="Times New Roman"/>
          <w:sz w:val="24"/>
        </w:rPr>
        <w:t xml:space="preserve"> 5 </w:t>
      </w:r>
      <w:proofErr w:type="spellStart"/>
      <w:r w:rsidRPr="00890320">
        <w:rPr>
          <w:rFonts w:ascii="Times New Roman" w:hAnsi="Times New Roman" w:cs="Times New Roman"/>
          <w:sz w:val="24"/>
        </w:rPr>
        <w:t>mins</w:t>
      </w:r>
      <w:proofErr w:type="spellEnd"/>
      <w:r w:rsidRPr="00890320">
        <w:rPr>
          <w:rFonts w:ascii="Times New Roman" w:hAnsi="Times New Roman" w:cs="Times New Roman"/>
          <w:sz w:val="24"/>
        </w:rPr>
        <w:t xml:space="preserve"> the animal should drink. If it does not drink, pump 5 gallons of water into the rumen.</w:t>
      </w:r>
    </w:p>
    <w:p w:rsidR="00890320" w:rsidRPr="00890320" w:rsidRDefault="00890320" w:rsidP="00890320">
      <w:pPr>
        <w:spacing w:line="360" w:lineRule="auto"/>
        <w:rPr>
          <w:rFonts w:ascii="Times New Roman" w:hAnsi="Times New Roman" w:cs="Times New Roman"/>
          <w:sz w:val="24"/>
        </w:rPr>
      </w:pPr>
    </w:p>
    <w:p w:rsidR="00890320" w:rsidRPr="00890320" w:rsidRDefault="00890320" w:rsidP="00890320">
      <w:pPr>
        <w:spacing w:line="360" w:lineRule="auto"/>
        <w:rPr>
          <w:rFonts w:ascii="Times New Roman" w:hAnsi="Times New Roman" w:cs="Times New Roman"/>
          <w:sz w:val="24"/>
        </w:rPr>
      </w:pPr>
      <w:r w:rsidRPr="00890320">
        <w:rPr>
          <w:rFonts w:ascii="Times New Roman" w:hAnsi="Times New Roman" w:cs="Times New Roman"/>
          <w:sz w:val="24"/>
        </w:rPr>
        <w:t>HYPERTONIC CRYSTALLOIDS: For HORSES: Dose: 4 ml/kg, administered as rapidly as possible</w:t>
      </w:r>
    </w:p>
    <w:p w:rsidR="00890320" w:rsidRPr="00890320" w:rsidRDefault="00890320" w:rsidP="00890320">
      <w:pPr>
        <w:spacing w:line="360" w:lineRule="auto"/>
        <w:rPr>
          <w:rFonts w:ascii="Times New Roman" w:hAnsi="Times New Roman" w:cs="Times New Roman"/>
          <w:sz w:val="24"/>
        </w:rPr>
      </w:pPr>
      <w:r w:rsidRPr="00890320">
        <w:rPr>
          <w:rFonts w:ascii="Times New Roman" w:hAnsi="Times New Roman" w:cs="Times New Roman"/>
          <w:sz w:val="24"/>
        </w:rPr>
        <w:t>Fluid: 5 or 7% saline.</w:t>
      </w:r>
    </w:p>
    <w:p w:rsidR="00890320" w:rsidRPr="00890320" w:rsidRDefault="00890320" w:rsidP="00890320">
      <w:pPr>
        <w:spacing w:line="360" w:lineRule="auto"/>
        <w:rPr>
          <w:rFonts w:ascii="Times New Roman" w:hAnsi="Times New Roman" w:cs="Times New Roman"/>
          <w:sz w:val="24"/>
        </w:rPr>
      </w:pPr>
      <w:proofErr w:type="gramStart"/>
      <w:r w:rsidRPr="00890320">
        <w:rPr>
          <w:rFonts w:ascii="Times New Roman" w:hAnsi="Times New Roman" w:cs="Times New Roman"/>
          <w:sz w:val="24"/>
        </w:rPr>
        <w:t>Must be followed up with isotonic volume replacement.</w:t>
      </w:r>
      <w:proofErr w:type="gramEnd"/>
    </w:p>
    <w:p w:rsidR="00890320" w:rsidRDefault="00890320" w:rsidP="00890320"/>
    <w:p w:rsidR="00890320" w:rsidRDefault="00890320" w:rsidP="00890320">
      <w:r>
        <w:t xml:space="preserve">SOURCES: </w:t>
      </w:r>
    </w:p>
    <w:p w:rsidR="00890320" w:rsidRDefault="00890320" w:rsidP="00890320">
      <w:pPr>
        <w:pStyle w:val="ListParagraph"/>
        <w:numPr>
          <w:ilvl w:val="0"/>
          <w:numId w:val="1"/>
        </w:numPr>
      </w:pPr>
      <w:r>
        <w:t>http://www.vet.ohio-state.edu/assets/cou</w:t>
      </w:r>
      <w:r>
        <w:t xml:space="preserve">rses/vm70016/equinefluid.pdf  </w:t>
      </w:r>
    </w:p>
    <w:p w:rsidR="00F1474E" w:rsidRDefault="00890320" w:rsidP="00890320">
      <w:pPr>
        <w:pStyle w:val="ListParagraph"/>
        <w:numPr>
          <w:ilvl w:val="0"/>
          <w:numId w:val="1"/>
        </w:numPr>
      </w:pPr>
      <w:hyperlink r:id="rId6" w:history="1">
        <w:r w:rsidRPr="00D920E5">
          <w:rPr>
            <w:rStyle w:val="Hyperlink"/>
          </w:rPr>
          <w:t>http://www.merckmanuals.com/vet/emergency_medicine_and_critical_care/fluid_therapy/the_fluid_resuscitation_plan.html</w:t>
        </w:r>
      </w:hyperlink>
    </w:p>
    <w:p w:rsidR="00890320" w:rsidRDefault="00890320" w:rsidP="00890320"/>
    <w:sectPr w:rsidR="008903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D8D"/>
    <w:multiLevelType w:val="hybridMultilevel"/>
    <w:tmpl w:val="9F3665A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20"/>
    <w:rsid w:val="00890320"/>
    <w:rsid w:val="00F1474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320"/>
    <w:rPr>
      <w:color w:val="0000FF" w:themeColor="hyperlink"/>
      <w:u w:val="single"/>
    </w:rPr>
  </w:style>
  <w:style w:type="paragraph" w:styleId="ListParagraph">
    <w:name w:val="List Paragraph"/>
    <w:basedOn w:val="Normal"/>
    <w:uiPriority w:val="34"/>
    <w:qFormat/>
    <w:rsid w:val="00890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320"/>
    <w:rPr>
      <w:color w:val="0000FF" w:themeColor="hyperlink"/>
      <w:u w:val="single"/>
    </w:rPr>
  </w:style>
  <w:style w:type="paragraph" w:styleId="ListParagraph">
    <w:name w:val="List Paragraph"/>
    <w:basedOn w:val="Normal"/>
    <w:uiPriority w:val="34"/>
    <w:qFormat/>
    <w:rsid w:val="00890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anuals.com/vet/emergency_medicine_and_critical_care/fluid_therapy/the_fluid_resuscitation_pla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2014-09-26T02:13:00Z</dcterms:created>
  <dcterms:modified xsi:type="dcterms:W3CDTF">2014-09-26T02:17:00Z</dcterms:modified>
</cp:coreProperties>
</file>