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FFB" w:rsidRPr="00A20FFB" w:rsidRDefault="00A20FFB" w:rsidP="00A20FFB">
      <w:pPr>
        <w:shd w:val="clear" w:color="auto" w:fill="FFFFFF"/>
        <w:spacing w:before="75" w:after="75" w:line="240" w:lineRule="auto"/>
        <w:ind w:right="150"/>
        <w:jc w:val="center"/>
        <w:rPr>
          <w:rFonts w:eastAsia="Times New Roman" w:cs="Helvetica"/>
          <w:b/>
          <w:color w:val="333333"/>
          <w:sz w:val="28"/>
          <w:szCs w:val="18"/>
        </w:rPr>
      </w:pPr>
      <w:r w:rsidRPr="00A20FFB">
        <w:rPr>
          <w:rFonts w:eastAsia="Times New Roman" w:cs="Helvetica"/>
          <w:b/>
          <w:color w:val="333333"/>
          <w:sz w:val="28"/>
          <w:szCs w:val="18"/>
        </w:rPr>
        <w:t>SCHEDULE ESTIMATING RESOURCES</w:t>
      </w:r>
    </w:p>
    <w:p w:rsidR="00A20FFB" w:rsidRDefault="00A20FFB" w:rsidP="00A20FFB">
      <w:pPr>
        <w:shd w:val="clear" w:color="auto" w:fill="FFFFFF"/>
        <w:spacing w:before="75" w:after="75" w:line="240" w:lineRule="auto"/>
        <w:ind w:right="150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5E4E3C" w:rsidRPr="00A20FFB" w:rsidRDefault="006A3E63" w:rsidP="00A20FFB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75" w:after="75" w:line="240" w:lineRule="auto"/>
        <w:ind w:left="360" w:right="150" w:firstLine="0"/>
        <w:rPr>
          <w:rFonts w:eastAsia="Times New Roman" w:cs="Helvetica"/>
          <w:color w:val="333333"/>
          <w:sz w:val="24"/>
          <w:szCs w:val="24"/>
        </w:rPr>
      </w:pPr>
      <w:hyperlink r:id="rId5" w:tgtFrame="_self" w:history="1">
        <w:r w:rsidR="005E4E3C" w:rsidRPr="00A20FFB">
          <w:rPr>
            <w:rFonts w:eastAsia="Times New Roman" w:cs="Helvetica"/>
            <w:color w:val="192F73"/>
            <w:sz w:val="24"/>
            <w:szCs w:val="24"/>
            <w:u w:val="single"/>
          </w:rPr>
          <w:t>GAO Schedule Assessment Guide</w:t>
        </w:r>
      </w:hyperlink>
    </w:p>
    <w:p w:rsidR="005E4E3C" w:rsidRPr="00A20FFB" w:rsidRDefault="006A3E63" w:rsidP="00A20FFB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75" w:after="75" w:line="240" w:lineRule="auto"/>
        <w:ind w:left="360" w:right="150" w:firstLine="0"/>
        <w:rPr>
          <w:rFonts w:eastAsia="Times New Roman" w:cs="Helvetica"/>
          <w:color w:val="333333"/>
          <w:sz w:val="24"/>
          <w:szCs w:val="24"/>
        </w:rPr>
      </w:pPr>
      <w:hyperlink r:id="rId6" w:tgtFrame="_self" w:history="1">
        <w:r w:rsidR="005E4E3C" w:rsidRPr="00A20FFB">
          <w:rPr>
            <w:rFonts w:eastAsia="Times New Roman" w:cs="Helvetica"/>
            <w:color w:val="192F73"/>
            <w:sz w:val="24"/>
            <w:szCs w:val="24"/>
            <w:u w:val="single"/>
          </w:rPr>
          <w:t>NDIA Planning and Scheduling Excellence Guide (PASEG)</w:t>
        </w:r>
      </w:hyperlink>
    </w:p>
    <w:p w:rsidR="009F69D1" w:rsidRPr="00A20FFB" w:rsidRDefault="006A3E63" w:rsidP="00A20FFB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75" w:after="75" w:line="240" w:lineRule="auto"/>
        <w:ind w:left="360" w:right="150" w:firstLine="0"/>
        <w:rPr>
          <w:rFonts w:eastAsia="Times New Roman" w:cs="Helvetica"/>
          <w:color w:val="333333"/>
          <w:sz w:val="24"/>
          <w:szCs w:val="24"/>
        </w:rPr>
      </w:pPr>
      <w:hyperlink r:id="rId7" w:tgtFrame="_self" w:history="1">
        <w:r w:rsidR="005E4E3C" w:rsidRPr="00A20FFB">
          <w:rPr>
            <w:rFonts w:eastAsia="Times New Roman" w:cs="Helvetica"/>
            <w:color w:val="192F73"/>
            <w:sz w:val="24"/>
            <w:szCs w:val="24"/>
            <w:u w:val="single"/>
          </w:rPr>
          <w:t>A Model for Estimating Agile Project Schedule Acceleration</w:t>
        </w:r>
      </w:hyperlink>
    </w:p>
    <w:p w:rsidR="00A20FFB" w:rsidRPr="00A20FFB" w:rsidRDefault="006A3E63" w:rsidP="00A20FFB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75" w:after="75" w:line="240" w:lineRule="auto"/>
        <w:ind w:left="360" w:right="150" w:firstLine="0"/>
        <w:rPr>
          <w:rFonts w:eastAsia="Times New Roman" w:cs="Helvetica"/>
          <w:color w:val="333333"/>
          <w:sz w:val="24"/>
          <w:szCs w:val="24"/>
        </w:rPr>
      </w:pPr>
      <w:hyperlink r:id="rId8" w:history="1">
        <w:r w:rsidR="00A20FFB" w:rsidRPr="00A20FFB">
          <w:rPr>
            <w:rStyle w:val="Hyperlink"/>
            <w:rFonts w:eastAsia="Times New Roman" w:cs="Helvetica"/>
            <w:sz w:val="24"/>
            <w:szCs w:val="24"/>
          </w:rPr>
          <w:t>Emerging Practice: Joint Cost &amp; Schedule Risk Analysis</w:t>
        </w:r>
      </w:hyperlink>
    </w:p>
    <w:p w:rsidR="00A20FFB" w:rsidRDefault="006A3E63" w:rsidP="00A20FFB">
      <w:pPr>
        <w:numPr>
          <w:ilvl w:val="0"/>
          <w:numId w:val="2"/>
        </w:numPr>
        <w:shd w:val="clear" w:color="auto" w:fill="FFFFFF"/>
        <w:tabs>
          <w:tab w:val="num" w:pos="360"/>
        </w:tabs>
        <w:spacing w:before="75" w:after="75" w:line="240" w:lineRule="auto"/>
        <w:ind w:left="360" w:right="150" w:firstLine="0"/>
        <w:rPr>
          <w:rFonts w:eastAsia="Times New Roman" w:cs="Helvetica"/>
          <w:color w:val="333333"/>
          <w:sz w:val="24"/>
          <w:szCs w:val="24"/>
        </w:rPr>
      </w:pPr>
      <w:hyperlink r:id="rId9" w:history="1">
        <w:r w:rsidR="00A20FFB" w:rsidRPr="00A20FFB">
          <w:rPr>
            <w:rStyle w:val="Hyperlink"/>
            <w:rFonts w:eastAsia="Times New Roman" w:cs="Helvetica"/>
            <w:sz w:val="24"/>
            <w:szCs w:val="24"/>
          </w:rPr>
          <w:t>Analytic Method for Probabilistic Cost and Schedule Risk Analysis</w:t>
        </w:r>
      </w:hyperlink>
    </w:p>
    <w:p w:rsidR="00A20FFB" w:rsidRDefault="006A3E63" w:rsidP="00A20FFB">
      <w:pPr>
        <w:numPr>
          <w:ilvl w:val="0"/>
          <w:numId w:val="2"/>
        </w:numPr>
        <w:shd w:val="clear" w:color="auto" w:fill="FFFFFF"/>
        <w:spacing w:before="75" w:after="75" w:line="240" w:lineRule="auto"/>
        <w:ind w:right="150"/>
        <w:rPr>
          <w:rFonts w:eastAsia="Times New Roman" w:cs="Helvetica"/>
          <w:color w:val="333333"/>
          <w:sz w:val="24"/>
          <w:szCs w:val="24"/>
        </w:rPr>
      </w:pPr>
      <w:hyperlink r:id="rId10" w:history="1">
        <w:r w:rsidR="00A20FFB" w:rsidRPr="00A20FFB">
          <w:rPr>
            <w:rStyle w:val="Hyperlink"/>
            <w:rFonts w:eastAsia="Times New Roman" w:cs="Helvetica"/>
            <w:sz w:val="24"/>
            <w:szCs w:val="24"/>
          </w:rPr>
          <w:t>Monte Carlo Schedule Risk Analysis</w:t>
        </w:r>
      </w:hyperlink>
    </w:p>
    <w:p w:rsidR="00A20FFB" w:rsidRPr="006A3E63" w:rsidRDefault="006A3E63" w:rsidP="00503F17">
      <w:pPr>
        <w:numPr>
          <w:ilvl w:val="0"/>
          <w:numId w:val="2"/>
        </w:numPr>
        <w:shd w:val="clear" w:color="auto" w:fill="FFFFFF"/>
        <w:spacing w:before="75" w:after="75" w:line="240" w:lineRule="auto"/>
        <w:ind w:right="150"/>
        <w:rPr>
          <w:rStyle w:val="Hyperlink"/>
          <w:rFonts w:eastAsia="Times New Roman" w:cs="Helvetica"/>
          <w:color w:val="333333"/>
          <w:sz w:val="24"/>
          <w:szCs w:val="24"/>
          <w:u w:val="none"/>
        </w:rPr>
      </w:pPr>
      <w:hyperlink r:id="rId11" w:history="1">
        <w:r w:rsidR="004211A7" w:rsidRPr="004211A7">
          <w:rPr>
            <w:rStyle w:val="Hyperlink"/>
            <w:rFonts w:eastAsia="Times New Roman" w:cs="Helvetica"/>
            <w:sz w:val="24"/>
            <w:szCs w:val="24"/>
          </w:rPr>
          <w:t>Using Probability and Probability Distributions</w:t>
        </w:r>
      </w:hyperlink>
    </w:p>
    <w:p w:rsidR="006A3E63" w:rsidRPr="004211A7" w:rsidRDefault="006A3E63" w:rsidP="006A3E63">
      <w:pPr>
        <w:numPr>
          <w:ilvl w:val="0"/>
          <w:numId w:val="2"/>
        </w:numPr>
        <w:shd w:val="clear" w:color="auto" w:fill="FFFFFF"/>
        <w:spacing w:before="75" w:after="75" w:line="240" w:lineRule="auto"/>
        <w:ind w:right="150"/>
        <w:rPr>
          <w:rFonts w:eastAsia="Times New Roman" w:cs="Helvetica"/>
          <w:color w:val="333333"/>
          <w:sz w:val="24"/>
          <w:szCs w:val="24"/>
        </w:rPr>
      </w:pPr>
      <w:hyperlink r:id="rId12" w:history="1">
        <w:r w:rsidRPr="006A3E63">
          <w:rPr>
            <w:rStyle w:val="Hyperlink"/>
            <w:rFonts w:eastAsia="Times New Roman" w:cs="Helvetica"/>
            <w:sz w:val="24"/>
            <w:szCs w:val="24"/>
          </w:rPr>
          <w:t>Books for Cost and Schedule Forecasting</w:t>
        </w:r>
      </w:hyperlink>
      <w:bookmarkStart w:id="0" w:name="_GoBack"/>
      <w:bookmarkEnd w:id="0"/>
    </w:p>
    <w:sectPr w:rsidR="006A3E63" w:rsidRPr="0042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60FCB"/>
    <w:multiLevelType w:val="multilevel"/>
    <w:tmpl w:val="1B98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0B448B"/>
    <w:multiLevelType w:val="multilevel"/>
    <w:tmpl w:val="842AA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3C"/>
    <w:rsid w:val="004211A7"/>
    <w:rsid w:val="005E4E3C"/>
    <w:rsid w:val="006A3E63"/>
    <w:rsid w:val="00954659"/>
    <w:rsid w:val="009F69D1"/>
    <w:rsid w:val="00A20FFB"/>
    <w:rsid w:val="00F7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9CC8A-C4B6-4EF2-BBD3-0AAD2476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E3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E4E3C"/>
    <w:rPr>
      <w:i/>
      <w:iCs/>
    </w:rPr>
  </w:style>
  <w:style w:type="character" w:customStyle="1" w:styleId="apple-converted-space">
    <w:name w:val="apple-converted-space"/>
    <w:basedOn w:val="DefaultParagraphFont"/>
    <w:rsid w:val="005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eaaonline.org/chapters/missouri/2009_emergingpractic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sse.usc.edu/csse/TECHRPTS/2012/reports/usc-csse-2012-506.pdf" TargetMode="External"/><Relationship Id="rId12" Type="http://schemas.openxmlformats.org/officeDocument/2006/relationships/hyperlink" Target="http://herdingcats.typepad.com/my_weblog/2013/08/book-for-cost-and-schedule-forecast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dia.org/Divisions/Divisions/Procurement/PMSC/Documents/PMSCCommittee/CommitteeDocuments/PASEG/Planning_and_SchedulingExcellenceGuide_PASEG_v2.pdf" TargetMode="External"/><Relationship Id="rId11" Type="http://schemas.openxmlformats.org/officeDocument/2006/relationships/hyperlink" Target="http://www.prenhall.com/behindthebook/0132416921/pdf/Groebner_CH04.pdf" TargetMode="External"/><Relationship Id="rId5" Type="http://schemas.openxmlformats.org/officeDocument/2006/relationships/hyperlink" Target="http://www.gao.gov/products/GAO-12-120G" TargetMode="External"/><Relationship Id="rId10" Type="http://schemas.openxmlformats.org/officeDocument/2006/relationships/hyperlink" Target="http://www.rmcapability.com/resources/Schedule+Risk+Analysis+v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sa.gov/pdf/741989main_Analytic%20Method%20for%20Risk%20Analysis%20-%20Final%20Repor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nirmal</dc:creator>
  <cp:keywords/>
  <dc:description/>
  <cp:lastModifiedBy>nirmal</cp:lastModifiedBy>
  <cp:revision>6</cp:revision>
  <dcterms:created xsi:type="dcterms:W3CDTF">2013-12-28T06:09:00Z</dcterms:created>
  <dcterms:modified xsi:type="dcterms:W3CDTF">2013-12-28T16:17:00Z</dcterms:modified>
</cp:coreProperties>
</file>