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FB0" w:rsidRDefault="00030FB0" w:rsidP="00030FB0">
      <w:pPr>
        <w:pStyle w:val="Ttulo3"/>
        <w:numPr>
          <w:ilvl w:val="2"/>
          <w:numId w:val="2"/>
        </w:numPr>
        <w:suppressAutoHyphens w:val="0"/>
        <w:spacing w:after="240"/>
        <w:jc w:val="left"/>
        <w:rPr>
          <w:lang w:val="eu-ES"/>
        </w:rPr>
      </w:pPr>
      <w:r>
        <w:rPr>
          <w:lang w:val="eu-ES"/>
        </w:rPr>
        <w:t>Bi zutabeak</w:t>
      </w:r>
      <w:r>
        <w:rPr>
          <w:rStyle w:val="Refdenotaalpie"/>
          <w:lang w:val="eu-ES"/>
        </w:rPr>
        <w:footnoteReference w:id="1"/>
      </w:r>
    </w:p>
    <w:p w:rsidR="00030FB0" w:rsidRDefault="00030FB0" w:rsidP="00030FB0">
      <w:pPr>
        <w:rPr>
          <w:lang w:val="eu-ES"/>
        </w:rPr>
      </w:pPr>
      <w:r>
        <w:rPr>
          <w:lang w:val="eu-ES"/>
        </w:rPr>
        <w:t>Dinamika hori oso egokia da, guztiok bat etorrita, arazoarentzat edo gaiarentzat konponbide onena zein den erabakitzeko hainbat aukeraren artean.</w:t>
      </w:r>
    </w:p>
    <w:p w:rsidR="00030FB0" w:rsidRDefault="00030FB0" w:rsidP="00030FB0">
      <w:pPr>
        <w:rPr>
          <w:lang w:val="eu-ES"/>
        </w:rPr>
      </w:pPr>
      <w:r>
        <w:rPr>
          <w:lang w:val="eu-ES"/>
        </w:rPr>
        <w:t>Bi zutabeen dinamika (Fabra, 1992) prozedura oso sinplea da eta adostasuna errazten du talde bateko kideek erabaki bat hartu behar dutenean edo arazo bat konpondu behar dutenean eta hainbat aukera dituztenean, zein hartu ondo jakin gabe. Dinamika hau Talde Nominalaren dinamikaren primerako osagarria da: dinamika honen azken fasean erabil daiteke, taldeak, ahal duen heinean, balorazio onena duen aukera arrakasta-aukera gehien eskaintzen duena dela ziurtatzeko.</w:t>
      </w:r>
    </w:p>
    <w:p w:rsidR="00030FB0" w:rsidRDefault="00030FB0" w:rsidP="00030FB0">
      <w:pPr>
        <w:rPr>
          <w:lang w:val="eu-ES"/>
        </w:rPr>
      </w:pPr>
      <w:r>
        <w:rPr>
          <w:lang w:val="eu-ES"/>
        </w:rPr>
        <w:t>Bi zutabeen dinamika aukerak baloratzeko beste modu bat da, elkarrizketa eta adostasuna errazten dituena eta norbaitek protagonismo gehiegi izatea eta bere iritzia besteen iritziaren gainetik jartzea galarazten duena. Horretarako, bideratzaileak parte-hartzaileek esandako proposamenak idatziko ditu, baina ez proposamena egin duenaren izena. Guztiek proposa ditzakete aukerak, eta berririk ematen ez denean, bakoitzaren balorazioa egiteari ekingo diote.</w:t>
      </w:r>
    </w:p>
    <w:p w:rsidR="00030FB0" w:rsidRDefault="00030FB0" w:rsidP="00030FB0">
      <w:pPr>
        <w:rPr>
          <w:lang w:val="eu-ES"/>
        </w:rPr>
      </w:pPr>
      <w:r>
        <w:rPr>
          <w:lang w:val="eu-ES"/>
        </w:rPr>
        <w:t>Honako prozesu hau jarraituko dugu:</w:t>
      </w:r>
    </w:p>
    <w:p w:rsidR="00030FB0" w:rsidRDefault="00030FB0" w:rsidP="00030FB0">
      <w:pPr>
        <w:numPr>
          <w:ilvl w:val="0"/>
          <w:numId w:val="3"/>
        </w:numPr>
        <w:suppressAutoHyphens w:val="0"/>
        <w:rPr>
          <w:lang w:val="eu-ES"/>
        </w:rPr>
      </w:pPr>
      <w:r>
        <w:rPr>
          <w:lang w:val="eu-ES"/>
        </w:rPr>
        <w:t xml:space="preserve">Proposamenak edo aukerak arbelaren mutur batean idatziko ditugu, ordena alfabetikoan (A lehenengoarentzat, B bigarrenarentzat, C hirugarrenarentzat, eta abar). </w:t>
      </w:r>
    </w:p>
    <w:p w:rsidR="00030FB0" w:rsidRDefault="00030FB0" w:rsidP="00030FB0">
      <w:pPr>
        <w:numPr>
          <w:ilvl w:val="0"/>
          <w:numId w:val="3"/>
        </w:numPr>
        <w:suppressAutoHyphens w:val="0"/>
        <w:rPr>
          <w:lang w:val="eu-ES"/>
        </w:rPr>
      </w:pPr>
      <w:r>
        <w:rPr>
          <w:lang w:val="eu-ES"/>
        </w:rPr>
        <w:t>Arbelaren gainerako zatia bi zatitan banatuko dugu, marra bertikal batekin. Alde batean «Alderdi positiboak» idatziko dugu eta bestean «Nahi ez ditugun ondorioak» (ez dugu «alderdi negatiboak» idatziko proposatu duenak etsi gabe defenda dezan saihesteko, helburua gelak proposamena nork egin duen ahaztea baita eta interesa haien edukian jartzea, ez egileengan (13. irudia).</w:t>
      </w:r>
    </w:p>
    <w:p w:rsidR="00030FB0" w:rsidRDefault="00030FB0" w:rsidP="00030FB0">
      <w:pPr>
        <w:numPr>
          <w:ilvl w:val="0"/>
          <w:numId w:val="3"/>
        </w:numPr>
        <w:suppressAutoHyphens w:val="0"/>
        <w:rPr>
          <w:lang w:val="eu-ES"/>
        </w:rPr>
      </w:pPr>
      <w:r>
        <w:rPr>
          <w:lang w:val="eu-ES"/>
        </w:rPr>
        <w:t>Jarraian, A proposamena irakurriko dugu eta parte-hartzaile guztiei eskatuko diegu elkarrekin lan egin dezatela haiengan ikusten dituzten alderdi positiboak azaltzeko (arazoaren zer alderdi konpontzen dituzten, zer abantaila dituzten, eta abar), eta arbelean idazten joango dira, dagokien zutabean.</w:t>
      </w:r>
    </w:p>
    <w:p w:rsidR="00030FB0" w:rsidRDefault="00030FB0" w:rsidP="00030FB0">
      <w:pPr>
        <w:numPr>
          <w:ilvl w:val="0"/>
          <w:numId w:val="3"/>
        </w:numPr>
        <w:suppressAutoHyphens w:val="0"/>
        <w:rPr>
          <w:lang w:val="eu-ES"/>
        </w:rPr>
      </w:pPr>
      <w:r>
        <w:rPr>
          <w:lang w:val="eu-ES"/>
        </w:rPr>
        <w:t>Ondoren, proposamen berari buruz «Nahi ez ditugun ondorioak» pentsatzeko eta azaltzeko eskatuko diegu parte-hartzaileei (zer gerta daiteke hau eginez gero, zer bilakaera gertatuko da proposamena gauzatuz gero, eta abar) eta horiek ere dagokien zutabean idatziko ditugu.</w:t>
      </w:r>
    </w:p>
    <w:p w:rsidR="00030FB0" w:rsidRDefault="00030FB0" w:rsidP="00030FB0">
      <w:pPr>
        <w:numPr>
          <w:ilvl w:val="0"/>
          <w:numId w:val="3"/>
        </w:numPr>
        <w:suppressAutoHyphens w:val="0"/>
        <w:rPr>
          <w:lang w:val="eu-ES"/>
        </w:rPr>
      </w:pPr>
      <w:r>
        <w:rPr>
          <w:lang w:val="eu-ES"/>
        </w:rPr>
        <w:t>Jarraian, gauza bera egingo dugu gainerako proposamenekin: B, C, etab.</w:t>
      </w:r>
    </w:p>
    <w:p w:rsidR="00030FB0" w:rsidRDefault="00030FB0" w:rsidP="00030FB0">
      <w:pPr>
        <w:numPr>
          <w:ilvl w:val="0"/>
          <w:numId w:val="3"/>
        </w:numPr>
        <w:suppressAutoHyphens w:val="0"/>
        <w:rPr>
          <w:lang w:val="eu-ES"/>
        </w:rPr>
      </w:pPr>
      <w:r>
        <w:rPr>
          <w:lang w:val="eu-ES"/>
        </w:rPr>
        <w:t xml:space="preserve">Azkenik, proposamen guztiei buruz zutabe bakoitzean idatzitakoa aztertzeko eskatuko diogu taldeari. Hortik aurrera, egokiena zein den balora daiteke (arazoa gainditzea edo ezarritako helburua berme handienekin eta kostu txikienekin lortzea ahalbidetuko diguna). Ohikoa denez, aukera guztien ebaluazio-irizpideak ez dira kuantitatiboak izango, kualitatiboak baizik: batzuetan, nahi ez dugun ondorio bakar batek aukera baliogabetu dezake. </w:t>
      </w:r>
    </w:p>
    <w:p w:rsidR="00030FB0" w:rsidRDefault="00030FB0" w:rsidP="00030FB0">
      <w:pPr>
        <w:suppressAutoHyphens w:val="0"/>
        <w:rPr>
          <w:lang w:val="eu-ES"/>
        </w:rPr>
      </w:pPr>
    </w:p>
    <w:p w:rsidR="00030FB0" w:rsidRDefault="00030FB0" w:rsidP="00030FB0">
      <w:pPr>
        <w:suppressAutoHyphens w:val="0"/>
        <w:rPr>
          <w:lang w:val="eu-ES"/>
        </w:rPr>
      </w:pPr>
    </w:p>
    <w:p w:rsidR="00030FB0" w:rsidRDefault="00030FB0" w:rsidP="00030FB0">
      <w:pPr>
        <w:suppressAutoHyphens w:val="0"/>
        <w:rPr>
          <w:lang w:val="eu-ES"/>
        </w:rPr>
      </w:pPr>
    </w:p>
    <w:p w:rsidR="00030FB0" w:rsidRDefault="00030FB0" w:rsidP="00030FB0">
      <w:pPr>
        <w:suppressAutoHyphens w:val="0"/>
        <w:rPr>
          <w:lang w:val="eu-ES"/>
        </w:rPr>
      </w:pPr>
    </w:p>
    <w:p w:rsidR="00030FB0" w:rsidRDefault="00030FB0" w:rsidP="00030FB0">
      <w:pPr>
        <w:suppressAutoHyphens w:val="0"/>
        <w:rPr>
          <w:lang w:val="eu-ES"/>
        </w:rPr>
      </w:pPr>
    </w:p>
    <w:p w:rsidR="00030FB0" w:rsidRDefault="00030FB0" w:rsidP="00030FB0">
      <w:pPr>
        <w:rPr>
          <w:lang w:val="eu-E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35"/>
        <w:gridCol w:w="2835"/>
        <w:gridCol w:w="2835"/>
      </w:tblGrid>
      <w:tr w:rsidR="00030FB0" w:rsidTr="000120D7">
        <w:tblPrEx>
          <w:tblCellMar>
            <w:top w:w="0" w:type="dxa"/>
            <w:bottom w:w="0" w:type="dxa"/>
          </w:tblCellMar>
        </w:tblPrEx>
        <w:tc>
          <w:tcPr>
            <w:tcW w:w="2835" w:type="dxa"/>
            <w:tcBorders>
              <w:top w:val="single" w:sz="4" w:space="0" w:color="auto"/>
              <w:left w:val="single" w:sz="4" w:space="0" w:color="auto"/>
              <w:bottom w:val="thinThickSmallGap" w:sz="24" w:space="0" w:color="auto"/>
              <w:right w:val="single" w:sz="4" w:space="0" w:color="auto"/>
            </w:tcBorders>
            <w:vAlign w:val="center"/>
          </w:tcPr>
          <w:p w:rsidR="00030FB0" w:rsidRDefault="00030FB0" w:rsidP="000120D7">
            <w:pPr>
              <w:pStyle w:val="Textotabla"/>
              <w:spacing w:before="0" w:after="0"/>
              <w:jc w:val="center"/>
              <w:rPr>
                <w:rFonts w:ascii="Times New Roman" w:hAnsi="Times New Roman" w:cs="Times New Roman"/>
                <w:b/>
                <w:bCs/>
                <w:lang w:val="eu-ES"/>
              </w:rPr>
            </w:pPr>
            <w:r>
              <w:rPr>
                <w:rFonts w:ascii="Times New Roman" w:hAnsi="Times New Roman" w:cs="Times New Roman"/>
                <w:b/>
                <w:bCs/>
                <w:lang w:val="eu-ES"/>
              </w:rPr>
              <w:t>Aukera</w:t>
            </w:r>
          </w:p>
        </w:tc>
        <w:tc>
          <w:tcPr>
            <w:tcW w:w="2835" w:type="dxa"/>
            <w:tcBorders>
              <w:top w:val="single" w:sz="4" w:space="0" w:color="auto"/>
              <w:left w:val="single" w:sz="4" w:space="0" w:color="auto"/>
              <w:bottom w:val="thinThickSmallGap" w:sz="24" w:space="0" w:color="auto"/>
              <w:right w:val="single" w:sz="4" w:space="0" w:color="auto"/>
            </w:tcBorders>
            <w:vAlign w:val="center"/>
          </w:tcPr>
          <w:p w:rsidR="00030FB0" w:rsidRDefault="00030FB0" w:rsidP="000120D7">
            <w:pPr>
              <w:pStyle w:val="Textotabla"/>
              <w:spacing w:before="0" w:after="0"/>
              <w:jc w:val="center"/>
              <w:rPr>
                <w:rFonts w:ascii="Times New Roman" w:hAnsi="Times New Roman" w:cs="Times New Roman"/>
                <w:b/>
                <w:bCs/>
                <w:lang w:val="eu-ES"/>
              </w:rPr>
            </w:pPr>
            <w:r>
              <w:rPr>
                <w:rFonts w:ascii="Times New Roman" w:hAnsi="Times New Roman" w:cs="Times New Roman"/>
                <w:b/>
                <w:bCs/>
                <w:lang w:val="eu-ES"/>
              </w:rPr>
              <w:t>Alderdi positiboak</w:t>
            </w:r>
          </w:p>
        </w:tc>
        <w:tc>
          <w:tcPr>
            <w:tcW w:w="2835" w:type="dxa"/>
            <w:tcBorders>
              <w:top w:val="single" w:sz="4" w:space="0" w:color="auto"/>
              <w:left w:val="single" w:sz="4" w:space="0" w:color="auto"/>
              <w:bottom w:val="thinThickSmallGap" w:sz="24" w:space="0" w:color="auto"/>
              <w:right w:val="single" w:sz="4" w:space="0" w:color="auto"/>
            </w:tcBorders>
            <w:vAlign w:val="center"/>
          </w:tcPr>
          <w:p w:rsidR="00030FB0" w:rsidRDefault="00030FB0" w:rsidP="000120D7">
            <w:pPr>
              <w:pStyle w:val="Textotabla"/>
              <w:spacing w:before="0" w:after="0"/>
              <w:jc w:val="center"/>
              <w:rPr>
                <w:rFonts w:ascii="Times New Roman" w:hAnsi="Times New Roman" w:cs="Times New Roman"/>
                <w:b/>
                <w:bCs/>
                <w:lang w:val="eu-ES"/>
              </w:rPr>
            </w:pPr>
            <w:r>
              <w:rPr>
                <w:rFonts w:ascii="Times New Roman" w:hAnsi="Times New Roman" w:cs="Times New Roman"/>
                <w:b/>
                <w:bCs/>
                <w:lang w:val="eu-ES"/>
              </w:rPr>
              <w:t>Nahi ez ditugun ondorioak</w:t>
            </w:r>
          </w:p>
        </w:tc>
      </w:tr>
      <w:tr w:rsidR="00030FB0" w:rsidTr="000120D7">
        <w:tblPrEx>
          <w:tblCellMar>
            <w:top w:w="0" w:type="dxa"/>
            <w:bottom w:w="0" w:type="dxa"/>
          </w:tblCellMar>
        </w:tblPrEx>
        <w:tc>
          <w:tcPr>
            <w:tcW w:w="2835" w:type="dxa"/>
            <w:tcBorders>
              <w:top w:val="thinThickSmallGap" w:sz="24" w:space="0" w:color="auto"/>
              <w:left w:val="single" w:sz="4" w:space="0" w:color="auto"/>
              <w:bottom w:val="single" w:sz="4" w:space="0" w:color="auto"/>
              <w:right w:val="single" w:sz="4" w:space="0" w:color="auto"/>
            </w:tcBorders>
            <w:vAlign w:val="center"/>
          </w:tcPr>
          <w:p w:rsidR="00030FB0" w:rsidRDefault="00030FB0" w:rsidP="000120D7">
            <w:pPr>
              <w:pStyle w:val="Textotabla"/>
              <w:spacing w:after="0"/>
              <w:rPr>
                <w:rFonts w:ascii="Times New Roman" w:hAnsi="Times New Roman" w:cs="Times New Roman"/>
                <w:lang w:val="eu-ES"/>
              </w:rPr>
            </w:pPr>
            <w:r>
              <w:rPr>
                <w:rFonts w:ascii="Times New Roman" w:hAnsi="Times New Roman" w:cs="Times New Roman"/>
                <w:noProof/>
                <w:lang w:val="eu-ES"/>
              </w:rPr>
              <w:t>A).</w:t>
            </w:r>
          </w:p>
          <w:p w:rsidR="00030FB0" w:rsidRDefault="00030FB0" w:rsidP="000120D7">
            <w:pPr>
              <w:pStyle w:val="Textotabla"/>
              <w:spacing w:before="0" w:after="0"/>
              <w:rPr>
                <w:rFonts w:ascii="Times New Roman" w:hAnsi="Times New Roman" w:cs="Times New Roman"/>
                <w:lang w:val="eu-ES"/>
              </w:rPr>
            </w:pPr>
          </w:p>
          <w:p w:rsidR="00030FB0" w:rsidRDefault="00030FB0" w:rsidP="000120D7">
            <w:pPr>
              <w:pStyle w:val="Textotabla"/>
              <w:spacing w:before="0" w:after="0"/>
              <w:ind w:left="0"/>
              <w:rPr>
                <w:rFonts w:ascii="Times New Roman" w:hAnsi="Times New Roman" w:cs="Times New Roman"/>
                <w:lang w:val="eu-ES"/>
              </w:rPr>
            </w:pPr>
          </w:p>
          <w:p w:rsidR="00030FB0" w:rsidRDefault="00030FB0" w:rsidP="000120D7">
            <w:pPr>
              <w:pStyle w:val="Textotabla"/>
              <w:spacing w:before="0" w:after="0"/>
              <w:rPr>
                <w:rFonts w:ascii="Times New Roman" w:hAnsi="Times New Roman" w:cs="Times New Roman"/>
                <w:lang w:val="eu-ES"/>
              </w:rPr>
            </w:pPr>
          </w:p>
        </w:tc>
        <w:tc>
          <w:tcPr>
            <w:tcW w:w="2835" w:type="dxa"/>
            <w:tcBorders>
              <w:top w:val="thinThickSmallGap" w:sz="24" w:space="0" w:color="auto"/>
              <w:left w:val="single" w:sz="4" w:space="0" w:color="auto"/>
              <w:bottom w:val="single" w:sz="4" w:space="0" w:color="auto"/>
              <w:right w:val="single" w:sz="4" w:space="0" w:color="auto"/>
            </w:tcBorders>
            <w:vAlign w:val="center"/>
          </w:tcPr>
          <w:p w:rsidR="00030FB0" w:rsidRDefault="00030FB0" w:rsidP="000120D7">
            <w:pPr>
              <w:pStyle w:val="Textotabla"/>
              <w:spacing w:before="0" w:after="0"/>
              <w:rPr>
                <w:rFonts w:ascii="Times New Roman" w:hAnsi="Times New Roman" w:cs="Times New Roman"/>
                <w:lang w:val="eu-ES"/>
              </w:rPr>
            </w:pPr>
          </w:p>
        </w:tc>
        <w:tc>
          <w:tcPr>
            <w:tcW w:w="2835" w:type="dxa"/>
            <w:tcBorders>
              <w:top w:val="thinThickSmallGap" w:sz="24" w:space="0" w:color="auto"/>
              <w:left w:val="single" w:sz="4" w:space="0" w:color="auto"/>
              <w:bottom w:val="single" w:sz="4" w:space="0" w:color="auto"/>
              <w:right w:val="single" w:sz="4" w:space="0" w:color="auto"/>
            </w:tcBorders>
            <w:vAlign w:val="center"/>
          </w:tcPr>
          <w:p w:rsidR="00030FB0" w:rsidRDefault="00030FB0" w:rsidP="000120D7">
            <w:pPr>
              <w:pStyle w:val="Textotabla"/>
              <w:spacing w:before="0" w:after="0"/>
              <w:rPr>
                <w:rFonts w:ascii="Times New Roman" w:hAnsi="Times New Roman" w:cs="Times New Roman"/>
                <w:lang w:val="eu-ES"/>
              </w:rPr>
            </w:pPr>
          </w:p>
        </w:tc>
      </w:tr>
      <w:tr w:rsidR="00030FB0" w:rsidTr="000120D7">
        <w:tblPrEx>
          <w:tblCellMar>
            <w:top w:w="0" w:type="dxa"/>
            <w:bottom w:w="0" w:type="dxa"/>
          </w:tblCellMar>
        </w:tblPrEx>
        <w:tc>
          <w:tcPr>
            <w:tcW w:w="2835" w:type="dxa"/>
            <w:tcBorders>
              <w:top w:val="single" w:sz="4" w:space="0" w:color="auto"/>
              <w:left w:val="single" w:sz="4" w:space="0" w:color="auto"/>
              <w:bottom w:val="single" w:sz="4" w:space="0" w:color="auto"/>
              <w:right w:val="single" w:sz="4" w:space="0" w:color="auto"/>
            </w:tcBorders>
            <w:vAlign w:val="center"/>
          </w:tcPr>
          <w:p w:rsidR="00030FB0" w:rsidRDefault="00030FB0" w:rsidP="000120D7">
            <w:pPr>
              <w:pStyle w:val="Textotabla"/>
              <w:spacing w:after="0"/>
              <w:rPr>
                <w:rFonts w:ascii="Times New Roman" w:hAnsi="Times New Roman" w:cs="Times New Roman"/>
                <w:lang w:val="eu-ES"/>
              </w:rPr>
            </w:pPr>
            <w:r>
              <w:rPr>
                <w:rFonts w:ascii="Times New Roman" w:hAnsi="Times New Roman" w:cs="Times New Roman"/>
                <w:noProof/>
                <w:lang w:val="eu-ES"/>
              </w:rPr>
              <w:t>B).</w:t>
            </w:r>
          </w:p>
          <w:p w:rsidR="00030FB0" w:rsidRDefault="00030FB0" w:rsidP="000120D7">
            <w:pPr>
              <w:pStyle w:val="Textotabla"/>
              <w:spacing w:before="0" w:after="0"/>
              <w:rPr>
                <w:rFonts w:ascii="Times New Roman" w:hAnsi="Times New Roman" w:cs="Times New Roman"/>
                <w:lang w:val="eu-ES"/>
              </w:rPr>
            </w:pPr>
          </w:p>
          <w:p w:rsidR="00030FB0" w:rsidRDefault="00030FB0" w:rsidP="000120D7">
            <w:pPr>
              <w:pStyle w:val="Textotabla"/>
              <w:spacing w:before="0" w:after="0"/>
              <w:rPr>
                <w:rFonts w:ascii="Times New Roman" w:hAnsi="Times New Roman" w:cs="Times New Roman"/>
                <w:lang w:val="eu-ES"/>
              </w:rPr>
            </w:pPr>
          </w:p>
          <w:p w:rsidR="00030FB0" w:rsidRDefault="00030FB0" w:rsidP="000120D7">
            <w:pPr>
              <w:pStyle w:val="Textotabla"/>
              <w:spacing w:before="0" w:after="0"/>
              <w:rPr>
                <w:rFonts w:ascii="Times New Roman" w:hAnsi="Times New Roman" w:cs="Times New Roman"/>
                <w:lang w:val="eu-ES"/>
              </w:rPr>
            </w:pPr>
          </w:p>
        </w:tc>
        <w:tc>
          <w:tcPr>
            <w:tcW w:w="2835" w:type="dxa"/>
            <w:tcBorders>
              <w:top w:val="single" w:sz="4" w:space="0" w:color="auto"/>
              <w:left w:val="single" w:sz="4" w:space="0" w:color="auto"/>
              <w:bottom w:val="single" w:sz="4" w:space="0" w:color="auto"/>
              <w:right w:val="single" w:sz="4" w:space="0" w:color="auto"/>
            </w:tcBorders>
            <w:vAlign w:val="center"/>
          </w:tcPr>
          <w:p w:rsidR="00030FB0" w:rsidRDefault="00030FB0" w:rsidP="000120D7">
            <w:pPr>
              <w:pStyle w:val="Textotabla"/>
              <w:spacing w:before="0" w:after="0"/>
              <w:rPr>
                <w:rFonts w:ascii="Times New Roman" w:hAnsi="Times New Roman" w:cs="Times New Roman"/>
                <w:lang w:val="eu-ES"/>
              </w:rPr>
            </w:pPr>
          </w:p>
        </w:tc>
        <w:tc>
          <w:tcPr>
            <w:tcW w:w="2835" w:type="dxa"/>
            <w:tcBorders>
              <w:top w:val="single" w:sz="4" w:space="0" w:color="auto"/>
              <w:left w:val="single" w:sz="4" w:space="0" w:color="auto"/>
              <w:bottom w:val="single" w:sz="4" w:space="0" w:color="auto"/>
              <w:right w:val="single" w:sz="4" w:space="0" w:color="auto"/>
            </w:tcBorders>
            <w:vAlign w:val="center"/>
          </w:tcPr>
          <w:p w:rsidR="00030FB0" w:rsidRDefault="00030FB0" w:rsidP="000120D7">
            <w:pPr>
              <w:pStyle w:val="Textotabla"/>
              <w:spacing w:before="0" w:after="0"/>
              <w:rPr>
                <w:rFonts w:ascii="Times New Roman" w:hAnsi="Times New Roman" w:cs="Times New Roman"/>
                <w:lang w:val="eu-ES"/>
              </w:rPr>
            </w:pPr>
          </w:p>
        </w:tc>
      </w:tr>
      <w:tr w:rsidR="00030FB0" w:rsidTr="000120D7">
        <w:tblPrEx>
          <w:tblCellMar>
            <w:top w:w="0" w:type="dxa"/>
            <w:bottom w:w="0" w:type="dxa"/>
          </w:tblCellMar>
        </w:tblPrEx>
        <w:tc>
          <w:tcPr>
            <w:tcW w:w="2835" w:type="dxa"/>
            <w:tcBorders>
              <w:top w:val="single" w:sz="4" w:space="0" w:color="auto"/>
              <w:left w:val="single" w:sz="4" w:space="0" w:color="auto"/>
              <w:bottom w:val="single" w:sz="4" w:space="0" w:color="auto"/>
              <w:right w:val="single" w:sz="4" w:space="0" w:color="auto"/>
            </w:tcBorders>
            <w:vAlign w:val="center"/>
          </w:tcPr>
          <w:p w:rsidR="00030FB0" w:rsidRDefault="00030FB0" w:rsidP="000120D7">
            <w:pPr>
              <w:pStyle w:val="Textotabla"/>
              <w:spacing w:after="0"/>
              <w:rPr>
                <w:rFonts w:ascii="Times New Roman" w:hAnsi="Times New Roman" w:cs="Times New Roman"/>
                <w:lang w:val="eu-ES"/>
              </w:rPr>
            </w:pPr>
            <w:r>
              <w:rPr>
                <w:rFonts w:ascii="Times New Roman" w:hAnsi="Times New Roman" w:cs="Times New Roman"/>
                <w:noProof/>
                <w:lang w:val="eu-ES"/>
              </w:rPr>
              <w:t>C).</w:t>
            </w:r>
          </w:p>
          <w:p w:rsidR="00030FB0" w:rsidRDefault="00030FB0" w:rsidP="000120D7">
            <w:pPr>
              <w:pStyle w:val="Textotabla"/>
              <w:spacing w:before="0" w:after="0"/>
              <w:rPr>
                <w:rFonts w:ascii="Times New Roman" w:hAnsi="Times New Roman" w:cs="Times New Roman"/>
                <w:lang w:val="eu-ES"/>
              </w:rPr>
            </w:pPr>
          </w:p>
          <w:p w:rsidR="00030FB0" w:rsidRDefault="00030FB0" w:rsidP="000120D7">
            <w:pPr>
              <w:pStyle w:val="Textotabla"/>
              <w:spacing w:before="0" w:after="0"/>
              <w:ind w:left="0"/>
              <w:rPr>
                <w:rFonts w:ascii="Times New Roman" w:hAnsi="Times New Roman" w:cs="Times New Roman"/>
                <w:lang w:val="eu-ES"/>
              </w:rPr>
            </w:pPr>
          </w:p>
          <w:p w:rsidR="00030FB0" w:rsidRDefault="00030FB0" w:rsidP="000120D7">
            <w:pPr>
              <w:pStyle w:val="Textotabla"/>
              <w:spacing w:before="0" w:after="0"/>
              <w:rPr>
                <w:rFonts w:ascii="Times New Roman" w:hAnsi="Times New Roman" w:cs="Times New Roman"/>
                <w:lang w:val="eu-ES"/>
              </w:rPr>
            </w:pPr>
          </w:p>
        </w:tc>
        <w:tc>
          <w:tcPr>
            <w:tcW w:w="2835" w:type="dxa"/>
            <w:tcBorders>
              <w:top w:val="single" w:sz="4" w:space="0" w:color="auto"/>
              <w:left w:val="single" w:sz="4" w:space="0" w:color="auto"/>
              <w:bottom w:val="single" w:sz="4" w:space="0" w:color="auto"/>
              <w:right w:val="single" w:sz="4" w:space="0" w:color="auto"/>
            </w:tcBorders>
            <w:vAlign w:val="center"/>
          </w:tcPr>
          <w:p w:rsidR="00030FB0" w:rsidRDefault="00030FB0" w:rsidP="000120D7">
            <w:pPr>
              <w:pStyle w:val="Textotabla"/>
              <w:spacing w:before="0" w:after="0"/>
              <w:rPr>
                <w:rFonts w:ascii="Times New Roman" w:hAnsi="Times New Roman" w:cs="Times New Roman"/>
                <w:lang w:val="eu-ES"/>
              </w:rPr>
            </w:pPr>
          </w:p>
        </w:tc>
        <w:tc>
          <w:tcPr>
            <w:tcW w:w="2835" w:type="dxa"/>
            <w:tcBorders>
              <w:top w:val="single" w:sz="4" w:space="0" w:color="auto"/>
              <w:left w:val="single" w:sz="4" w:space="0" w:color="auto"/>
              <w:bottom w:val="single" w:sz="4" w:space="0" w:color="auto"/>
              <w:right w:val="single" w:sz="4" w:space="0" w:color="auto"/>
            </w:tcBorders>
            <w:vAlign w:val="center"/>
          </w:tcPr>
          <w:p w:rsidR="00030FB0" w:rsidRDefault="00030FB0" w:rsidP="000120D7">
            <w:pPr>
              <w:pStyle w:val="Textotabla"/>
              <w:spacing w:before="0" w:after="0"/>
              <w:rPr>
                <w:rFonts w:ascii="Times New Roman" w:hAnsi="Times New Roman" w:cs="Times New Roman"/>
                <w:lang w:val="eu-ES"/>
              </w:rPr>
            </w:pPr>
          </w:p>
        </w:tc>
      </w:tr>
      <w:tr w:rsidR="00030FB0" w:rsidTr="000120D7">
        <w:tblPrEx>
          <w:tblCellMar>
            <w:top w:w="0" w:type="dxa"/>
            <w:bottom w:w="0" w:type="dxa"/>
          </w:tblCellMar>
        </w:tblPrEx>
        <w:tc>
          <w:tcPr>
            <w:tcW w:w="2835" w:type="dxa"/>
            <w:tcBorders>
              <w:top w:val="single" w:sz="4" w:space="0" w:color="auto"/>
              <w:left w:val="single" w:sz="4" w:space="0" w:color="auto"/>
              <w:bottom w:val="nil"/>
              <w:right w:val="single" w:sz="4" w:space="0" w:color="auto"/>
            </w:tcBorders>
            <w:vAlign w:val="center"/>
          </w:tcPr>
          <w:p w:rsidR="00030FB0" w:rsidRDefault="00030FB0" w:rsidP="000120D7">
            <w:pPr>
              <w:pStyle w:val="Textotabla"/>
              <w:spacing w:before="0" w:after="0"/>
              <w:rPr>
                <w:rFonts w:ascii="Times New Roman" w:hAnsi="Times New Roman" w:cs="Times New Roman"/>
                <w:lang w:val="eu-ES"/>
              </w:rPr>
            </w:pPr>
            <w:r>
              <w:rPr>
                <w:rFonts w:ascii="Times New Roman" w:hAnsi="Times New Roman" w:cs="Times New Roman"/>
                <w:lang w:val="eu-ES"/>
              </w:rPr>
              <w:t>Eta abar.</w:t>
            </w:r>
          </w:p>
          <w:p w:rsidR="00030FB0" w:rsidRDefault="00030FB0" w:rsidP="000120D7">
            <w:pPr>
              <w:pStyle w:val="Textotabla"/>
              <w:spacing w:before="0" w:after="0"/>
              <w:ind w:left="0"/>
              <w:rPr>
                <w:rFonts w:ascii="Times New Roman" w:hAnsi="Times New Roman" w:cs="Times New Roman"/>
                <w:lang w:val="eu-ES"/>
              </w:rPr>
            </w:pPr>
          </w:p>
        </w:tc>
        <w:tc>
          <w:tcPr>
            <w:tcW w:w="2835" w:type="dxa"/>
            <w:tcBorders>
              <w:top w:val="single" w:sz="4" w:space="0" w:color="auto"/>
              <w:left w:val="single" w:sz="4" w:space="0" w:color="auto"/>
              <w:bottom w:val="nil"/>
              <w:right w:val="single" w:sz="4" w:space="0" w:color="auto"/>
            </w:tcBorders>
            <w:vAlign w:val="center"/>
          </w:tcPr>
          <w:p w:rsidR="00030FB0" w:rsidRDefault="00030FB0" w:rsidP="000120D7">
            <w:pPr>
              <w:pStyle w:val="Textotabla"/>
              <w:spacing w:before="0" w:after="0"/>
              <w:rPr>
                <w:rFonts w:ascii="Times New Roman" w:hAnsi="Times New Roman" w:cs="Times New Roman"/>
                <w:lang w:val="eu-ES"/>
              </w:rPr>
            </w:pPr>
          </w:p>
        </w:tc>
        <w:tc>
          <w:tcPr>
            <w:tcW w:w="2835" w:type="dxa"/>
            <w:tcBorders>
              <w:top w:val="single" w:sz="4" w:space="0" w:color="auto"/>
              <w:left w:val="single" w:sz="4" w:space="0" w:color="auto"/>
              <w:bottom w:val="nil"/>
              <w:right w:val="single" w:sz="4" w:space="0" w:color="auto"/>
            </w:tcBorders>
            <w:vAlign w:val="center"/>
          </w:tcPr>
          <w:p w:rsidR="00030FB0" w:rsidRDefault="00030FB0" w:rsidP="000120D7">
            <w:pPr>
              <w:pStyle w:val="Textotabla"/>
              <w:spacing w:before="0" w:after="0"/>
              <w:rPr>
                <w:rFonts w:ascii="Times New Roman" w:hAnsi="Times New Roman" w:cs="Times New Roman"/>
                <w:lang w:val="eu-ES"/>
              </w:rPr>
            </w:pPr>
          </w:p>
        </w:tc>
      </w:tr>
    </w:tbl>
    <w:p w:rsidR="008A1E83" w:rsidRDefault="008A1E83"/>
    <w:sectPr w:rsidR="008A1E83" w:rsidSect="008A1E8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CF1" w:rsidRDefault="00DF5CF1" w:rsidP="00030FB0">
      <w:pPr>
        <w:spacing w:before="0" w:after="0"/>
      </w:pPr>
      <w:r>
        <w:separator/>
      </w:r>
    </w:p>
  </w:endnote>
  <w:endnote w:type="continuationSeparator" w:id="0">
    <w:p w:rsidR="00DF5CF1" w:rsidRDefault="00DF5CF1" w:rsidP="00030FB0">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CF1" w:rsidRDefault="00DF5CF1" w:rsidP="00030FB0">
      <w:pPr>
        <w:spacing w:before="0" w:after="0"/>
      </w:pPr>
      <w:r>
        <w:separator/>
      </w:r>
    </w:p>
  </w:footnote>
  <w:footnote w:type="continuationSeparator" w:id="0">
    <w:p w:rsidR="00DF5CF1" w:rsidRDefault="00DF5CF1" w:rsidP="00030FB0">
      <w:pPr>
        <w:spacing w:before="0" w:after="0"/>
      </w:pPr>
      <w:r>
        <w:continuationSeparator/>
      </w:r>
    </w:p>
  </w:footnote>
  <w:footnote w:id="1">
    <w:p w:rsidR="00030FB0" w:rsidRDefault="00030FB0" w:rsidP="00030FB0">
      <w:pPr>
        <w:pStyle w:val="Textonotapie"/>
      </w:pPr>
      <w:r>
        <w:rPr>
          <w:rStyle w:val="Refdenotaalpie"/>
        </w:rPr>
        <w:footnoteRef/>
      </w:r>
      <w:r>
        <w:t xml:space="preserve"> Fabra (1992).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4C91292E"/>
    <w:multiLevelType w:val="multilevel"/>
    <w:tmpl w:val="2A44DF0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59125AC3"/>
    <w:multiLevelType w:val="hybridMultilevel"/>
    <w:tmpl w:val="5BB20EBA"/>
    <w:lvl w:ilvl="0" w:tplc="0C0A0005">
      <w:start w:val="1"/>
      <w:numFmt w:val="bullet"/>
      <w:lvlText w:val=""/>
      <w:lvlJc w:val="left"/>
      <w:pPr>
        <w:tabs>
          <w:tab w:val="num" w:pos="360"/>
        </w:tabs>
        <w:ind w:left="36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1"/>
    <w:footnote w:id="0"/>
  </w:footnotePr>
  <w:endnotePr>
    <w:endnote w:id="-1"/>
    <w:endnote w:id="0"/>
  </w:endnotePr>
  <w:compat/>
  <w:rsids>
    <w:rsidRoot w:val="00030FB0"/>
    <w:rsid w:val="00030FB0"/>
    <w:rsid w:val="0003510C"/>
    <w:rsid w:val="00041EB8"/>
    <w:rsid w:val="00044C7F"/>
    <w:rsid w:val="0009609C"/>
    <w:rsid w:val="000B7ACB"/>
    <w:rsid w:val="000C03AA"/>
    <w:rsid w:val="000F172E"/>
    <w:rsid w:val="000F2F05"/>
    <w:rsid w:val="00101A46"/>
    <w:rsid w:val="001049C0"/>
    <w:rsid w:val="001502A8"/>
    <w:rsid w:val="00161F6A"/>
    <w:rsid w:val="00183DB4"/>
    <w:rsid w:val="001A38FB"/>
    <w:rsid w:val="001A457E"/>
    <w:rsid w:val="001A6A6F"/>
    <w:rsid w:val="001C375F"/>
    <w:rsid w:val="001C5F5E"/>
    <w:rsid w:val="001F7496"/>
    <w:rsid w:val="00214BDD"/>
    <w:rsid w:val="00260A53"/>
    <w:rsid w:val="00272762"/>
    <w:rsid w:val="00277B16"/>
    <w:rsid w:val="00284D88"/>
    <w:rsid w:val="002E1446"/>
    <w:rsid w:val="003854E3"/>
    <w:rsid w:val="003931FE"/>
    <w:rsid w:val="003977C5"/>
    <w:rsid w:val="00415AE4"/>
    <w:rsid w:val="004917CF"/>
    <w:rsid w:val="00493053"/>
    <w:rsid w:val="0049525A"/>
    <w:rsid w:val="004B176D"/>
    <w:rsid w:val="004B1FC5"/>
    <w:rsid w:val="004B2A43"/>
    <w:rsid w:val="004D3976"/>
    <w:rsid w:val="004E5C2C"/>
    <w:rsid w:val="004E64A1"/>
    <w:rsid w:val="004E74B7"/>
    <w:rsid w:val="004E7A8E"/>
    <w:rsid w:val="004E7FBF"/>
    <w:rsid w:val="004F640E"/>
    <w:rsid w:val="00505293"/>
    <w:rsid w:val="005153DF"/>
    <w:rsid w:val="0052480D"/>
    <w:rsid w:val="00571875"/>
    <w:rsid w:val="005C0A45"/>
    <w:rsid w:val="005C33A1"/>
    <w:rsid w:val="005E221C"/>
    <w:rsid w:val="005F4119"/>
    <w:rsid w:val="00612D30"/>
    <w:rsid w:val="00623C61"/>
    <w:rsid w:val="00676C96"/>
    <w:rsid w:val="00691EBF"/>
    <w:rsid w:val="006B0E97"/>
    <w:rsid w:val="006B5CCC"/>
    <w:rsid w:val="006E1137"/>
    <w:rsid w:val="006E16D6"/>
    <w:rsid w:val="006F0566"/>
    <w:rsid w:val="00702695"/>
    <w:rsid w:val="00704713"/>
    <w:rsid w:val="00775C4A"/>
    <w:rsid w:val="00776E7B"/>
    <w:rsid w:val="0078128C"/>
    <w:rsid w:val="007B55C3"/>
    <w:rsid w:val="007C0167"/>
    <w:rsid w:val="008059DB"/>
    <w:rsid w:val="0083503F"/>
    <w:rsid w:val="00847EA3"/>
    <w:rsid w:val="00872377"/>
    <w:rsid w:val="00876930"/>
    <w:rsid w:val="00876FD8"/>
    <w:rsid w:val="008A09DE"/>
    <w:rsid w:val="008A1E83"/>
    <w:rsid w:val="008B0E07"/>
    <w:rsid w:val="008C11FB"/>
    <w:rsid w:val="008D441F"/>
    <w:rsid w:val="008E0280"/>
    <w:rsid w:val="008E2E44"/>
    <w:rsid w:val="00903EB4"/>
    <w:rsid w:val="009708E8"/>
    <w:rsid w:val="00987096"/>
    <w:rsid w:val="009A22C9"/>
    <w:rsid w:val="009E0AFD"/>
    <w:rsid w:val="009F4D4A"/>
    <w:rsid w:val="00A178AA"/>
    <w:rsid w:val="00A276CF"/>
    <w:rsid w:val="00A32D04"/>
    <w:rsid w:val="00A3708C"/>
    <w:rsid w:val="00A574C5"/>
    <w:rsid w:val="00A83289"/>
    <w:rsid w:val="00A943ED"/>
    <w:rsid w:val="00AA707A"/>
    <w:rsid w:val="00AD1E7D"/>
    <w:rsid w:val="00AD2296"/>
    <w:rsid w:val="00AD367C"/>
    <w:rsid w:val="00AE795E"/>
    <w:rsid w:val="00B35BF2"/>
    <w:rsid w:val="00B4043E"/>
    <w:rsid w:val="00B50AE2"/>
    <w:rsid w:val="00BC5D15"/>
    <w:rsid w:val="00BD1692"/>
    <w:rsid w:val="00BF2D64"/>
    <w:rsid w:val="00C00596"/>
    <w:rsid w:val="00C00B28"/>
    <w:rsid w:val="00C41C7B"/>
    <w:rsid w:val="00C53D8D"/>
    <w:rsid w:val="00C969AF"/>
    <w:rsid w:val="00CA4711"/>
    <w:rsid w:val="00D0034C"/>
    <w:rsid w:val="00D15BFC"/>
    <w:rsid w:val="00D2525D"/>
    <w:rsid w:val="00D25F68"/>
    <w:rsid w:val="00D318E9"/>
    <w:rsid w:val="00DC77AF"/>
    <w:rsid w:val="00DE3BD7"/>
    <w:rsid w:val="00DF05B3"/>
    <w:rsid w:val="00DF5CF1"/>
    <w:rsid w:val="00E521F5"/>
    <w:rsid w:val="00E618E6"/>
    <w:rsid w:val="00E9078A"/>
    <w:rsid w:val="00EA28DD"/>
    <w:rsid w:val="00EB4593"/>
    <w:rsid w:val="00EC66F8"/>
    <w:rsid w:val="00F4163A"/>
    <w:rsid w:val="00F57618"/>
    <w:rsid w:val="00F70101"/>
    <w:rsid w:val="00F70EC3"/>
    <w:rsid w:val="00F72323"/>
    <w:rsid w:val="00F77B52"/>
    <w:rsid w:val="00FA5B90"/>
    <w:rsid w:val="00FB224E"/>
    <w:rsid w:val="00FB2D99"/>
    <w:rsid w:val="00FC6AD0"/>
    <w:rsid w:val="00FD1740"/>
    <w:rsid w:val="00FD1CF0"/>
    <w:rsid w:val="00FF0390"/>
    <w:rsid w:val="00FF189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FB0"/>
    <w:pPr>
      <w:suppressAutoHyphens/>
      <w:spacing w:before="60" w:after="60" w:line="240" w:lineRule="auto"/>
      <w:jc w:val="both"/>
    </w:pPr>
    <w:rPr>
      <w:rFonts w:ascii="Times New Roman" w:eastAsia="Times New Roman" w:hAnsi="Times New Roman" w:cs="Times New Roman"/>
      <w:snapToGrid w:val="0"/>
      <w:sz w:val="24"/>
      <w:szCs w:val="24"/>
      <w:lang w:val="ca-ES" w:eastAsia="es-ES"/>
    </w:rPr>
  </w:style>
  <w:style w:type="paragraph" w:styleId="Ttulo3">
    <w:name w:val="heading 3"/>
    <w:basedOn w:val="Normal"/>
    <w:next w:val="Normal"/>
    <w:link w:val="Ttulo3Car"/>
    <w:qFormat/>
    <w:rsid w:val="00030FB0"/>
    <w:pPr>
      <w:keepNext/>
      <w:numPr>
        <w:ilvl w:val="2"/>
        <w:numId w:val="1"/>
      </w:numPr>
      <w:spacing w:before="360" w:after="120"/>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030FB0"/>
    <w:rPr>
      <w:rFonts w:ascii="Times New Roman" w:eastAsia="Times New Roman" w:hAnsi="Times New Roman" w:cs="Times New Roman"/>
      <w:b/>
      <w:bCs/>
      <w:snapToGrid w:val="0"/>
      <w:sz w:val="24"/>
      <w:szCs w:val="24"/>
      <w:lang w:val="ca-ES" w:eastAsia="es-ES"/>
    </w:rPr>
  </w:style>
  <w:style w:type="character" w:styleId="Refdenotaalpie">
    <w:name w:val="footnote reference"/>
    <w:basedOn w:val="Fuentedeprrafopredeter"/>
    <w:semiHidden/>
    <w:rsid w:val="00030FB0"/>
    <w:rPr>
      <w:vertAlign w:val="superscript"/>
    </w:rPr>
  </w:style>
  <w:style w:type="paragraph" w:styleId="Textonotapie">
    <w:name w:val="footnote text"/>
    <w:basedOn w:val="Normal"/>
    <w:link w:val="TextonotapieCar"/>
    <w:semiHidden/>
    <w:rsid w:val="00030FB0"/>
    <w:rPr>
      <w:sz w:val="20"/>
      <w:szCs w:val="20"/>
    </w:rPr>
  </w:style>
  <w:style w:type="character" w:customStyle="1" w:styleId="TextonotapieCar">
    <w:name w:val="Texto nota pie Car"/>
    <w:basedOn w:val="Fuentedeprrafopredeter"/>
    <w:link w:val="Textonotapie"/>
    <w:semiHidden/>
    <w:rsid w:val="00030FB0"/>
    <w:rPr>
      <w:rFonts w:ascii="Times New Roman" w:eastAsia="Times New Roman" w:hAnsi="Times New Roman" w:cs="Times New Roman"/>
      <w:snapToGrid w:val="0"/>
      <w:sz w:val="20"/>
      <w:szCs w:val="20"/>
      <w:lang w:val="ca-ES" w:eastAsia="es-ES"/>
    </w:rPr>
  </w:style>
  <w:style w:type="paragraph" w:customStyle="1" w:styleId="Textotabla">
    <w:name w:val="Texto tabla"/>
    <w:basedOn w:val="Normal"/>
    <w:rsid w:val="00030FB0"/>
    <w:pPr>
      <w:ind w:left="113" w:right="113"/>
    </w:pPr>
    <w:rPr>
      <w:rFonts w:ascii="Arial" w:hAnsi="Arial" w:cs="Arial"/>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2397</Characters>
  <Application>Microsoft Office Word</Application>
  <DocSecurity>0</DocSecurity>
  <Lines>19</Lines>
  <Paragraphs>5</Paragraphs>
  <ScaleCrop>false</ScaleCrop>
  <Company>Hewlett-Packard</Company>
  <LinksUpToDate>false</LinksUpToDate>
  <CharactersWithSpaces>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2013-12-08T11:03:00Z</dcterms:created>
  <dcterms:modified xsi:type="dcterms:W3CDTF">2013-12-08T11:04:00Z</dcterms:modified>
</cp:coreProperties>
</file>