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82" w:rsidRPr="00DA2A55" w:rsidRDefault="00AA3D82" w:rsidP="00AA3D82">
      <w:pPr>
        <w:jc w:val="both"/>
        <w:rPr>
          <w:rFonts w:ascii="Arial" w:hAnsi="Arial" w:cs="Arial"/>
        </w:rPr>
      </w:pPr>
      <w:r w:rsidRPr="00DA2A55">
        <w:rPr>
          <w:rFonts w:ascii="Arial" w:hAnsi="Arial" w:cs="Arial"/>
        </w:rPr>
        <w:t>Hobekuntzarako Esku Hartzeko datorren planaren jarduerak konkretatu ahal izateko, lehenago planifikatutako hobekuntza-jarduerek ikastetxean izan duten eragina ezagutu behar da. Horretarako, aurreko plana/planak martxan jarri izanaren ondorioz antzemandako hobekuntzak deskribatu ahal izatea beharrezkoa litzateke eta, kontrakoan, jarduera desberdinak gauzatzeko orduan ikusitako zailtasunak adieraztea, zailtasun horiek gerta zitekeen hobekuntza bat eragotzi dutela interpretatzen bada.</w:t>
      </w:r>
    </w:p>
    <w:p w:rsidR="00AA3D82" w:rsidRPr="00DA2A55" w:rsidRDefault="00AA3D82" w:rsidP="00AA3D82">
      <w:pPr>
        <w:jc w:val="both"/>
        <w:rPr>
          <w:rFonts w:ascii="Arial" w:hAnsi="Arial" w:cs="Arial"/>
        </w:rPr>
      </w:pPr>
      <w:r w:rsidRPr="00DA2A55">
        <w:rPr>
          <w:rFonts w:ascii="Arial" w:hAnsi="Arial" w:cs="Arial"/>
        </w:rPr>
        <w:t>Agian aurreko urteetan ez dira hobekuntza-jarduerak ondoren adierazten diren eremu guztietan programatu eta, horregatik,   planifikatu ziren hobekuntzei lotutakoei buruzkoa izan beharko da hausnarketa.</w:t>
      </w:r>
    </w:p>
    <w:p w:rsidR="00AA3D82" w:rsidRPr="00DA2A55" w:rsidRDefault="00AA3D82" w:rsidP="00AA3D82">
      <w:pPr>
        <w:jc w:val="both"/>
        <w:rPr>
          <w:rFonts w:ascii="Arial" w:hAnsi="Arial" w:cs="Arial"/>
          <w:i/>
        </w:rPr>
      </w:pPr>
    </w:p>
    <w:p w:rsidR="00AA3D82" w:rsidRPr="00DA2A55" w:rsidRDefault="00AA3D82" w:rsidP="00AA3D82">
      <w:pPr>
        <w:jc w:val="both"/>
        <w:rPr>
          <w:rFonts w:ascii="Arial" w:hAnsi="Arial" w:cs="Arial"/>
          <w:i/>
        </w:rPr>
      </w:pPr>
      <w:r w:rsidRPr="00DA2A55">
        <w:rPr>
          <w:rFonts w:ascii="Arial" w:hAnsi="Arial" w:cs="Arial"/>
          <w:i/>
        </w:rPr>
        <w:t>Baieztapen horietako zeinek/zeintzuek deskribatzen du/dute ikastetxean aurrera eramandako hobekuntza-jardueren eragina? (behar den laukia markatu).</w:t>
      </w:r>
    </w:p>
    <w:p w:rsidR="00AA3D82" w:rsidRPr="00DA2A55" w:rsidRDefault="00AA3D82" w:rsidP="00AA3D82">
      <w:pPr>
        <w:jc w:val="both"/>
        <w:rPr>
          <w:rFonts w:ascii="Arial" w:hAnsi="Arial" w:cs="Arial"/>
          <w:i/>
        </w:rPr>
      </w:pPr>
    </w:p>
    <w:p w:rsidR="00AA3D82" w:rsidRPr="00DA2A55" w:rsidRDefault="00AA3D82" w:rsidP="00AA3D8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Planifikatutako jarduerak izan dira ikasleen eskola-emaitzak hobetzeko lagungarri.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AA3D82" w:rsidRPr="00DA2A55" w:rsidRDefault="00AA3D82" w:rsidP="00AA3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Planifikatutako jarduerak izan dira alderdi metodologikoak hobetzeko, gelan ebaluazioa egiteko edo beste baliabide/material batzuk sartzeko lagungarri.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AA3D82" w:rsidRPr="00DA2A55" w:rsidRDefault="00AA3D82" w:rsidP="00AA3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Planifikatutako jarduerak izan dira banakako arreta, tutoretza eta ikasleen jarraipena hobetzeko lagungarri.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AA3D82" w:rsidRPr="00DA2A55" w:rsidRDefault="00AA3D82" w:rsidP="00AA3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Planifikatutako jarduerak izan dira irakatsi eta ikasteko prozesuen programazioa eta planifikazioa hobetzeko lagungarri.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AA3D82" w:rsidRPr="00DA2A55" w:rsidRDefault="00AA3D82" w:rsidP="00AA3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Planifikatutako jarduerak izan dira ikastetxearen antolaketa- eta koordinazio-alderdiak hobetzeko lagungarri.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lastRenderedPageBreak/>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lastRenderedPageBreak/>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AA3D82" w:rsidRPr="00DA2A55" w:rsidRDefault="00AA3D82" w:rsidP="00AA3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Planifikatutako jarduerak izan dira irakasleen prestakuntza-jarduerak ikastetxearen premietara egokitzeko lagungarri.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AA3D82" w:rsidRPr="00DA2A55" w:rsidRDefault="00AA3D82" w:rsidP="00AA3D82"/>
    <w:p w:rsidR="00AA3D82" w:rsidRPr="00DA2A55" w:rsidRDefault="00AA3D82" w:rsidP="00AA3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Planifikatutako jarduerak izan dira elkarbizitza eta eskola-giroa hobetzeko lagungarri.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AA3D82" w:rsidRPr="00DA2A55" w:rsidRDefault="00AA3D82" w:rsidP="00AA3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Planifikatutako jarduerak izan dira barne eta kanpo eragile desberdinek ikastetxean hobeto esku hartzeko lagungarri.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AA3D82" w:rsidRPr="00DA2A55" w:rsidRDefault="00AA3D82" w:rsidP="00AA3D82">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Beste batzuk (adierazi):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AA3D82" w:rsidRPr="00DA2A55" w:rsidRDefault="00AA3D82" w:rsidP="00AA3D82">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603"/>
        <w:gridCol w:w="598"/>
      </w:tblGrid>
      <w:tr w:rsidR="00AA3D82" w:rsidRPr="00DA2A55" w:rsidTr="000120D7">
        <w:tc>
          <w:tcPr>
            <w:tcW w:w="7479"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jc w:val="both"/>
              <w:rPr>
                <w:rFonts w:ascii="Arial" w:hAnsi="Arial" w:cs="Arial"/>
                <w:i/>
              </w:rPr>
            </w:pPr>
            <w:r w:rsidRPr="00DA2A55">
              <w:rPr>
                <w:rFonts w:ascii="Arial" w:hAnsi="Arial" w:cs="Arial"/>
                <w:i/>
              </w:rPr>
              <w:t>Beste batzuk (adierazi):</w:t>
            </w:r>
          </w:p>
          <w:p w:rsidR="00AA3D82" w:rsidRPr="00DA2A55" w:rsidRDefault="00AA3D82" w:rsidP="000120D7">
            <w:pPr>
              <w:spacing w:after="200" w:line="276" w:lineRule="auto"/>
              <w:jc w:val="both"/>
              <w:rPr>
                <w:rFonts w:ascii="Arial" w:hAnsi="Arial" w:cs="Arial"/>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BAI</w:t>
            </w:r>
          </w:p>
        </w:tc>
        <w:tc>
          <w:tcPr>
            <w:tcW w:w="598" w:type="dxa"/>
            <w:tcBorders>
              <w:top w:val="single" w:sz="4" w:space="0" w:color="auto"/>
              <w:left w:val="single" w:sz="4" w:space="0" w:color="auto"/>
              <w:bottom w:val="single" w:sz="4" w:space="0" w:color="auto"/>
              <w:right w:val="single" w:sz="4" w:space="0" w:color="auto"/>
            </w:tcBorders>
          </w:tcPr>
          <w:p w:rsidR="00AA3D82" w:rsidRPr="00DA2A55" w:rsidRDefault="00AA3D82" w:rsidP="000120D7">
            <w:pPr>
              <w:spacing w:after="200" w:line="276" w:lineRule="auto"/>
              <w:jc w:val="both"/>
              <w:rPr>
                <w:rFonts w:ascii="Arial" w:hAnsi="Arial" w:cs="Arial"/>
                <w:i/>
                <w:sz w:val="22"/>
                <w:szCs w:val="22"/>
              </w:rPr>
            </w:pPr>
            <w:r w:rsidRPr="00DA2A55">
              <w:rPr>
                <w:rFonts w:ascii="Arial" w:hAnsi="Arial" w:cs="Arial"/>
                <w:i/>
              </w:rPr>
              <w:t>EZ</w:t>
            </w:r>
          </w:p>
        </w:tc>
      </w:tr>
    </w:tbl>
    <w:p w:rsidR="00AA3D82" w:rsidRPr="00DA2A55" w:rsidRDefault="00AA3D82" w:rsidP="00AA3D82">
      <w:pPr>
        <w:rPr>
          <w:rFonts w:ascii="Calibri" w:hAnsi="Calibri"/>
          <w:i/>
          <w:sz w:val="22"/>
          <w:szCs w:val="22"/>
        </w:rPr>
      </w:pPr>
      <w:r w:rsidRPr="00DA2A55">
        <w:rPr>
          <w:i/>
        </w:rPr>
        <w:t>Baiezkoan, lorpenaren begi-bistako zantzuak adierazi:</w:t>
      </w:r>
    </w:p>
    <w:p w:rsidR="00AA3D82" w:rsidRPr="00DA2A55" w:rsidRDefault="00AA3D82" w:rsidP="00AA3D82">
      <w:pPr>
        <w:rPr>
          <w:i/>
        </w:rPr>
      </w:pPr>
    </w:p>
    <w:p w:rsidR="00AA3D82" w:rsidRPr="00DA2A55" w:rsidRDefault="00AA3D82" w:rsidP="00AA3D82">
      <w:pPr>
        <w:rPr>
          <w:i/>
        </w:rPr>
      </w:pPr>
      <w:r w:rsidRPr="00DA2A55">
        <w:rPr>
          <w:i/>
        </w:rPr>
        <w:t>Ezezkoan, aurkitutako zailtasunak adierazi:</w:t>
      </w:r>
    </w:p>
    <w:p w:rsidR="008A1E83" w:rsidRDefault="008A1E83"/>
    <w:sectPr w:rsidR="008A1E83"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AA3D82"/>
    <w:rsid w:val="0003510C"/>
    <w:rsid w:val="00041EB8"/>
    <w:rsid w:val="00044C7F"/>
    <w:rsid w:val="0009609C"/>
    <w:rsid w:val="000B7ACB"/>
    <w:rsid w:val="000C03AA"/>
    <w:rsid w:val="000F172E"/>
    <w:rsid w:val="000F2F05"/>
    <w:rsid w:val="00101A46"/>
    <w:rsid w:val="001049C0"/>
    <w:rsid w:val="001502A8"/>
    <w:rsid w:val="00161F6A"/>
    <w:rsid w:val="00183DB4"/>
    <w:rsid w:val="001A38FB"/>
    <w:rsid w:val="001A457E"/>
    <w:rsid w:val="001A6A6F"/>
    <w:rsid w:val="001C375F"/>
    <w:rsid w:val="001C5F5E"/>
    <w:rsid w:val="001F7496"/>
    <w:rsid w:val="00214BDD"/>
    <w:rsid w:val="00260A53"/>
    <w:rsid w:val="00272762"/>
    <w:rsid w:val="00277B16"/>
    <w:rsid w:val="00284D88"/>
    <w:rsid w:val="002E1446"/>
    <w:rsid w:val="003854E3"/>
    <w:rsid w:val="003931FE"/>
    <w:rsid w:val="003977C5"/>
    <w:rsid w:val="00415AE4"/>
    <w:rsid w:val="004917CF"/>
    <w:rsid w:val="00493053"/>
    <w:rsid w:val="0049525A"/>
    <w:rsid w:val="004B176D"/>
    <w:rsid w:val="004B1FC5"/>
    <w:rsid w:val="004B2A43"/>
    <w:rsid w:val="004D3976"/>
    <w:rsid w:val="004E5C2C"/>
    <w:rsid w:val="004E64A1"/>
    <w:rsid w:val="004E74B7"/>
    <w:rsid w:val="004E7A8E"/>
    <w:rsid w:val="004E7FBF"/>
    <w:rsid w:val="004F640E"/>
    <w:rsid w:val="00505293"/>
    <w:rsid w:val="005153DF"/>
    <w:rsid w:val="0052480D"/>
    <w:rsid w:val="00571875"/>
    <w:rsid w:val="005C0A45"/>
    <w:rsid w:val="005C33A1"/>
    <w:rsid w:val="005E221C"/>
    <w:rsid w:val="005F4119"/>
    <w:rsid w:val="00612D30"/>
    <w:rsid w:val="00623C61"/>
    <w:rsid w:val="00676C96"/>
    <w:rsid w:val="00691EBF"/>
    <w:rsid w:val="006B0E97"/>
    <w:rsid w:val="006B5CCC"/>
    <w:rsid w:val="006E1137"/>
    <w:rsid w:val="006E16D6"/>
    <w:rsid w:val="006F0566"/>
    <w:rsid w:val="00702695"/>
    <w:rsid w:val="00704713"/>
    <w:rsid w:val="00775C4A"/>
    <w:rsid w:val="00776E7B"/>
    <w:rsid w:val="0078128C"/>
    <w:rsid w:val="007B55C3"/>
    <w:rsid w:val="007C0167"/>
    <w:rsid w:val="008059DB"/>
    <w:rsid w:val="0083503F"/>
    <w:rsid w:val="00847EA3"/>
    <w:rsid w:val="00872377"/>
    <w:rsid w:val="00876930"/>
    <w:rsid w:val="00876FD8"/>
    <w:rsid w:val="008A09DE"/>
    <w:rsid w:val="008A1E83"/>
    <w:rsid w:val="008B0E07"/>
    <w:rsid w:val="008C11FB"/>
    <w:rsid w:val="008D441F"/>
    <w:rsid w:val="008E0280"/>
    <w:rsid w:val="008E2E44"/>
    <w:rsid w:val="00903EB4"/>
    <w:rsid w:val="009708E8"/>
    <w:rsid w:val="00987096"/>
    <w:rsid w:val="009A22C9"/>
    <w:rsid w:val="009E0AFD"/>
    <w:rsid w:val="009F4D4A"/>
    <w:rsid w:val="00A178AA"/>
    <w:rsid w:val="00A276CF"/>
    <w:rsid w:val="00A32D04"/>
    <w:rsid w:val="00A3708C"/>
    <w:rsid w:val="00A574C5"/>
    <w:rsid w:val="00A83289"/>
    <w:rsid w:val="00A943ED"/>
    <w:rsid w:val="00AA3D82"/>
    <w:rsid w:val="00AA707A"/>
    <w:rsid w:val="00AD1E7D"/>
    <w:rsid w:val="00AD2296"/>
    <w:rsid w:val="00AD367C"/>
    <w:rsid w:val="00AE795E"/>
    <w:rsid w:val="00B35BF2"/>
    <w:rsid w:val="00B4043E"/>
    <w:rsid w:val="00B50AE2"/>
    <w:rsid w:val="00BC5D15"/>
    <w:rsid w:val="00BD1692"/>
    <w:rsid w:val="00BF2D64"/>
    <w:rsid w:val="00C00596"/>
    <w:rsid w:val="00C00B28"/>
    <w:rsid w:val="00C41C7B"/>
    <w:rsid w:val="00C53D8D"/>
    <w:rsid w:val="00C969AF"/>
    <w:rsid w:val="00CA4711"/>
    <w:rsid w:val="00D0034C"/>
    <w:rsid w:val="00D15BFC"/>
    <w:rsid w:val="00D2525D"/>
    <w:rsid w:val="00D25F68"/>
    <w:rsid w:val="00D318E9"/>
    <w:rsid w:val="00DC77AF"/>
    <w:rsid w:val="00DE3BD7"/>
    <w:rsid w:val="00DF05B3"/>
    <w:rsid w:val="00E521F5"/>
    <w:rsid w:val="00E618E6"/>
    <w:rsid w:val="00E9078A"/>
    <w:rsid w:val="00EA28DD"/>
    <w:rsid w:val="00EB4593"/>
    <w:rsid w:val="00EC66F8"/>
    <w:rsid w:val="00F4163A"/>
    <w:rsid w:val="00F57618"/>
    <w:rsid w:val="00F70101"/>
    <w:rsid w:val="00F70EC3"/>
    <w:rsid w:val="00F72323"/>
    <w:rsid w:val="00F77B52"/>
    <w:rsid w:val="00FA5B90"/>
    <w:rsid w:val="00FB224E"/>
    <w:rsid w:val="00FB2D99"/>
    <w:rsid w:val="00FC6AD0"/>
    <w:rsid w:val="00FD1740"/>
    <w:rsid w:val="00FD1CF0"/>
    <w:rsid w:val="00FF0390"/>
    <w:rsid w:val="00FF18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D82"/>
    <w:pPr>
      <w:spacing w:after="0" w:line="240" w:lineRule="auto"/>
    </w:pPr>
    <w:rPr>
      <w:rFonts w:ascii="Times New Roman" w:eastAsia="Times New Roman" w:hAnsi="Times New Roman" w:cs="Times New Roman"/>
      <w:sz w:val="24"/>
      <w:szCs w:val="24"/>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2437</Characters>
  <Application>Microsoft Office Word</Application>
  <DocSecurity>0</DocSecurity>
  <Lines>20</Lines>
  <Paragraphs>5</Paragraphs>
  <ScaleCrop>false</ScaleCrop>
  <Company>Hewlett-Packard</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2013-12-08T10:21:00Z</dcterms:created>
  <dcterms:modified xsi:type="dcterms:W3CDTF">2013-12-08T10:23:00Z</dcterms:modified>
</cp:coreProperties>
</file>