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456A4" w14:textId="77777777" w:rsidR="00297EFE" w:rsidRPr="008F036C" w:rsidRDefault="00FF64A8">
      <w:pPr>
        <w:rPr>
          <w:sz w:val="28"/>
          <w:szCs w:val="28"/>
        </w:rPr>
      </w:pPr>
      <w:r w:rsidRPr="008F036C">
        <w:rPr>
          <w:sz w:val="28"/>
          <w:szCs w:val="28"/>
        </w:rPr>
        <w:t>Soliciting for Donations Legally</w:t>
      </w:r>
    </w:p>
    <w:p w14:paraId="2A3CBB3B" w14:textId="77777777" w:rsidR="00FF64A8" w:rsidRDefault="00FF64A8"/>
    <w:p w14:paraId="7C692AC6" w14:textId="77777777" w:rsidR="007D2524" w:rsidRDefault="007D2524">
      <w:pPr>
        <w:rPr>
          <w:u w:val="single"/>
        </w:rPr>
      </w:pPr>
    </w:p>
    <w:p w14:paraId="054EE357" w14:textId="267BC757" w:rsidR="008F036C" w:rsidRPr="008F036C" w:rsidRDefault="002A4D3E">
      <w:pPr>
        <w:rPr>
          <w:u w:val="single"/>
        </w:rPr>
      </w:pPr>
      <w:r>
        <w:rPr>
          <w:u w:val="single"/>
        </w:rPr>
        <w:t>State Solicitation Permit</w:t>
      </w:r>
    </w:p>
    <w:p w14:paraId="4DC463D7" w14:textId="7C629852" w:rsidR="008F415A" w:rsidRDefault="00FF64A8">
      <w:r>
        <w:t>Once you have registered your organization with</w:t>
      </w:r>
      <w:r w:rsidR="007D2524">
        <w:t xml:space="preserve"> the state, you will also </w:t>
      </w:r>
      <w:r w:rsidR="00406DFC">
        <w:t>need</w:t>
      </w:r>
      <w:r w:rsidR="008F036C">
        <w:t xml:space="preserve"> </w:t>
      </w:r>
      <w:r w:rsidR="007D2524">
        <w:t>to retain an annual permit</w:t>
      </w:r>
      <w:r w:rsidR="008F036C">
        <w:t xml:space="preserve"> to solicit funds</w:t>
      </w:r>
      <w:r w:rsidR="007D2524">
        <w:t>. The form</w:t>
      </w:r>
      <w:r w:rsidR="008F415A">
        <w:t xml:space="preserve"> is found under the resources link in the map. The application requests information regarding you charitable purpose, tax-exempt status, time/length of specific solicitation campaigns and methods, whether you intend to use professional fundraisers, financial disclosures, and whether solicitations without a permit have been conducted.</w:t>
      </w:r>
    </w:p>
    <w:p w14:paraId="15843066" w14:textId="77777777" w:rsidR="008F415A" w:rsidRDefault="008F415A"/>
    <w:p w14:paraId="759B1F4E" w14:textId="5B0CF735" w:rsidR="002A4D3E" w:rsidRPr="002A4D3E" w:rsidRDefault="002A4D3E">
      <w:pPr>
        <w:rPr>
          <w:u w:val="single"/>
        </w:rPr>
      </w:pPr>
      <w:r w:rsidRPr="002A4D3E">
        <w:rPr>
          <w:u w:val="single"/>
        </w:rPr>
        <w:t>Local Solicitation Permit</w:t>
      </w:r>
    </w:p>
    <w:p w14:paraId="03BBF4C9" w14:textId="75434F87" w:rsidR="008F036C" w:rsidRDefault="008F415A">
      <w:r>
        <w:t xml:space="preserve">You may also need to apply for a solicitation permit </w:t>
      </w:r>
      <w:r w:rsidR="008F036C">
        <w:t>from</w:t>
      </w:r>
      <w:r w:rsidR="00FF64A8">
        <w:t xml:space="preserve"> your local government (county and/or city). Permits are often granted for a calendar year and need to be renewed yearly. </w:t>
      </w:r>
      <w:r w:rsidR="00873A82">
        <w:t>Consult the local governments</w:t>
      </w:r>
      <w:r w:rsidR="00793C36">
        <w:t xml:space="preserve"> in which your organization is registered and/or intends to conduct solicitations for funds.</w:t>
      </w:r>
    </w:p>
    <w:p w14:paraId="0D5B5EC2" w14:textId="77777777" w:rsidR="008F036C" w:rsidRDefault="008F036C"/>
    <w:p w14:paraId="0F9CB9D3" w14:textId="0A919059" w:rsidR="008F036C" w:rsidRPr="008F036C" w:rsidRDefault="008F036C">
      <w:pPr>
        <w:rPr>
          <w:u w:val="single"/>
        </w:rPr>
      </w:pPr>
      <w:r w:rsidRPr="008F036C">
        <w:rPr>
          <w:u w:val="single"/>
        </w:rPr>
        <w:t>Professional Fundraising Consultants</w:t>
      </w:r>
    </w:p>
    <w:p w14:paraId="76E77E67" w14:textId="6E100711" w:rsidR="00FF64A8" w:rsidRDefault="00FF64A8">
      <w:r>
        <w:t xml:space="preserve">If you plan to use a professional fundraiser, fundraising consultant, or counselor, the state </w:t>
      </w:r>
      <w:proofErr w:type="gramStart"/>
      <w:r>
        <w:t>requires  your</w:t>
      </w:r>
      <w:proofErr w:type="gramEnd"/>
      <w:r>
        <w:t xml:space="preserve"> or</w:t>
      </w:r>
      <w:r w:rsidR="00DB2869">
        <w:t>ganization to file for a permit</w:t>
      </w:r>
      <w:r>
        <w:t xml:space="preserve"> </w:t>
      </w:r>
      <w:r w:rsidR="00DB2869">
        <w:t>(Utah State Code: Title 13, Chapter 22, Section 9)</w:t>
      </w:r>
      <w:r w:rsidR="00DB2869">
        <w:t xml:space="preserve">. </w:t>
      </w:r>
      <w:r w:rsidR="008F415A">
        <w:t xml:space="preserve">Part III of the state’s application for solicitation form deals with this situation. </w:t>
      </w:r>
      <w:r>
        <w:t>There is a fee and the permit is granted for the duration of the fundraising event or a specified time.</w:t>
      </w:r>
      <w:r w:rsidR="00140D40">
        <w:t xml:space="preserve"> These permits, just like the organization’s registration, expire annually or at the end of the </w:t>
      </w:r>
      <w:r w:rsidR="00222033">
        <w:t>consultant</w:t>
      </w:r>
      <w:r w:rsidR="00140D40">
        <w:t xml:space="preserve"> or professional’s affiliation with your organization.</w:t>
      </w:r>
      <w:r w:rsidR="00222033">
        <w:t xml:space="preserve"> You are encouraged to read the entirety of the Utah State Code (Title 13 Chapter 22) related to these matters.</w:t>
      </w:r>
      <w:r w:rsidR="009123A1">
        <w:t xml:space="preserve"> </w:t>
      </w:r>
    </w:p>
    <w:p w14:paraId="679174D7" w14:textId="77777777" w:rsidR="009123A1" w:rsidRDefault="009123A1"/>
    <w:p w14:paraId="523C4C7F" w14:textId="38227275" w:rsidR="009123A1" w:rsidRPr="009123A1" w:rsidRDefault="009123A1">
      <w:pPr>
        <w:rPr>
          <w:sz w:val="40"/>
          <w:szCs w:val="40"/>
        </w:rPr>
      </w:pPr>
      <w:bookmarkStart w:id="0" w:name="_GoBack"/>
      <w:bookmarkEnd w:id="0"/>
    </w:p>
    <w:sectPr w:rsidR="009123A1" w:rsidRPr="009123A1" w:rsidSect="00297E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A8"/>
    <w:rsid w:val="00140D40"/>
    <w:rsid w:val="00222033"/>
    <w:rsid w:val="00297EFE"/>
    <w:rsid w:val="002A4D3E"/>
    <w:rsid w:val="00406DFC"/>
    <w:rsid w:val="0042034B"/>
    <w:rsid w:val="00793C36"/>
    <w:rsid w:val="007D2524"/>
    <w:rsid w:val="00873A82"/>
    <w:rsid w:val="008F036C"/>
    <w:rsid w:val="008F415A"/>
    <w:rsid w:val="009123A1"/>
    <w:rsid w:val="00DB2869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EC1B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1321</Characters>
  <Application>Microsoft Macintosh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Salmon</dc:creator>
  <cp:keywords/>
  <dc:description/>
  <cp:lastModifiedBy>Daniel Salmon</cp:lastModifiedBy>
  <cp:revision>12</cp:revision>
  <dcterms:created xsi:type="dcterms:W3CDTF">2012-11-18T23:40:00Z</dcterms:created>
  <dcterms:modified xsi:type="dcterms:W3CDTF">2012-11-19T01:40:00Z</dcterms:modified>
</cp:coreProperties>
</file>