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22" w:rsidRPr="006F1722" w:rsidRDefault="00D2291F" w:rsidP="006F1722">
      <w:pPr>
        <w:ind w:left="-1440" w:right="-1440"/>
        <w:jc w:val="center"/>
        <w:rPr>
          <w:rFonts w:cstheme="minorHAnsi"/>
          <w:b/>
          <w:sz w:val="28"/>
        </w:rPr>
      </w:pPr>
      <w:r w:rsidRPr="00D2291F">
        <w:rPr>
          <w:rFonts w:cstheme="minorHAnsi"/>
          <w:b/>
          <w:sz w:val="36"/>
        </w:rPr>
        <w:t>Sources of Non-Profit Funding in America:</w:t>
      </w:r>
      <w:r w:rsidR="006F1722">
        <w:rPr>
          <w:rFonts w:cstheme="minorHAnsi"/>
          <w:b/>
          <w:sz w:val="36"/>
        </w:rPr>
        <w:br/>
      </w:r>
      <w:r w:rsidR="006F1722">
        <w:rPr>
          <w:rFonts w:cstheme="minorHAnsi"/>
          <w:b/>
          <w:sz w:val="28"/>
        </w:rPr>
        <w:t>*Adapted from Giving USA Foundation, 2007</w:t>
      </w:r>
    </w:p>
    <w:p w:rsidR="00D2291F" w:rsidRPr="00D2291F" w:rsidRDefault="00D2291F" w:rsidP="00D2291F">
      <w:pPr>
        <w:ind w:left="-1440"/>
        <w:jc w:val="center"/>
        <w:rPr>
          <w:rFonts w:cstheme="minorHAnsi"/>
          <w:b/>
          <w:sz w:val="36"/>
        </w:rPr>
      </w:pPr>
    </w:p>
    <w:p w:rsidR="002200BF" w:rsidRDefault="003F7266" w:rsidP="00D2291F">
      <w:pPr>
        <w:ind w:left="-144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ABC4E55" wp14:editId="391485EF">
            <wp:extent cx="9569302" cy="5613991"/>
            <wp:effectExtent l="0" t="0" r="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2291F" w:rsidRDefault="00D2291F" w:rsidP="00D2291F">
      <w:pPr>
        <w:ind w:left="-1440"/>
        <w:jc w:val="center"/>
      </w:pPr>
    </w:p>
    <w:p w:rsidR="00D2291F" w:rsidRPr="00D2291F" w:rsidRDefault="00D2291F" w:rsidP="00D2291F">
      <w:pPr>
        <w:rPr>
          <w:rFonts w:ascii="Times New Roman" w:hAnsi="Times New Roman" w:cs="Times New Roman"/>
        </w:rPr>
      </w:pPr>
    </w:p>
    <w:sectPr w:rsidR="00D2291F" w:rsidRPr="00D22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F"/>
    <w:rsid w:val="002200BF"/>
    <w:rsid w:val="003E084D"/>
    <w:rsid w:val="003F7266"/>
    <w:rsid w:val="00591773"/>
    <w:rsid w:val="006F1722"/>
    <w:rsid w:val="00D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stin\Documents\MIAGE\PADMN%206550\CMAP%20Funding%20Sources%20Graph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705313302892938"/>
          <c:y val="0.13468254533794136"/>
          <c:w val="0.5031193025162074"/>
          <c:h val="0.79744409448818876"/>
        </c:manualLayout>
      </c:layout>
      <c:pieChart>
        <c:varyColors val="1"/>
        <c:ser>
          <c:idx val="0"/>
          <c:order val="0"/>
          <c:spPr>
            <a:ln w="9525">
              <a:solidFill>
                <a:schemeClr val="bg1"/>
              </a:solidFill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explosion val="10"/>
          <c:dPt>
            <c:idx val="0"/>
            <c:bubble3D val="0"/>
            <c:spPr>
              <a:solidFill>
                <a:srgbClr val="F8A764"/>
              </a:solidFill>
              <a:ln w="9525">
                <a:solidFill>
                  <a:schemeClr val="bg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81A042"/>
              </a:solidFill>
              <a:ln w="9525">
                <a:solidFill>
                  <a:schemeClr val="bg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9525">
                <a:solidFill>
                  <a:schemeClr val="bg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9525">
                <a:solidFill>
                  <a:schemeClr val="bg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9525">
                <a:solidFill>
                  <a:schemeClr val="bg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9525">
                <a:solidFill>
                  <a:schemeClr val="bg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Fees for Services &amp; Goods </a:t>
                    </a:r>
                    <a:r>
                      <a:rPr lang="en-US" b="1"/>
                      <a:t>71%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"/>
              <c:layout>
                <c:manualLayout>
                  <c:x val="0.18259315377375934"/>
                  <c:y val="2.75678040244969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Individuals &amp; Bequests
</a:t>
                    </a:r>
                    <a:r>
                      <a:rPr lang="en-US" b="1"/>
                      <a:t>10%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-2.8480257002575046E-2"/>
                  <c:y val="-2.863517060367494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Foundations &amp; Corporations
</a:t>
                    </a:r>
                    <a:r>
                      <a:rPr lang="en-US" b="1"/>
                      <a:t>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3"/>
              <c:layout>
                <c:manualLayout>
                  <c:x val="-3.5029958794582851E-2"/>
                  <c:y val="-3.32936132983376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Government Grants
</a:t>
                    </a:r>
                    <a:r>
                      <a:rPr lang="en-US" b="1"/>
                      <a:t>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4"/>
              <c:layout>
                <c:manualLayout>
                  <c:x val="-4.1301351526642764E-2"/>
                  <c:y val="-5.18400699912510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Investment Income
</a:t>
                    </a:r>
                    <a:r>
                      <a:rPr lang="en-US" b="1"/>
                      <a:t>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5"/>
              <c:layout>
                <c:manualLayout>
                  <c:x val="2.2454827215998632E-2"/>
                  <c:y val="-1.59933508311461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Other Income
</a:t>
                    </a:r>
                    <a:r>
                      <a:rPr lang="en-US" b="1"/>
                      <a:t>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</c:dLbls>
          <c:cat>
            <c:strRef>
              <c:f>Sheet1!$A$11:$A$16</c:f>
              <c:strCache>
                <c:ptCount val="6"/>
                <c:pt idx="0">
                  <c:v>Fees for Services &amp; Goods</c:v>
                </c:pt>
                <c:pt idx="1">
                  <c:v>Individuals &amp; Bequests</c:v>
                </c:pt>
                <c:pt idx="2">
                  <c:v>Foundations &amp; Corporations</c:v>
                </c:pt>
                <c:pt idx="3">
                  <c:v>Government Grants</c:v>
                </c:pt>
                <c:pt idx="4">
                  <c:v>Investment Income</c:v>
                </c:pt>
                <c:pt idx="5">
                  <c:v>Other Income</c:v>
                </c:pt>
              </c:strCache>
            </c:strRef>
          </c:cat>
          <c:val>
            <c:numRef>
              <c:f>Sheet1!$B$11:$B$16</c:f>
              <c:numCache>
                <c:formatCode>0%</c:formatCode>
                <c:ptCount val="6"/>
                <c:pt idx="0">
                  <c:v>0.70899999999999996</c:v>
                </c:pt>
                <c:pt idx="1">
                  <c:v>0.10375</c:v>
                </c:pt>
                <c:pt idx="2">
                  <c:v>2.1250000000000002E-2</c:v>
                </c:pt>
                <c:pt idx="3">
                  <c:v>0.09</c:v>
                </c:pt>
                <c:pt idx="4">
                  <c:v>3.9E-2</c:v>
                </c:pt>
                <c:pt idx="5">
                  <c:v>3.6999999999999998E-2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</dc:creator>
  <cp:lastModifiedBy>Austin</cp:lastModifiedBy>
  <cp:revision>3</cp:revision>
  <dcterms:created xsi:type="dcterms:W3CDTF">2012-10-24T02:38:00Z</dcterms:created>
  <dcterms:modified xsi:type="dcterms:W3CDTF">2012-10-24T03:38:00Z</dcterms:modified>
</cp:coreProperties>
</file>