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5C" w:rsidRDefault="00DA535C" w:rsidP="00DA535C">
      <w:pPr>
        <w:pStyle w:val="Sangra3detindependiente"/>
        <w:ind w:firstLine="0"/>
        <w:jc w:val="right"/>
        <w:rPr>
          <w:rFonts w:ascii="Times New Roman" w:hAnsi="Times New Roman"/>
          <w:i/>
          <w:spacing w:val="-2"/>
          <w:sz w:val="22"/>
        </w:rPr>
      </w:pPr>
      <w:r>
        <w:rPr>
          <w:rFonts w:ascii="Times New Roman" w:hAnsi="Times New Roman"/>
          <w:i/>
          <w:spacing w:val="-2"/>
          <w:sz w:val="22"/>
        </w:rPr>
        <w:t xml:space="preserve">Ejemplo de acta de reunión de </w:t>
      </w:r>
    </w:p>
    <w:p w:rsidR="00DA535C" w:rsidRDefault="00DA535C" w:rsidP="00DA535C">
      <w:pPr>
        <w:suppressAutoHyphens/>
        <w:jc w:val="right"/>
        <w:rPr>
          <w:rFonts w:ascii="Times New Roman" w:hAnsi="Times New Roman"/>
          <w:spacing w:val="-2"/>
          <w:sz w:val="22"/>
        </w:rPr>
      </w:pPr>
      <w:proofErr w:type="gramStart"/>
      <w:r>
        <w:rPr>
          <w:rFonts w:ascii="Times New Roman" w:hAnsi="Times New Roman"/>
          <w:i/>
          <w:spacing w:val="-2"/>
          <w:sz w:val="22"/>
        </w:rPr>
        <w:t>órganos</w:t>
      </w:r>
      <w:proofErr w:type="gramEnd"/>
      <w:r>
        <w:rPr>
          <w:rFonts w:ascii="Times New Roman" w:hAnsi="Times New Roman"/>
          <w:i/>
          <w:spacing w:val="-2"/>
          <w:sz w:val="22"/>
        </w:rPr>
        <w:t xml:space="preserve"> colegiados</w:t>
      </w:r>
    </w:p>
    <w:p w:rsidR="00DA535C" w:rsidRDefault="00DA535C" w:rsidP="00DA535C">
      <w:pPr>
        <w:tabs>
          <w:tab w:val="left" w:pos="-720"/>
        </w:tabs>
        <w:suppressAutoHyphens/>
        <w:rPr>
          <w:spacing w:val="-2"/>
        </w:rPr>
      </w:pPr>
    </w:p>
    <w:p w:rsidR="00DA535C" w:rsidRDefault="00DA535C" w:rsidP="00DA535C">
      <w:pPr>
        <w:pStyle w:val="Sangra3detindependiente"/>
        <w:ind w:firstLine="0"/>
        <w:jc w:val="right"/>
      </w:pPr>
    </w:p>
    <w:p w:rsidR="00DA535C" w:rsidRDefault="00DA535C" w:rsidP="00DA535C">
      <w:pPr>
        <w:suppressAutoHyphens/>
        <w:rPr>
          <w:spacing w:val="-2"/>
        </w:rPr>
      </w:pPr>
    </w:p>
    <w:p w:rsidR="00DA535C" w:rsidRDefault="00DA535C" w:rsidP="00DA535C">
      <w:pPr>
        <w:suppressAutoHyphens/>
        <w:rPr>
          <w:spacing w:val="-2"/>
        </w:rPr>
      </w:pPr>
    </w:p>
    <w:p w:rsidR="00DA535C" w:rsidRDefault="00DA535C" w:rsidP="00DA535C">
      <w:pPr>
        <w:pStyle w:val="Piedepgina"/>
        <w:tabs>
          <w:tab w:val="clear" w:pos="4252"/>
          <w:tab w:val="clear" w:pos="8504"/>
        </w:tabs>
        <w:suppressAutoHyphens/>
        <w:rPr>
          <w:spacing w:val="-2"/>
        </w:rPr>
      </w:pPr>
    </w:p>
    <w:p w:rsidR="00DA535C" w:rsidRDefault="00DA535C" w:rsidP="00DA535C">
      <w:pPr>
        <w:pStyle w:val="Textoindependiente3"/>
      </w:pPr>
      <w:r>
        <w:t>ACTA DE REUNIÓN ORDINARIA DEL COMITÉ DE SEGURIDAD Y SALUD DE LA UNIVERSIDAD DE LAS PALMAS DE GRAN CANARIA</w:t>
      </w:r>
    </w:p>
    <w:p w:rsidR="00DA535C" w:rsidRDefault="00DA535C" w:rsidP="00DA535C">
      <w:pPr>
        <w:pStyle w:val="Ttulo1"/>
        <w:tabs>
          <w:tab w:val="left" w:pos="-720"/>
        </w:tabs>
        <w:ind w:left="0"/>
        <w:rPr>
          <w:spacing w:val="-2"/>
          <w:sz w:val="28"/>
        </w:rPr>
      </w:pPr>
    </w:p>
    <w:p w:rsidR="00DA535C" w:rsidRDefault="00DA535C" w:rsidP="00DA535C">
      <w:pPr>
        <w:pStyle w:val="Ttulo1"/>
        <w:tabs>
          <w:tab w:val="left" w:pos="-720"/>
        </w:tabs>
        <w:ind w:left="0"/>
        <w:rPr>
          <w:b/>
          <w:spacing w:val="-2"/>
        </w:rPr>
      </w:pPr>
    </w:p>
    <w:p w:rsidR="00DA535C" w:rsidRDefault="00DA535C" w:rsidP="00DA535C">
      <w:pPr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Fecha: siete de febrero de dos mil.</w:t>
      </w:r>
    </w:p>
    <w:p w:rsidR="00DA535C" w:rsidRDefault="00DA535C" w:rsidP="00DA535C">
      <w:pPr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Hora: ocho horas y cuarenta y cinco minutos.</w:t>
      </w:r>
    </w:p>
    <w:p w:rsidR="00DA535C" w:rsidRDefault="00DA535C" w:rsidP="00DA535C">
      <w:pPr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Lugar: Biblioteca de la Sede Institucional. C/Juan de Quesada número 30, Las Palmas de Gran Canaria.</w:t>
      </w:r>
    </w:p>
    <w:p w:rsidR="00DA535C" w:rsidRDefault="00DA535C" w:rsidP="00DA535C">
      <w:pPr>
        <w:tabs>
          <w:tab w:val="left" w:pos="-720"/>
        </w:tabs>
        <w:suppressAutoHyphens/>
        <w:rPr>
          <w:spacing w:val="-2"/>
        </w:rPr>
      </w:pPr>
    </w:p>
    <w:p w:rsidR="00DA535C" w:rsidRDefault="00DA535C" w:rsidP="00DA535C">
      <w:pPr>
        <w:tabs>
          <w:tab w:val="left" w:pos="-720"/>
        </w:tabs>
        <w:suppressAutoHyphens/>
        <w:rPr>
          <w:spacing w:val="-2"/>
        </w:rPr>
      </w:pPr>
    </w:p>
    <w:p w:rsidR="00DA535C" w:rsidRDefault="00DA535C" w:rsidP="00DA535C">
      <w:pPr>
        <w:tabs>
          <w:tab w:val="left" w:pos="-720"/>
        </w:tabs>
        <w:suppressAutoHyphens/>
        <w:rPr>
          <w:b/>
          <w:spacing w:val="-2"/>
        </w:rPr>
      </w:pPr>
      <w:r>
        <w:rPr>
          <w:b/>
          <w:spacing w:val="-2"/>
        </w:rPr>
        <w:t>ASISTENTES:</w:t>
      </w:r>
    </w:p>
    <w:p w:rsidR="00DA535C" w:rsidRDefault="00DA535C" w:rsidP="00DA535C">
      <w:pPr>
        <w:tabs>
          <w:tab w:val="left" w:pos="-720"/>
        </w:tabs>
        <w:suppressAutoHyphens/>
        <w:rPr>
          <w:b/>
          <w:spacing w:val="-2"/>
        </w:rPr>
      </w:pPr>
    </w:p>
    <w:p w:rsidR="00DA535C" w:rsidRDefault="00DA535C" w:rsidP="00DA535C">
      <w:pPr>
        <w:numPr>
          <w:ilvl w:val="0"/>
          <w:numId w:val="1"/>
        </w:numPr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Miembros del comité:</w:t>
      </w:r>
    </w:p>
    <w:p w:rsidR="00DA535C" w:rsidRDefault="00DA535C" w:rsidP="00DA535C"/>
    <w:p w:rsidR="00DA535C" w:rsidRDefault="00DA535C" w:rsidP="00DA535C">
      <w:pPr>
        <w:ind w:left="559" w:firstLine="348"/>
      </w:pPr>
      <w:r>
        <w:t xml:space="preserve">Presidente: Javier </w:t>
      </w:r>
      <w:proofErr w:type="spellStart"/>
      <w:r>
        <w:t>Infiesta</w:t>
      </w:r>
      <w:proofErr w:type="spellEnd"/>
      <w:r>
        <w:t xml:space="preserve"> </w:t>
      </w:r>
      <w:proofErr w:type="spellStart"/>
      <w:r>
        <w:t>Saborit</w:t>
      </w:r>
      <w:proofErr w:type="spellEnd"/>
      <w:r>
        <w:t>.</w:t>
      </w:r>
    </w:p>
    <w:p w:rsidR="00DA535C" w:rsidRDefault="00DA535C" w:rsidP="00DA535C">
      <w:pPr>
        <w:ind w:left="559" w:firstLine="348"/>
      </w:pPr>
      <w:r>
        <w:t>Secretaria: Jacqueline Montelongo Sánchez.</w:t>
      </w:r>
    </w:p>
    <w:p w:rsidR="00DA535C" w:rsidRDefault="00DA535C" w:rsidP="00DA535C">
      <w:pPr>
        <w:ind w:left="559" w:firstLine="348"/>
      </w:pPr>
      <w:r>
        <w:t xml:space="preserve">Vocales: </w:t>
      </w:r>
    </w:p>
    <w:p w:rsidR="00DA535C" w:rsidRDefault="00DA535C" w:rsidP="00DA535C">
      <w:pPr>
        <w:numPr>
          <w:ilvl w:val="0"/>
          <w:numId w:val="2"/>
        </w:numPr>
        <w:tabs>
          <w:tab w:val="clear" w:pos="1211"/>
          <w:tab w:val="left" w:pos="-720"/>
          <w:tab w:val="num" w:pos="1551"/>
        </w:tabs>
        <w:suppressAutoHyphens/>
        <w:ind w:left="1531"/>
        <w:rPr>
          <w:spacing w:val="-2"/>
        </w:rPr>
      </w:pPr>
      <w:r>
        <w:rPr>
          <w:spacing w:val="-2"/>
        </w:rPr>
        <w:t>César Gálvez Matos, en representación de la Universidad de Las Palmas de Gran Canaria (ULPGC).</w:t>
      </w:r>
    </w:p>
    <w:p w:rsidR="00DA535C" w:rsidRDefault="00DA535C" w:rsidP="00DA535C">
      <w:pPr>
        <w:numPr>
          <w:ilvl w:val="0"/>
          <w:numId w:val="2"/>
        </w:numPr>
        <w:tabs>
          <w:tab w:val="clear" w:pos="1211"/>
          <w:tab w:val="left" w:pos="-720"/>
          <w:tab w:val="num" w:pos="1551"/>
        </w:tabs>
        <w:suppressAutoHyphens/>
        <w:ind w:left="1531"/>
        <w:rPr>
          <w:spacing w:val="-2"/>
        </w:rPr>
      </w:pPr>
      <w:r>
        <w:rPr>
          <w:spacing w:val="-2"/>
        </w:rPr>
        <w:t>José Castellano Ojeda, en representación de la ULPGC.</w:t>
      </w:r>
    </w:p>
    <w:p w:rsidR="00DA535C" w:rsidRDefault="00DA535C" w:rsidP="00DA535C">
      <w:pPr>
        <w:numPr>
          <w:ilvl w:val="0"/>
          <w:numId w:val="2"/>
        </w:numPr>
        <w:tabs>
          <w:tab w:val="clear" w:pos="1211"/>
          <w:tab w:val="left" w:pos="-720"/>
          <w:tab w:val="num" w:pos="1551"/>
        </w:tabs>
        <w:suppressAutoHyphens/>
        <w:ind w:left="1531"/>
        <w:rPr>
          <w:spacing w:val="-2"/>
        </w:rPr>
      </w:pPr>
      <w:r>
        <w:rPr>
          <w:spacing w:val="-2"/>
        </w:rPr>
        <w:t xml:space="preserve">José Alberto Herrera </w:t>
      </w:r>
      <w:proofErr w:type="spellStart"/>
      <w:r>
        <w:rPr>
          <w:spacing w:val="-2"/>
        </w:rPr>
        <w:t>Melián</w:t>
      </w:r>
      <w:proofErr w:type="spellEnd"/>
      <w:r>
        <w:rPr>
          <w:spacing w:val="-2"/>
        </w:rPr>
        <w:t>, en representación de la ULPGC.</w:t>
      </w:r>
    </w:p>
    <w:p w:rsidR="00DA535C" w:rsidRDefault="00DA535C" w:rsidP="00DA535C">
      <w:pPr>
        <w:numPr>
          <w:ilvl w:val="0"/>
          <w:numId w:val="2"/>
        </w:numPr>
        <w:tabs>
          <w:tab w:val="clear" w:pos="1211"/>
          <w:tab w:val="left" w:pos="-720"/>
          <w:tab w:val="num" w:pos="1551"/>
        </w:tabs>
        <w:suppressAutoHyphens/>
        <w:ind w:left="1531"/>
        <w:rPr>
          <w:spacing w:val="-2"/>
        </w:rPr>
      </w:pPr>
      <w:r>
        <w:rPr>
          <w:spacing w:val="-2"/>
        </w:rPr>
        <w:t>Josefa Arroyo Ramírez, delegada de prevención.</w:t>
      </w:r>
    </w:p>
    <w:p w:rsidR="00DA535C" w:rsidRDefault="00DA535C" w:rsidP="00DA535C">
      <w:pPr>
        <w:numPr>
          <w:ilvl w:val="0"/>
          <w:numId w:val="2"/>
        </w:numPr>
        <w:tabs>
          <w:tab w:val="clear" w:pos="1211"/>
          <w:tab w:val="left" w:pos="-720"/>
          <w:tab w:val="num" w:pos="1551"/>
        </w:tabs>
        <w:suppressAutoHyphens/>
        <w:ind w:left="1531"/>
        <w:rPr>
          <w:spacing w:val="-2"/>
        </w:rPr>
      </w:pPr>
      <w:r>
        <w:rPr>
          <w:spacing w:val="-2"/>
        </w:rPr>
        <w:t>Pedro Castro Alonso, delegado de prevención.</w:t>
      </w:r>
    </w:p>
    <w:p w:rsidR="00DA535C" w:rsidRDefault="00DA535C" w:rsidP="00DA535C">
      <w:pPr>
        <w:numPr>
          <w:ilvl w:val="0"/>
          <w:numId w:val="2"/>
        </w:numPr>
        <w:tabs>
          <w:tab w:val="clear" w:pos="1211"/>
          <w:tab w:val="left" w:pos="-720"/>
          <w:tab w:val="num" w:pos="1551"/>
        </w:tabs>
        <w:suppressAutoHyphens/>
        <w:ind w:left="1531"/>
        <w:rPr>
          <w:spacing w:val="-2"/>
        </w:rPr>
      </w:pPr>
      <w:r>
        <w:rPr>
          <w:spacing w:val="-2"/>
        </w:rPr>
        <w:t>Julio Domínguez Aguilar, delegado de prevención.</w:t>
      </w:r>
    </w:p>
    <w:p w:rsidR="00DA535C" w:rsidRDefault="00DA535C" w:rsidP="00DA535C">
      <w:pPr>
        <w:numPr>
          <w:ilvl w:val="0"/>
          <w:numId w:val="2"/>
        </w:numPr>
        <w:tabs>
          <w:tab w:val="clear" w:pos="1211"/>
          <w:tab w:val="left" w:pos="-720"/>
          <w:tab w:val="num" w:pos="1551"/>
        </w:tabs>
        <w:suppressAutoHyphens/>
        <w:ind w:left="1531"/>
        <w:rPr>
          <w:spacing w:val="-2"/>
        </w:rPr>
      </w:pPr>
      <w:r>
        <w:rPr>
          <w:spacing w:val="-2"/>
        </w:rPr>
        <w:t>Esther Torres Padrón, delegada de prevención.</w:t>
      </w:r>
    </w:p>
    <w:p w:rsidR="00DA535C" w:rsidRDefault="00DA535C" w:rsidP="00DA535C">
      <w:pPr>
        <w:tabs>
          <w:tab w:val="left" w:pos="-720"/>
        </w:tabs>
        <w:suppressAutoHyphens/>
        <w:rPr>
          <w:spacing w:val="-2"/>
        </w:rPr>
      </w:pPr>
    </w:p>
    <w:p w:rsidR="00DA535C" w:rsidRDefault="00DA535C" w:rsidP="00DA535C">
      <w:pPr>
        <w:numPr>
          <w:ilvl w:val="0"/>
          <w:numId w:val="1"/>
        </w:numPr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Otros asistentes:</w:t>
      </w:r>
    </w:p>
    <w:p w:rsidR="00DA535C" w:rsidRDefault="00DA535C" w:rsidP="00DA535C">
      <w:pPr>
        <w:tabs>
          <w:tab w:val="left" w:pos="-720"/>
        </w:tabs>
        <w:suppressAutoHyphens/>
        <w:rPr>
          <w:spacing w:val="-2"/>
        </w:rPr>
      </w:pPr>
    </w:p>
    <w:p w:rsidR="00DA535C" w:rsidRDefault="00DA535C" w:rsidP="00DA535C">
      <w:pPr>
        <w:numPr>
          <w:ilvl w:val="0"/>
          <w:numId w:val="2"/>
        </w:numPr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Francisco Quintana Navarro, gerente de la ULPGC, invitado por el presidente del comité.</w:t>
      </w:r>
    </w:p>
    <w:p w:rsidR="00DA535C" w:rsidRDefault="00DA535C" w:rsidP="00DA535C">
      <w:pPr>
        <w:numPr>
          <w:ilvl w:val="0"/>
          <w:numId w:val="2"/>
        </w:numPr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Marcos Pérez Delgado, técnico de prevención de la ULPGC, invitado por el presidente del comité.</w:t>
      </w:r>
    </w:p>
    <w:p w:rsidR="00DA535C" w:rsidRDefault="00DA535C" w:rsidP="00DA535C">
      <w:pPr>
        <w:numPr>
          <w:ilvl w:val="0"/>
          <w:numId w:val="2"/>
        </w:numPr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Víctor Pérez Castro, técnico de prevención de ASEPEYO, invitado por el presidente del comité.</w:t>
      </w:r>
    </w:p>
    <w:p w:rsidR="00DA535C" w:rsidRDefault="00DA535C" w:rsidP="00DA535C">
      <w:pPr>
        <w:numPr>
          <w:ilvl w:val="0"/>
          <w:numId w:val="2"/>
        </w:numPr>
        <w:tabs>
          <w:tab w:val="left" w:pos="-720"/>
        </w:tabs>
        <w:suppressAutoHyphens/>
        <w:spacing w:line="240" w:lineRule="exact"/>
        <w:rPr>
          <w:spacing w:val="-2"/>
        </w:rPr>
      </w:pPr>
      <w:r>
        <w:rPr>
          <w:spacing w:val="-2"/>
        </w:rPr>
        <w:t>Armando Cruz Godoy, delegado sindical de CC.OO.</w:t>
      </w:r>
    </w:p>
    <w:p w:rsidR="00DA535C" w:rsidRDefault="00DA535C" w:rsidP="00DA535C">
      <w:pPr>
        <w:tabs>
          <w:tab w:val="left" w:pos="-720"/>
        </w:tabs>
        <w:suppressAutoHyphens/>
        <w:spacing w:line="240" w:lineRule="exact"/>
        <w:rPr>
          <w:spacing w:val="-2"/>
        </w:rPr>
      </w:pPr>
    </w:p>
    <w:p w:rsidR="00DA535C" w:rsidRDefault="00DA535C" w:rsidP="00DA535C">
      <w:pPr>
        <w:tabs>
          <w:tab w:val="left" w:pos="-720"/>
        </w:tabs>
        <w:suppressAutoHyphens/>
        <w:spacing w:line="240" w:lineRule="exact"/>
        <w:rPr>
          <w:b/>
          <w:spacing w:val="-2"/>
        </w:rPr>
      </w:pPr>
      <w:r>
        <w:rPr>
          <w:b/>
          <w:spacing w:val="-2"/>
        </w:rPr>
        <w:t>AUSENTES:</w:t>
      </w:r>
    </w:p>
    <w:p w:rsidR="00DA535C" w:rsidRDefault="00DA535C" w:rsidP="00DA535C">
      <w:pPr>
        <w:tabs>
          <w:tab w:val="left" w:pos="-720"/>
        </w:tabs>
        <w:suppressAutoHyphens/>
        <w:spacing w:line="240" w:lineRule="exact"/>
        <w:rPr>
          <w:b/>
          <w:spacing w:val="-2"/>
        </w:rPr>
      </w:pPr>
    </w:p>
    <w:p w:rsidR="00DA535C" w:rsidRDefault="00DA535C" w:rsidP="00DA535C">
      <w:pPr>
        <w:numPr>
          <w:ilvl w:val="0"/>
          <w:numId w:val="2"/>
        </w:numPr>
        <w:tabs>
          <w:tab w:val="left" w:pos="-720"/>
        </w:tabs>
        <w:suppressAutoHyphens/>
        <w:spacing w:line="240" w:lineRule="exact"/>
        <w:rPr>
          <w:spacing w:val="-2"/>
        </w:rPr>
      </w:pPr>
      <w:r>
        <w:rPr>
          <w:spacing w:val="-2"/>
        </w:rPr>
        <w:t>Juan Jesús Saavedra Ayala, en representación de la ULPGC.</w:t>
      </w:r>
    </w:p>
    <w:p w:rsidR="00DA535C" w:rsidRDefault="00DA535C" w:rsidP="00DA535C">
      <w:pPr>
        <w:numPr>
          <w:ilvl w:val="0"/>
          <w:numId w:val="2"/>
        </w:numPr>
        <w:tabs>
          <w:tab w:val="left" w:pos="-720"/>
        </w:tabs>
        <w:suppressAutoHyphens/>
        <w:spacing w:line="240" w:lineRule="exact"/>
        <w:rPr>
          <w:spacing w:val="-2"/>
        </w:rPr>
      </w:pPr>
      <w:r>
        <w:rPr>
          <w:spacing w:val="-2"/>
        </w:rPr>
        <w:t>Soraya Socorro Trujillo, delegada de prevención.</w:t>
      </w:r>
    </w:p>
    <w:p w:rsidR="00DA535C" w:rsidRDefault="00DA535C" w:rsidP="00DA535C">
      <w:pPr>
        <w:numPr>
          <w:ilvl w:val="0"/>
          <w:numId w:val="2"/>
        </w:numPr>
        <w:tabs>
          <w:tab w:val="left" w:pos="-720"/>
        </w:tabs>
        <w:suppressAutoHyphens/>
        <w:spacing w:line="240" w:lineRule="exact"/>
        <w:rPr>
          <w:spacing w:val="-2"/>
        </w:rPr>
      </w:pPr>
      <w:r>
        <w:rPr>
          <w:spacing w:val="-2"/>
        </w:rPr>
        <w:t>Fernando Martín Socas, delegado de prevención.</w:t>
      </w:r>
    </w:p>
    <w:p w:rsidR="00DA535C" w:rsidRDefault="00DA535C" w:rsidP="00DA535C">
      <w:pPr>
        <w:pStyle w:val="Piedepgina"/>
        <w:tabs>
          <w:tab w:val="clear" w:pos="4252"/>
          <w:tab w:val="clear" w:pos="8504"/>
          <w:tab w:val="left" w:pos="-720"/>
        </w:tabs>
        <w:suppressAutoHyphens/>
        <w:spacing w:line="240" w:lineRule="exact"/>
        <w:rPr>
          <w:spacing w:val="-2"/>
        </w:rPr>
      </w:pPr>
    </w:p>
    <w:p w:rsidR="00DA535C" w:rsidRDefault="00DA535C" w:rsidP="00DA535C">
      <w:pPr>
        <w:pStyle w:val="Piedepgina"/>
        <w:tabs>
          <w:tab w:val="clear" w:pos="4252"/>
          <w:tab w:val="clear" w:pos="8504"/>
          <w:tab w:val="left" w:pos="-720"/>
        </w:tabs>
        <w:suppressAutoHyphens/>
        <w:spacing w:line="240" w:lineRule="exact"/>
        <w:rPr>
          <w:spacing w:val="-2"/>
        </w:rPr>
      </w:pPr>
    </w:p>
    <w:p w:rsidR="00DA535C" w:rsidRDefault="00DA535C" w:rsidP="00DA535C">
      <w:pPr>
        <w:tabs>
          <w:tab w:val="left" w:pos="-720"/>
        </w:tabs>
        <w:suppressAutoHyphens/>
        <w:spacing w:line="240" w:lineRule="exact"/>
        <w:jc w:val="center"/>
        <w:rPr>
          <w:spacing w:val="-2"/>
        </w:rPr>
      </w:pPr>
      <w:r>
        <w:rPr>
          <w:spacing w:val="-2"/>
        </w:rPr>
        <w:lastRenderedPageBreak/>
        <w:t>1</w:t>
      </w:r>
    </w:p>
    <w:p w:rsidR="00DA535C" w:rsidRDefault="00DA535C" w:rsidP="00DA535C">
      <w:pPr>
        <w:pStyle w:val="Ttulo8"/>
      </w:pPr>
      <w:r>
        <w:t xml:space="preserve">Ejemplo de acta de reunión de </w:t>
      </w:r>
    </w:p>
    <w:p w:rsidR="00DA535C" w:rsidRDefault="00DA535C" w:rsidP="00DA535C">
      <w:pPr>
        <w:suppressAutoHyphens/>
        <w:jc w:val="right"/>
        <w:rPr>
          <w:rFonts w:ascii="Times New Roman" w:hAnsi="Times New Roman"/>
          <w:spacing w:val="-2"/>
          <w:sz w:val="22"/>
        </w:rPr>
      </w:pPr>
      <w:proofErr w:type="gramStart"/>
      <w:r>
        <w:rPr>
          <w:rFonts w:ascii="Times New Roman" w:hAnsi="Times New Roman"/>
          <w:i/>
          <w:spacing w:val="-2"/>
          <w:sz w:val="22"/>
        </w:rPr>
        <w:t>órganos</w:t>
      </w:r>
      <w:proofErr w:type="gramEnd"/>
      <w:r>
        <w:rPr>
          <w:rFonts w:ascii="Times New Roman" w:hAnsi="Times New Roman"/>
          <w:i/>
          <w:spacing w:val="-2"/>
          <w:sz w:val="22"/>
        </w:rPr>
        <w:t xml:space="preserve"> colegiados</w:t>
      </w:r>
    </w:p>
    <w:p w:rsidR="00DA535C" w:rsidRDefault="00DA535C" w:rsidP="00DA535C">
      <w:pPr>
        <w:tabs>
          <w:tab w:val="left" w:pos="-720"/>
        </w:tabs>
        <w:suppressAutoHyphens/>
        <w:rPr>
          <w:b/>
          <w:spacing w:val="-2"/>
        </w:rPr>
      </w:pPr>
    </w:p>
    <w:p w:rsidR="00DA535C" w:rsidRDefault="00DA535C" w:rsidP="00DA535C">
      <w:pPr>
        <w:tabs>
          <w:tab w:val="left" w:pos="-720"/>
        </w:tabs>
        <w:suppressAutoHyphens/>
        <w:rPr>
          <w:b/>
          <w:spacing w:val="-2"/>
        </w:rPr>
      </w:pPr>
    </w:p>
    <w:p w:rsidR="00DA535C" w:rsidRDefault="00DA535C" w:rsidP="00DA535C">
      <w:pPr>
        <w:tabs>
          <w:tab w:val="left" w:pos="-720"/>
        </w:tabs>
        <w:suppressAutoHyphens/>
        <w:rPr>
          <w:b/>
          <w:spacing w:val="-2"/>
        </w:rPr>
      </w:pPr>
    </w:p>
    <w:p w:rsidR="00DA535C" w:rsidRDefault="00DA535C" w:rsidP="00DA535C">
      <w:pPr>
        <w:tabs>
          <w:tab w:val="left" w:pos="-720"/>
        </w:tabs>
        <w:suppressAutoHyphens/>
        <w:rPr>
          <w:b/>
          <w:spacing w:val="-2"/>
        </w:rPr>
      </w:pPr>
    </w:p>
    <w:p w:rsidR="00DA535C" w:rsidRDefault="00DA535C" w:rsidP="00DA535C">
      <w:pPr>
        <w:tabs>
          <w:tab w:val="left" w:pos="-720"/>
        </w:tabs>
        <w:suppressAutoHyphens/>
        <w:rPr>
          <w:b/>
          <w:spacing w:val="-2"/>
        </w:rPr>
      </w:pPr>
      <w:r>
        <w:rPr>
          <w:b/>
          <w:spacing w:val="-2"/>
        </w:rPr>
        <w:t>ORDEN DEL DÍA:</w:t>
      </w:r>
    </w:p>
    <w:p w:rsidR="00DA535C" w:rsidRDefault="00DA535C" w:rsidP="00DA535C">
      <w:pPr>
        <w:tabs>
          <w:tab w:val="left" w:pos="-720"/>
        </w:tabs>
        <w:suppressAutoHyphens/>
        <w:rPr>
          <w:spacing w:val="-2"/>
        </w:rPr>
      </w:pPr>
    </w:p>
    <w:p w:rsidR="00DA535C" w:rsidRDefault="00DA535C" w:rsidP="00DA535C">
      <w:pPr>
        <w:numPr>
          <w:ilvl w:val="0"/>
          <w:numId w:val="3"/>
        </w:numPr>
      </w:pPr>
      <w:r>
        <w:t>Lectura y aprobación, si procede, del acta de la reunión anterior.</w:t>
      </w:r>
    </w:p>
    <w:p w:rsidR="00DA535C" w:rsidRDefault="00DA535C" w:rsidP="00DA535C">
      <w:pPr>
        <w:ind w:left="567"/>
      </w:pPr>
    </w:p>
    <w:p w:rsidR="00DA535C" w:rsidRDefault="00DA535C" w:rsidP="00DA535C">
      <w:pPr>
        <w:numPr>
          <w:ilvl w:val="0"/>
          <w:numId w:val="3"/>
        </w:numPr>
      </w:pPr>
      <w:r>
        <w:t>Presentación de los nuevos miembros del Comité de Seguridad y Salud y renovación de las comisiones.</w:t>
      </w:r>
    </w:p>
    <w:p w:rsidR="00DA535C" w:rsidRDefault="00DA535C" w:rsidP="00DA535C"/>
    <w:p w:rsidR="00DA535C" w:rsidRDefault="00DA535C" w:rsidP="00DA535C">
      <w:pPr>
        <w:numPr>
          <w:ilvl w:val="0"/>
          <w:numId w:val="3"/>
        </w:numPr>
      </w:pPr>
      <w:r>
        <w:t>Informe sobre la constitución del Servicio de Prevención de la ULPGC.</w:t>
      </w:r>
    </w:p>
    <w:p w:rsidR="00DA535C" w:rsidRDefault="00DA535C" w:rsidP="00DA535C"/>
    <w:p w:rsidR="00DA535C" w:rsidRDefault="00DA535C" w:rsidP="00DA535C">
      <w:pPr>
        <w:numPr>
          <w:ilvl w:val="0"/>
          <w:numId w:val="3"/>
        </w:numPr>
      </w:pPr>
      <w:r>
        <w:t xml:space="preserve">Aprobación, si procede, del </w:t>
      </w:r>
      <w:r>
        <w:rPr>
          <w:i/>
        </w:rPr>
        <w:t>Manual general de prevención de riesgos laborales</w:t>
      </w:r>
      <w:r>
        <w:t xml:space="preserve"> presentado por el Servicio de Prevención de la ULPGC.</w:t>
      </w:r>
    </w:p>
    <w:p w:rsidR="00DA535C" w:rsidRDefault="00DA535C" w:rsidP="00DA535C"/>
    <w:p w:rsidR="00DA535C" w:rsidRDefault="00DA535C" w:rsidP="00DA535C">
      <w:pPr>
        <w:numPr>
          <w:ilvl w:val="0"/>
          <w:numId w:val="3"/>
        </w:numPr>
      </w:pPr>
      <w:r>
        <w:t>Ruegos y preguntas.</w:t>
      </w:r>
    </w:p>
    <w:p w:rsidR="00DA535C" w:rsidRDefault="00DA535C" w:rsidP="00DA535C">
      <w:pPr>
        <w:tabs>
          <w:tab w:val="left" w:pos="-720"/>
        </w:tabs>
        <w:suppressAutoHyphens/>
        <w:rPr>
          <w:spacing w:val="-2"/>
        </w:rPr>
      </w:pPr>
    </w:p>
    <w:p w:rsidR="00DA535C" w:rsidRDefault="00DA535C" w:rsidP="00DA535C">
      <w:pPr>
        <w:tabs>
          <w:tab w:val="left" w:pos="-720"/>
        </w:tabs>
        <w:suppressAutoHyphens/>
        <w:rPr>
          <w:b/>
          <w:spacing w:val="-2"/>
        </w:rPr>
      </w:pPr>
    </w:p>
    <w:p w:rsidR="00DA535C" w:rsidRDefault="00DA535C" w:rsidP="00DA535C">
      <w:pPr>
        <w:tabs>
          <w:tab w:val="left" w:pos="-720"/>
        </w:tabs>
        <w:suppressAutoHyphens/>
        <w:rPr>
          <w:b/>
          <w:spacing w:val="-2"/>
        </w:rPr>
      </w:pPr>
      <w:r>
        <w:rPr>
          <w:b/>
          <w:spacing w:val="-2"/>
        </w:rPr>
        <w:t>DELIBERACIONES Y ACUERDOS:</w:t>
      </w:r>
    </w:p>
    <w:p w:rsidR="00DA535C" w:rsidRDefault="00DA535C" w:rsidP="00DA535C">
      <w:pPr>
        <w:tabs>
          <w:tab w:val="left" w:pos="-720"/>
        </w:tabs>
        <w:suppressAutoHyphens/>
        <w:rPr>
          <w:b/>
          <w:spacing w:val="-2"/>
        </w:rPr>
      </w:pPr>
    </w:p>
    <w:p w:rsidR="00DA535C" w:rsidRDefault="00DA535C" w:rsidP="00DA535C">
      <w:pPr>
        <w:tabs>
          <w:tab w:val="left" w:pos="-720"/>
        </w:tabs>
        <w:suppressAutoHyphens/>
        <w:ind w:firstLine="851"/>
        <w:rPr>
          <w:spacing w:val="-2"/>
        </w:rPr>
      </w:pPr>
      <w:r>
        <w:rPr>
          <w:spacing w:val="-2"/>
        </w:rPr>
        <w:t>Primero. - Se aprueba por unanimidad el acta de la reunión celebrada el cinco de marzo de 1998.</w:t>
      </w:r>
    </w:p>
    <w:p w:rsidR="00DA535C" w:rsidRDefault="00DA535C" w:rsidP="00DA535C">
      <w:pPr>
        <w:tabs>
          <w:tab w:val="left" w:pos="-720"/>
        </w:tabs>
        <w:suppressAutoHyphens/>
        <w:rPr>
          <w:spacing w:val="-2"/>
        </w:rPr>
      </w:pPr>
    </w:p>
    <w:p w:rsidR="00DA535C" w:rsidRDefault="00DA535C" w:rsidP="00DA535C">
      <w:pPr>
        <w:tabs>
          <w:tab w:val="left" w:pos="-720"/>
        </w:tabs>
        <w:suppressAutoHyphens/>
        <w:ind w:firstLine="851"/>
        <w:rPr>
          <w:spacing w:val="-2"/>
        </w:rPr>
      </w:pPr>
      <w:r>
        <w:rPr>
          <w:spacing w:val="-2"/>
        </w:rPr>
        <w:t>Segundo.- El presidente presenta a los nuevos miembros del comité (José Castellano, José Alberto Herrera, Esther Torres, Soraya Socorro y Fernando Martín) y propone que la renovación de las comisiones se realice al final de la sesión, una vez se apruebe el Manual de prevención.</w:t>
      </w:r>
    </w:p>
    <w:p w:rsidR="00DA535C" w:rsidRDefault="00DA535C" w:rsidP="00DA535C">
      <w:pPr>
        <w:tabs>
          <w:tab w:val="left" w:pos="-720"/>
        </w:tabs>
        <w:suppressAutoHyphens/>
        <w:ind w:firstLine="851"/>
        <w:rPr>
          <w:spacing w:val="-2"/>
        </w:rPr>
      </w:pPr>
    </w:p>
    <w:p w:rsidR="00DA535C" w:rsidRDefault="00DA535C" w:rsidP="00DA535C">
      <w:pPr>
        <w:tabs>
          <w:tab w:val="left" w:pos="-720"/>
        </w:tabs>
        <w:suppressAutoHyphens/>
        <w:ind w:firstLine="851"/>
        <w:rPr>
          <w:spacing w:val="-2"/>
        </w:rPr>
      </w:pPr>
      <w:r>
        <w:rPr>
          <w:spacing w:val="-2"/>
        </w:rPr>
        <w:t>Se acuerda por unanimidad.</w:t>
      </w:r>
    </w:p>
    <w:p w:rsidR="00DA535C" w:rsidRDefault="00DA535C" w:rsidP="00DA535C">
      <w:pPr>
        <w:tabs>
          <w:tab w:val="left" w:pos="-720"/>
        </w:tabs>
        <w:suppressAutoHyphens/>
        <w:ind w:firstLine="851"/>
        <w:rPr>
          <w:spacing w:val="-2"/>
        </w:rPr>
      </w:pPr>
    </w:p>
    <w:p w:rsidR="00DA535C" w:rsidRDefault="00DA535C" w:rsidP="00DA535C">
      <w:pPr>
        <w:tabs>
          <w:tab w:val="left" w:pos="-720"/>
        </w:tabs>
        <w:suppressAutoHyphens/>
        <w:ind w:firstLine="851"/>
        <w:rPr>
          <w:spacing w:val="-2"/>
        </w:rPr>
      </w:pPr>
      <w:r>
        <w:rPr>
          <w:spacing w:val="-2"/>
        </w:rPr>
        <w:t>Tercero.- El presidente informa de la creación, en noviembre de 1999, del Servicio de Prevención de la ULPGC, integrado por tres trabajadores propios: José Castellano Ojeda (especialidad de Higiene Industrial), Julio Domínguez Aguilar (especialidad de Ergonomía y Psicosociología Aplicada) y Marcos Pérez Delgado (especialidad de Seguridad en el Trabajo). Asimismo informa que se va a concertar la cuarta especialidad (Medicina en el Trabajo) con un servicio de prevención ajeno.</w:t>
      </w:r>
    </w:p>
    <w:p w:rsidR="00DA535C" w:rsidRDefault="00DA535C" w:rsidP="00DA535C">
      <w:pPr>
        <w:tabs>
          <w:tab w:val="left" w:pos="-720"/>
        </w:tabs>
        <w:suppressAutoHyphens/>
        <w:ind w:firstLine="851"/>
        <w:rPr>
          <w:spacing w:val="-2"/>
        </w:rPr>
      </w:pPr>
    </w:p>
    <w:p w:rsidR="00DA535C" w:rsidRDefault="00DA535C" w:rsidP="00DA535C">
      <w:pPr>
        <w:tabs>
          <w:tab w:val="left" w:pos="-720"/>
        </w:tabs>
        <w:suppressAutoHyphens/>
        <w:ind w:firstLine="851"/>
        <w:rPr>
          <w:spacing w:val="-2"/>
        </w:rPr>
      </w:pPr>
      <w:r>
        <w:rPr>
          <w:spacing w:val="-2"/>
        </w:rPr>
        <w:t>Cuarto.- Los responsables del Servicio de Prevención exponen el Manual general de prevención de riesgos laborales de la ULPGC; a continuación aclaran que se ha producido una serie de modificaciones en las siguientes páginas: 27, 31, 39, 40, 54 y 59 (el contenido literal de estas modificaciones se acompañará en la siguiente convocatoria como anexo a esta acta).</w:t>
      </w:r>
    </w:p>
    <w:p w:rsidR="00DA535C" w:rsidRDefault="00DA535C" w:rsidP="00DA535C">
      <w:pPr>
        <w:tabs>
          <w:tab w:val="left" w:pos="-720"/>
        </w:tabs>
        <w:suppressAutoHyphens/>
        <w:rPr>
          <w:spacing w:val="-2"/>
        </w:rPr>
      </w:pPr>
    </w:p>
    <w:p w:rsidR="00DA535C" w:rsidRDefault="00DA535C" w:rsidP="00DA535C">
      <w:pPr>
        <w:tabs>
          <w:tab w:val="left" w:pos="-720"/>
        </w:tabs>
        <w:suppressAutoHyphens/>
        <w:ind w:firstLine="851"/>
        <w:rPr>
          <w:spacing w:val="-2"/>
        </w:rPr>
      </w:pPr>
      <w:r>
        <w:rPr>
          <w:spacing w:val="-2"/>
        </w:rPr>
        <w:t>Los asistentes a la sesión proponen las siguientes modificaciones:</w:t>
      </w:r>
    </w:p>
    <w:p w:rsidR="00DA535C" w:rsidRDefault="00DA535C" w:rsidP="00DA535C">
      <w:pPr>
        <w:tabs>
          <w:tab w:val="left" w:pos="-720"/>
        </w:tabs>
        <w:suppressAutoHyphens/>
        <w:ind w:left="851"/>
        <w:rPr>
          <w:spacing w:val="-2"/>
        </w:rPr>
      </w:pPr>
    </w:p>
    <w:p w:rsidR="00DA535C" w:rsidRDefault="00DA535C" w:rsidP="00DA535C">
      <w:pPr>
        <w:tabs>
          <w:tab w:val="left" w:pos="-720"/>
        </w:tabs>
        <w:suppressAutoHyphens/>
        <w:jc w:val="center"/>
        <w:rPr>
          <w:spacing w:val="-2"/>
        </w:rPr>
      </w:pPr>
      <w:r>
        <w:rPr>
          <w:spacing w:val="-2"/>
        </w:rPr>
        <w:t>2</w:t>
      </w:r>
    </w:p>
    <w:p w:rsidR="00DA535C" w:rsidRDefault="00DA535C" w:rsidP="00DA535C">
      <w:pPr>
        <w:suppressAutoHyphens/>
        <w:jc w:val="right"/>
        <w:rPr>
          <w:rFonts w:ascii="Times New Roman" w:hAnsi="Times New Roman"/>
          <w:i/>
          <w:spacing w:val="-2"/>
          <w:sz w:val="22"/>
        </w:rPr>
      </w:pPr>
      <w:r>
        <w:rPr>
          <w:rFonts w:ascii="Times New Roman" w:hAnsi="Times New Roman"/>
          <w:i/>
          <w:spacing w:val="-2"/>
          <w:sz w:val="22"/>
        </w:rPr>
        <w:lastRenderedPageBreak/>
        <w:t xml:space="preserve">Ejemplo de acta de reunión de </w:t>
      </w:r>
    </w:p>
    <w:p w:rsidR="00DA535C" w:rsidRDefault="00DA535C" w:rsidP="00DA535C">
      <w:pPr>
        <w:suppressAutoHyphens/>
        <w:jc w:val="right"/>
        <w:rPr>
          <w:rFonts w:ascii="Times New Roman" w:hAnsi="Times New Roman"/>
          <w:spacing w:val="-2"/>
          <w:sz w:val="22"/>
        </w:rPr>
      </w:pPr>
      <w:proofErr w:type="gramStart"/>
      <w:r>
        <w:rPr>
          <w:rFonts w:ascii="Times New Roman" w:hAnsi="Times New Roman"/>
          <w:i/>
          <w:spacing w:val="-2"/>
          <w:sz w:val="22"/>
        </w:rPr>
        <w:t>órganos</w:t>
      </w:r>
      <w:proofErr w:type="gramEnd"/>
      <w:r>
        <w:rPr>
          <w:rFonts w:ascii="Times New Roman" w:hAnsi="Times New Roman"/>
          <w:i/>
          <w:spacing w:val="-2"/>
          <w:sz w:val="22"/>
        </w:rPr>
        <w:t xml:space="preserve"> colegiados</w:t>
      </w:r>
    </w:p>
    <w:p w:rsidR="00DA535C" w:rsidRDefault="00DA535C" w:rsidP="00DA535C">
      <w:pPr>
        <w:tabs>
          <w:tab w:val="left" w:pos="-720"/>
        </w:tabs>
        <w:suppressAutoHyphens/>
        <w:jc w:val="center"/>
        <w:rPr>
          <w:spacing w:val="-2"/>
        </w:rPr>
      </w:pPr>
    </w:p>
    <w:p w:rsidR="00DA535C" w:rsidRDefault="00DA535C" w:rsidP="00DA535C">
      <w:pPr>
        <w:tabs>
          <w:tab w:val="left" w:pos="-720"/>
        </w:tabs>
        <w:suppressAutoHyphens/>
        <w:jc w:val="center"/>
        <w:rPr>
          <w:spacing w:val="-2"/>
        </w:rPr>
      </w:pPr>
    </w:p>
    <w:p w:rsidR="00DA535C" w:rsidRDefault="00DA535C" w:rsidP="00DA535C">
      <w:pPr>
        <w:tabs>
          <w:tab w:val="left" w:pos="-720"/>
        </w:tabs>
        <w:suppressAutoHyphens/>
        <w:jc w:val="center"/>
        <w:rPr>
          <w:spacing w:val="-2"/>
        </w:rPr>
      </w:pPr>
    </w:p>
    <w:p w:rsidR="00DA535C" w:rsidRDefault="00DA535C" w:rsidP="00DA535C">
      <w:pPr>
        <w:numPr>
          <w:ilvl w:val="0"/>
          <w:numId w:val="2"/>
        </w:numPr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En la carátula del manual, donde dice «</w:t>
      </w:r>
      <w:r>
        <w:rPr>
          <w:i/>
          <w:spacing w:val="-2"/>
        </w:rPr>
        <w:t>Actividad: enseñanza</w:t>
      </w:r>
      <w:r>
        <w:rPr>
          <w:spacing w:val="-2"/>
        </w:rPr>
        <w:t>», sustituir por: «</w:t>
      </w:r>
      <w:r>
        <w:rPr>
          <w:i/>
          <w:spacing w:val="-2"/>
        </w:rPr>
        <w:t>Actividad: enseñanza superior»</w:t>
      </w:r>
      <w:r>
        <w:rPr>
          <w:spacing w:val="-2"/>
        </w:rPr>
        <w:t>.</w:t>
      </w:r>
    </w:p>
    <w:p w:rsidR="00DA535C" w:rsidRDefault="00DA535C" w:rsidP="00DA535C">
      <w:pPr>
        <w:tabs>
          <w:tab w:val="left" w:pos="-720"/>
        </w:tabs>
        <w:suppressAutoHyphens/>
        <w:jc w:val="center"/>
        <w:rPr>
          <w:spacing w:val="-2"/>
        </w:rPr>
      </w:pPr>
    </w:p>
    <w:p w:rsidR="00DA535C" w:rsidRDefault="00DA535C" w:rsidP="00DA535C">
      <w:pPr>
        <w:numPr>
          <w:ilvl w:val="0"/>
          <w:numId w:val="2"/>
        </w:numPr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En la página 10 («</w:t>
      </w:r>
      <w:r>
        <w:rPr>
          <w:i/>
          <w:spacing w:val="-2"/>
        </w:rPr>
        <w:t>Organigrama formal del sistema de prevención»</w:t>
      </w:r>
      <w:r>
        <w:rPr>
          <w:spacing w:val="-2"/>
        </w:rPr>
        <w:t>) incluir al vicerrector de Investigación y Desarrollo Tecnológico.</w:t>
      </w:r>
    </w:p>
    <w:p w:rsidR="00DA535C" w:rsidRDefault="00DA535C" w:rsidP="00DA535C">
      <w:pPr>
        <w:tabs>
          <w:tab w:val="left" w:pos="-720"/>
        </w:tabs>
        <w:suppressAutoHyphens/>
        <w:rPr>
          <w:spacing w:val="-2"/>
        </w:rPr>
      </w:pPr>
    </w:p>
    <w:p w:rsidR="00DA535C" w:rsidRDefault="00DA535C" w:rsidP="00DA535C">
      <w:pPr>
        <w:numPr>
          <w:ilvl w:val="0"/>
          <w:numId w:val="2"/>
        </w:numPr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En la página 14 («</w:t>
      </w:r>
      <w:r>
        <w:rPr>
          <w:i/>
          <w:spacing w:val="-2"/>
        </w:rPr>
        <w:t>Organigrama Funcional del Sistema de Prevención»</w:t>
      </w:r>
      <w:r>
        <w:rPr>
          <w:spacing w:val="-2"/>
        </w:rPr>
        <w:t>), hacer dos salidas desde la Planificación de la Actividad Preventiva: unidades académicas y unidades administrativas y de gestión.</w:t>
      </w:r>
    </w:p>
    <w:p w:rsidR="00DA535C" w:rsidRDefault="00DA535C" w:rsidP="00DA535C">
      <w:pPr>
        <w:tabs>
          <w:tab w:val="left" w:pos="-720"/>
        </w:tabs>
        <w:suppressAutoHyphens/>
        <w:ind w:left="851"/>
        <w:rPr>
          <w:spacing w:val="-2"/>
        </w:rPr>
      </w:pPr>
    </w:p>
    <w:p w:rsidR="00DA535C" w:rsidRDefault="00DA535C" w:rsidP="00DA535C">
      <w:pPr>
        <w:numPr>
          <w:ilvl w:val="0"/>
          <w:numId w:val="2"/>
        </w:numPr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En la página 38, segundo párrafo, tercera línea: sustituir «</w:t>
      </w:r>
      <w:r>
        <w:rPr>
          <w:i/>
          <w:spacing w:val="-2"/>
        </w:rPr>
        <w:t>personal</w:t>
      </w:r>
      <w:r>
        <w:rPr>
          <w:spacing w:val="-2"/>
        </w:rPr>
        <w:t>” por «</w:t>
      </w:r>
      <w:r>
        <w:rPr>
          <w:i/>
          <w:spacing w:val="-2"/>
        </w:rPr>
        <w:t>miembros»</w:t>
      </w:r>
      <w:r>
        <w:rPr>
          <w:spacing w:val="-2"/>
        </w:rPr>
        <w:t>.</w:t>
      </w:r>
    </w:p>
    <w:p w:rsidR="00DA535C" w:rsidRDefault="00DA535C" w:rsidP="00DA535C">
      <w:pPr>
        <w:tabs>
          <w:tab w:val="left" w:pos="-720"/>
        </w:tabs>
        <w:suppressAutoHyphens/>
        <w:rPr>
          <w:spacing w:val="-2"/>
        </w:rPr>
      </w:pPr>
    </w:p>
    <w:p w:rsidR="00DA535C" w:rsidRDefault="00DA535C" w:rsidP="00DA535C">
      <w:pPr>
        <w:tabs>
          <w:tab w:val="left" w:pos="-720"/>
        </w:tabs>
        <w:suppressAutoHyphens/>
        <w:ind w:firstLine="851"/>
        <w:rPr>
          <w:spacing w:val="-2"/>
        </w:rPr>
      </w:pPr>
      <w:r>
        <w:rPr>
          <w:spacing w:val="-2"/>
        </w:rPr>
        <w:t>Se aprueba el manual por unanimidad con las modificaciones anteriores.</w:t>
      </w:r>
    </w:p>
    <w:p w:rsidR="00DA535C" w:rsidRDefault="00DA535C" w:rsidP="00DA535C">
      <w:pPr>
        <w:tabs>
          <w:tab w:val="left" w:pos="-720"/>
        </w:tabs>
        <w:suppressAutoHyphens/>
        <w:rPr>
          <w:spacing w:val="-2"/>
        </w:rPr>
      </w:pPr>
    </w:p>
    <w:p w:rsidR="00DA535C" w:rsidRDefault="00DA535C" w:rsidP="00DA535C">
      <w:pPr>
        <w:tabs>
          <w:tab w:val="left" w:pos="-720"/>
        </w:tabs>
        <w:suppressAutoHyphens/>
        <w:ind w:firstLine="851"/>
        <w:rPr>
          <w:spacing w:val="-2"/>
        </w:rPr>
      </w:pPr>
      <w:r>
        <w:rPr>
          <w:spacing w:val="-2"/>
        </w:rPr>
        <w:t>Igualmente, el gerente propone al Servicio de Prevención poner en conocimiento de todas las unidades implicadas el Manual de prevención, así como elaborar una página web propia del servicio.</w:t>
      </w:r>
    </w:p>
    <w:p w:rsidR="00DA535C" w:rsidRDefault="00DA535C" w:rsidP="00DA535C">
      <w:pPr>
        <w:tabs>
          <w:tab w:val="left" w:pos="-720"/>
        </w:tabs>
        <w:suppressAutoHyphens/>
        <w:rPr>
          <w:spacing w:val="-2"/>
        </w:rPr>
      </w:pPr>
    </w:p>
    <w:p w:rsidR="00DA535C" w:rsidRDefault="00DA535C" w:rsidP="00DA535C">
      <w:pPr>
        <w:tabs>
          <w:tab w:val="left" w:pos="-720"/>
        </w:tabs>
        <w:suppressAutoHyphens/>
        <w:spacing w:before="120"/>
        <w:ind w:firstLine="851"/>
        <w:rPr>
          <w:spacing w:val="-2"/>
        </w:rPr>
      </w:pPr>
      <w:r>
        <w:rPr>
          <w:spacing w:val="-2"/>
        </w:rPr>
        <w:t>Quinto.- Se acuerda por unanimidad que en la próxima reunión se vuelvan a crear las comisiones del comité, una vez que el Servicio de Prevención presente la planificación de la actividad preventiva.</w:t>
      </w:r>
    </w:p>
    <w:p w:rsidR="00DA535C" w:rsidRDefault="00DA535C" w:rsidP="00DA535C">
      <w:pPr>
        <w:tabs>
          <w:tab w:val="left" w:pos="-720"/>
        </w:tabs>
        <w:suppressAutoHyphens/>
        <w:rPr>
          <w:spacing w:val="-2"/>
        </w:rPr>
      </w:pPr>
    </w:p>
    <w:p w:rsidR="00DA535C" w:rsidRDefault="00DA535C" w:rsidP="00DA535C">
      <w:pPr>
        <w:tabs>
          <w:tab w:val="left" w:pos="-720"/>
        </w:tabs>
        <w:suppressAutoHyphens/>
        <w:spacing w:before="120"/>
        <w:ind w:firstLine="851"/>
      </w:pPr>
      <w:r>
        <w:t>Sexto.- En el turno de ruegos y preguntas, se realizan las siguientes actuaciones:</w:t>
      </w:r>
    </w:p>
    <w:p w:rsidR="00DA535C" w:rsidRDefault="00DA535C" w:rsidP="00DA535C">
      <w:pPr>
        <w:tabs>
          <w:tab w:val="left" w:pos="-720"/>
        </w:tabs>
        <w:suppressAutoHyphens/>
        <w:ind w:firstLine="851"/>
      </w:pPr>
    </w:p>
    <w:p w:rsidR="00DA535C" w:rsidRDefault="00DA535C" w:rsidP="00DA535C">
      <w:pPr>
        <w:numPr>
          <w:ilvl w:val="0"/>
          <w:numId w:val="2"/>
        </w:numPr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Julio Domínguez pregunta por los escritos de quejas que los trabajadores han dirigido al Comité de Seguridad y Salud, sin concretar ninguno de ellos en especial. La secretaria del comité contesta que todos y cada uno de ellos han sido remitidos a las unidades encargadas de solucionar los problemas (Unidad Técnica, Unidad de Gestión de Patrimonio y Contratación, Servicio de Prevención, etc.).</w:t>
      </w:r>
    </w:p>
    <w:p w:rsidR="00DA535C" w:rsidRDefault="00DA535C" w:rsidP="00DA535C">
      <w:pPr>
        <w:tabs>
          <w:tab w:val="left" w:pos="-720"/>
        </w:tabs>
        <w:suppressAutoHyphens/>
        <w:rPr>
          <w:spacing w:val="-2"/>
        </w:rPr>
      </w:pPr>
    </w:p>
    <w:p w:rsidR="00DA535C" w:rsidRDefault="00DA535C" w:rsidP="00DA535C">
      <w:pPr>
        <w:numPr>
          <w:ilvl w:val="0"/>
          <w:numId w:val="2"/>
        </w:numPr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>Armando Cruz manifiesta su preocupación e interés por el tema de la seguridad de edificios, planteando que en la prevención de riesgos se deben cumplir tres fases: predictiva, preventiva y correctiva.</w:t>
      </w:r>
    </w:p>
    <w:p w:rsidR="00DA535C" w:rsidRDefault="00DA535C" w:rsidP="00DA535C">
      <w:pPr>
        <w:tabs>
          <w:tab w:val="left" w:pos="-720"/>
        </w:tabs>
        <w:suppressAutoHyphens/>
        <w:rPr>
          <w:spacing w:val="-2"/>
        </w:rPr>
      </w:pPr>
    </w:p>
    <w:p w:rsidR="00DA535C" w:rsidRDefault="00DA535C" w:rsidP="00DA535C">
      <w:pPr>
        <w:numPr>
          <w:ilvl w:val="0"/>
          <w:numId w:val="2"/>
        </w:numPr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Esther Torres pregunta si es competencia del comité decidir sobre </w:t>
      </w:r>
    </w:p>
    <w:p w:rsidR="00DA535C" w:rsidRDefault="00DA535C" w:rsidP="00DA535C">
      <w:pPr>
        <w:tabs>
          <w:tab w:val="left" w:pos="-720"/>
          <w:tab w:val="left" w:pos="1134"/>
        </w:tabs>
        <w:suppressAutoHyphens/>
        <w:ind w:left="1134"/>
        <w:rPr>
          <w:spacing w:val="-2"/>
        </w:rPr>
      </w:pPr>
      <w:proofErr w:type="gramStart"/>
      <w:r>
        <w:rPr>
          <w:spacing w:val="-2"/>
        </w:rPr>
        <w:t>la</w:t>
      </w:r>
      <w:proofErr w:type="gramEnd"/>
      <w:r>
        <w:rPr>
          <w:spacing w:val="-2"/>
        </w:rPr>
        <w:t xml:space="preserve"> asignación del plus de peligrosidad, </w:t>
      </w:r>
      <w:proofErr w:type="spellStart"/>
      <w:r>
        <w:rPr>
          <w:spacing w:val="-2"/>
        </w:rPr>
        <w:t>penosidad</w:t>
      </w:r>
      <w:proofErr w:type="spellEnd"/>
      <w:r>
        <w:rPr>
          <w:spacing w:val="-2"/>
        </w:rPr>
        <w:t xml:space="preserve"> y toxicidad, a lo que el presidente y el gerente contestan que no.</w:t>
      </w:r>
    </w:p>
    <w:p w:rsidR="00DA535C" w:rsidRDefault="00DA535C" w:rsidP="00DA535C">
      <w:pPr>
        <w:tabs>
          <w:tab w:val="left" w:pos="-720"/>
        </w:tabs>
        <w:suppressAutoHyphens/>
        <w:rPr>
          <w:spacing w:val="-2"/>
        </w:rPr>
      </w:pPr>
    </w:p>
    <w:p w:rsidR="00DA535C" w:rsidRDefault="00DA535C" w:rsidP="00DA535C">
      <w:pPr>
        <w:tabs>
          <w:tab w:val="left" w:pos="-720"/>
        </w:tabs>
        <w:suppressAutoHyphens/>
        <w:rPr>
          <w:spacing w:val="-2"/>
        </w:rPr>
      </w:pPr>
    </w:p>
    <w:p w:rsidR="00DA535C" w:rsidRDefault="00DA535C" w:rsidP="00DA535C">
      <w:pPr>
        <w:tabs>
          <w:tab w:val="left" w:pos="-720"/>
        </w:tabs>
        <w:suppressAutoHyphens/>
        <w:jc w:val="center"/>
        <w:rPr>
          <w:spacing w:val="-2"/>
        </w:rPr>
      </w:pPr>
      <w:r>
        <w:rPr>
          <w:spacing w:val="-2"/>
        </w:rPr>
        <w:t>3</w:t>
      </w:r>
    </w:p>
    <w:p w:rsidR="00DA535C" w:rsidRDefault="00DA535C" w:rsidP="00DA535C">
      <w:pPr>
        <w:suppressAutoHyphens/>
        <w:jc w:val="right"/>
        <w:rPr>
          <w:rFonts w:ascii="Times New Roman" w:hAnsi="Times New Roman"/>
          <w:i/>
          <w:spacing w:val="-2"/>
          <w:sz w:val="22"/>
        </w:rPr>
      </w:pPr>
      <w:r>
        <w:rPr>
          <w:rFonts w:ascii="Times New Roman" w:hAnsi="Times New Roman"/>
          <w:i/>
          <w:spacing w:val="-2"/>
          <w:sz w:val="22"/>
        </w:rPr>
        <w:lastRenderedPageBreak/>
        <w:t xml:space="preserve">Ejemplo de acta de reunión de </w:t>
      </w:r>
    </w:p>
    <w:p w:rsidR="00DA535C" w:rsidRDefault="00DA535C" w:rsidP="00DA535C">
      <w:pPr>
        <w:suppressAutoHyphens/>
        <w:jc w:val="right"/>
        <w:rPr>
          <w:rFonts w:ascii="Times New Roman" w:hAnsi="Times New Roman"/>
          <w:spacing w:val="-2"/>
          <w:sz w:val="22"/>
        </w:rPr>
      </w:pPr>
      <w:proofErr w:type="gramStart"/>
      <w:r>
        <w:rPr>
          <w:rFonts w:ascii="Times New Roman" w:hAnsi="Times New Roman"/>
          <w:i/>
          <w:spacing w:val="-2"/>
          <w:sz w:val="22"/>
        </w:rPr>
        <w:t>órganos</w:t>
      </w:r>
      <w:proofErr w:type="gramEnd"/>
      <w:r>
        <w:rPr>
          <w:rFonts w:ascii="Times New Roman" w:hAnsi="Times New Roman"/>
          <w:i/>
          <w:spacing w:val="-2"/>
          <w:sz w:val="22"/>
        </w:rPr>
        <w:t xml:space="preserve"> colegiados</w:t>
      </w:r>
    </w:p>
    <w:p w:rsidR="00DA535C" w:rsidRDefault="00DA535C" w:rsidP="00DA535C">
      <w:pPr>
        <w:tabs>
          <w:tab w:val="left" w:pos="-720"/>
        </w:tabs>
        <w:suppressAutoHyphens/>
        <w:jc w:val="center"/>
        <w:rPr>
          <w:spacing w:val="-2"/>
        </w:rPr>
      </w:pPr>
    </w:p>
    <w:p w:rsidR="00DA535C" w:rsidRDefault="00DA535C" w:rsidP="00DA535C">
      <w:pPr>
        <w:tabs>
          <w:tab w:val="left" w:pos="-720"/>
        </w:tabs>
        <w:suppressAutoHyphens/>
        <w:jc w:val="center"/>
        <w:rPr>
          <w:spacing w:val="-2"/>
        </w:rPr>
      </w:pPr>
    </w:p>
    <w:p w:rsidR="00DA535C" w:rsidRDefault="00DA535C" w:rsidP="00DA535C">
      <w:pPr>
        <w:tabs>
          <w:tab w:val="left" w:pos="-720"/>
        </w:tabs>
        <w:suppressAutoHyphens/>
        <w:jc w:val="center"/>
        <w:rPr>
          <w:spacing w:val="-2"/>
        </w:rPr>
      </w:pPr>
    </w:p>
    <w:p w:rsidR="00DA535C" w:rsidRDefault="00DA535C" w:rsidP="00DA535C">
      <w:pPr>
        <w:tabs>
          <w:tab w:val="left" w:pos="-720"/>
        </w:tabs>
        <w:suppressAutoHyphens/>
        <w:ind w:firstLine="851"/>
        <w:rPr>
          <w:spacing w:val="-2"/>
        </w:rPr>
      </w:pPr>
      <w:r>
        <w:rPr>
          <w:spacing w:val="-2"/>
        </w:rPr>
        <w:t>Sin más asuntos que tratar, el presidente levanta la sesión a las 10.30 horas.</w:t>
      </w:r>
    </w:p>
    <w:p w:rsidR="00DA535C" w:rsidRDefault="00DA535C" w:rsidP="00DA535C">
      <w:pPr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ab/>
      </w:r>
    </w:p>
    <w:p w:rsidR="00DA535C" w:rsidRDefault="00DA535C" w:rsidP="00DA535C">
      <w:pPr>
        <w:tabs>
          <w:tab w:val="left" w:pos="-720"/>
        </w:tabs>
        <w:suppressAutoHyphens/>
        <w:rPr>
          <w:spacing w:val="-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DA535C" w:rsidRPr="00DA535C" w:rsidTr="001E5F87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DA535C" w:rsidRDefault="00DA535C" w:rsidP="001E5F87">
            <w:pPr>
              <w:pStyle w:val="Ttulo2"/>
              <w:spacing w:line="240" w:lineRule="exac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Vº. Bº.</w:t>
            </w:r>
          </w:p>
          <w:p w:rsidR="00DA535C" w:rsidRDefault="00DA535C" w:rsidP="001E5F87">
            <w:pPr>
              <w:jc w:val="center"/>
            </w:pPr>
            <w:r>
              <w:t>EL PRESIDENTE</w:t>
            </w:r>
          </w:p>
          <w:p w:rsidR="00DA535C" w:rsidRDefault="00DA535C" w:rsidP="001E5F87">
            <w:pPr>
              <w:jc w:val="center"/>
            </w:pPr>
          </w:p>
          <w:p w:rsidR="00DA535C" w:rsidRDefault="00DA535C" w:rsidP="001E5F87">
            <w:pPr>
              <w:jc w:val="center"/>
            </w:pPr>
          </w:p>
          <w:p w:rsidR="00DA535C" w:rsidRDefault="00DA535C" w:rsidP="001E5F87">
            <w:pPr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(firma</w:t>
            </w:r>
            <w:r>
              <w:rPr>
                <w:sz w:val="22"/>
              </w:rPr>
              <w:t>)</w:t>
            </w:r>
          </w:p>
          <w:p w:rsidR="00DA535C" w:rsidRDefault="00DA535C" w:rsidP="001E5F87">
            <w:pPr>
              <w:jc w:val="center"/>
            </w:pPr>
          </w:p>
          <w:p w:rsidR="00DA535C" w:rsidRDefault="00DA535C" w:rsidP="001E5F87">
            <w:pPr>
              <w:jc w:val="center"/>
            </w:pPr>
          </w:p>
          <w:p w:rsidR="00DA535C" w:rsidRDefault="00DA535C" w:rsidP="001E5F87">
            <w:pPr>
              <w:jc w:val="center"/>
            </w:pPr>
            <w:r>
              <w:t xml:space="preserve">Javier </w:t>
            </w:r>
            <w:proofErr w:type="spellStart"/>
            <w:r>
              <w:t>Infiesta</w:t>
            </w:r>
            <w:proofErr w:type="spellEnd"/>
            <w:r>
              <w:t xml:space="preserve"> </w:t>
            </w:r>
            <w:proofErr w:type="spellStart"/>
            <w:r>
              <w:t>Saborit</w:t>
            </w:r>
            <w:proofErr w:type="spellEnd"/>
          </w:p>
        </w:tc>
        <w:tc>
          <w:tcPr>
            <w:tcW w:w="4322" w:type="dxa"/>
          </w:tcPr>
          <w:p w:rsidR="00DA535C" w:rsidRDefault="00DA535C" w:rsidP="001E5F87">
            <w:pPr>
              <w:pStyle w:val="Piedepgina"/>
              <w:tabs>
                <w:tab w:val="clear" w:pos="4252"/>
                <w:tab w:val="clear" w:pos="8504"/>
              </w:tabs>
            </w:pPr>
          </w:p>
          <w:p w:rsidR="00DA535C" w:rsidRDefault="00DA535C" w:rsidP="001E5F87">
            <w:pPr>
              <w:pStyle w:val="Ttulo2"/>
              <w:spacing w:line="240" w:lineRule="exact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LA SECRETARIA</w:t>
            </w:r>
          </w:p>
          <w:p w:rsidR="00DA535C" w:rsidRDefault="00DA535C" w:rsidP="001E5F87">
            <w:pPr>
              <w:jc w:val="center"/>
            </w:pPr>
          </w:p>
          <w:p w:rsidR="00DA535C" w:rsidRDefault="00DA535C" w:rsidP="001E5F87">
            <w:pPr>
              <w:jc w:val="center"/>
            </w:pPr>
          </w:p>
          <w:p w:rsidR="00DA535C" w:rsidRDefault="00DA535C" w:rsidP="001E5F87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(firma)</w:t>
            </w:r>
          </w:p>
          <w:p w:rsidR="00DA535C" w:rsidRDefault="00DA535C" w:rsidP="001E5F87">
            <w:pPr>
              <w:jc w:val="center"/>
            </w:pPr>
          </w:p>
          <w:p w:rsidR="00DA535C" w:rsidRDefault="00DA535C" w:rsidP="001E5F87">
            <w:pPr>
              <w:jc w:val="center"/>
            </w:pPr>
          </w:p>
          <w:p w:rsidR="00DA535C" w:rsidRPr="00DA535C" w:rsidRDefault="00DA535C" w:rsidP="001E5F87">
            <w:pPr>
              <w:jc w:val="center"/>
              <w:rPr>
                <w:lang w:val="es-ES"/>
              </w:rPr>
            </w:pPr>
            <w:r w:rsidRPr="00DA535C">
              <w:rPr>
                <w:lang w:val="es-ES"/>
              </w:rPr>
              <w:t>Jacqueline Montelongo Sánchez</w:t>
            </w:r>
          </w:p>
        </w:tc>
      </w:tr>
    </w:tbl>
    <w:p w:rsidR="00DA535C" w:rsidRPr="00DA535C" w:rsidRDefault="00DA535C" w:rsidP="00DA535C">
      <w:pPr>
        <w:tabs>
          <w:tab w:val="left" w:pos="-720"/>
        </w:tabs>
        <w:suppressAutoHyphens/>
        <w:spacing w:line="240" w:lineRule="exact"/>
        <w:jc w:val="center"/>
        <w:rPr>
          <w:spacing w:val="-2"/>
          <w:lang w:val="es-ES"/>
        </w:rPr>
      </w:pPr>
    </w:p>
    <w:p w:rsidR="00DA535C" w:rsidRPr="00DA535C" w:rsidRDefault="00DA535C" w:rsidP="00DA535C">
      <w:pPr>
        <w:tabs>
          <w:tab w:val="left" w:pos="-720"/>
        </w:tabs>
        <w:suppressAutoHyphens/>
        <w:spacing w:line="240" w:lineRule="exact"/>
        <w:jc w:val="center"/>
        <w:rPr>
          <w:spacing w:val="-2"/>
          <w:lang w:val="es-ES"/>
        </w:rPr>
      </w:pPr>
    </w:p>
    <w:p w:rsidR="00DA535C" w:rsidRPr="00DA535C" w:rsidRDefault="00DA535C" w:rsidP="00DA535C">
      <w:pPr>
        <w:tabs>
          <w:tab w:val="left" w:pos="-720"/>
        </w:tabs>
        <w:suppressAutoHyphens/>
        <w:spacing w:line="240" w:lineRule="exact"/>
        <w:jc w:val="center"/>
        <w:rPr>
          <w:spacing w:val="-2"/>
          <w:lang w:val="es-ES"/>
        </w:rPr>
      </w:pPr>
    </w:p>
    <w:p w:rsidR="00DA535C" w:rsidRPr="00DA535C" w:rsidRDefault="00DA535C" w:rsidP="00DA535C">
      <w:pPr>
        <w:tabs>
          <w:tab w:val="left" w:pos="-720"/>
        </w:tabs>
        <w:suppressAutoHyphens/>
        <w:spacing w:line="240" w:lineRule="exact"/>
        <w:jc w:val="center"/>
        <w:rPr>
          <w:spacing w:val="-2"/>
          <w:lang w:val="es-ES"/>
        </w:rPr>
      </w:pPr>
    </w:p>
    <w:p w:rsidR="00DA535C" w:rsidRPr="00DA535C" w:rsidRDefault="00DA535C" w:rsidP="00DA535C">
      <w:pPr>
        <w:tabs>
          <w:tab w:val="left" w:pos="-720"/>
        </w:tabs>
        <w:suppressAutoHyphens/>
        <w:spacing w:line="240" w:lineRule="exact"/>
        <w:jc w:val="center"/>
        <w:rPr>
          <w:spacing w:val="-2"/>
          <w:lang w:val="es-ES"/>
        </w:rPr>
      </w:pPr>
    </w:p>
    <w:p w:rsidR="00DA535C" w:rsidRPr="00DA535C" w:rsidRDefault="00DA535C" w:rsidP="00DA535C">
      <w:pPr>
        <w:tabs>
          <w:tab w:val="left" w:pos="-720"/>
        </w:tabs>
        <w:suppressAutoHyphens/>
        <w:spacing w:line="240" w:lineRule="exact"/>
        <w:jc w:val="center"/>
        <w:rPr>
          <w:spacing w:val="-2"/>
          <w:lang w:val="es-ES"/>
        </w:rPr>
      </w:pPr>
    </w:p>
    <w:p w:rsidR="00DA535C" w:rsidRPr="00DA535C" w:rsidRDefault="00DA535C" w:rsidP="00DA535C">
      <w:pPr>
        <w:tabs>
          <w:tab w:val="left" w:pos="-720"/>
        </w:tabs>
        <w:suppressAutoHyphens/>
        <w:spacing w:line="240" w:lineRule="exact"/>
        <w:jc w:val="center"/>
        <w:rPr>
          <w:spacing w:val="-2"/>
          <w:lang w:val="es-ES"/>
        </w:rPr>
      </w:pPr>
    </w:p>
    <w:p w:rsidR="00DA535C" w:rsidRPr="00DA535C" w:rsidRDefault="00DA535C" w:rsidP="00DA535C">
      <w:pPr>
        <w:tabs>
          <w:tab w:val="left" w:pos="-720"/>
        </w:tabs>
        <w:suppressAutoHyphens/>
        <w:spacing w:line="240" w:lineRule="exact"/>
        <w:jc w:val="center"/>
        <w:rPr>
          <w:spacing w:val="-2"/>
          <w:lang w:val="es-ES"/>
        </w:rPr>
      </w:pPr>
    </w:p>
    <w:p w:rsidR="00DA535C" w:rsidRPr="00DA535C" w:rsidRDefault="00DA535C" w:rsidP="00DA535C">
      <w:pPr>
        <w:tabs>
          <w:tab w:val="left" w:pos="-720"/>
        </w:tabs>
        <w:suppressAutoHyphens/>
        <w:spacing w:line="240" w:lineRule="exact"/>
        <w:jc w:val="center"/>
        <w:rPr>
          <w:spacing w:val="-2"/>
          <w:lang w:val="es-ES"/>
        </w:rPr>
      </w:pPr>
    </w:p>
    <w:p w:rsidR="00DA535C" w:rsidRPr="00DA535C" w:rsidRDefault="00DA535C" w:rsidP="00DA535C">
      <w:pPr>
        <w:tabs>
          <w:tab w:val="left" w:pos="-720"/>
        </w:tabs>
        <w:suppressAutoHyphens/>
        <w:spacing w:line="240" w:lineRule="exact"/>
        <w:jc w:val="center"/>
        <w:rPr>
          <w:spacing w:val="-2"/>
          <w:lang w:val="es-ES"/>
        </w:rPr>
      </w:pPr>
    </w:p>
    <w:p w:rsidR="00DA535C" w:rsidRPr="00DA535C" w:rsidRDefault="00DA535C" w:rsidP="00DA535C">
      <w:pPr>
        <w:tabs>
          <w:tab w:val="left" w:pos="-720"/>
        </w:tabs>
        <w:suppressAutoHyphens/>
        <w:spacing w:line="240" w:lineRule="exact"/>
        <w:jc w:val="center"/>
        <w:rPr>
          <w:spacing w:val="-2"/>
          <w:lang w:val="es-ES"/>
        </w:rPr>
      </w:pPr>
    </w:p>
    <w:p w:rsidR="00DA535C" w:rsidRPr="00DA535C" w:rsidRDefault="00DA535C" w:rsidP="00DA535C">
      <w:pPr>
        <w:tabs>
          <w:tab w:val="left" w:pos="-720"/>
        </w:tabs>
        <w:suppressAutoHyphens/>
        <w:spacing w:line="240" w:lineRule="exact"/>
        <w:jc w:val="center"/>
        <w:rPr>
          <w:spacing w:val="-2"/>
          <w:lang w:val="es-ES"/>
        </w:rPr>
      </w:pPr>
    </w:p>
    <w:p w:rsidR="00DA535C" w:rsidRPr="00DA535C" w:rsidRDefault="00DA535C" w:rsidP="00DA535C">
      <w:pPr>
        <w:tabs>
          <w:tab w:val="left" w:pos="-720"/>
        </w:tabs>
        <w:suppressAutoHyphens/>
        <w:spacing w:line="240" w:lineRule="exact"/>
        <w:jc w:val="center"/>
        <w:rPr>
          <w:spacing w:val="-2"/>
          <w:lang w:val="es-ES"/>
        </w:rPr>
      </w:pPr>
    </w:p>
    <w:p w:rsidR="00DA535C" w:rsidRPr="00DA535C" w:rsidRDefault="00DA535C" w:rsidP="00DA535C">
      <w:pPr>
        <w:tabs>
          <w:tab w:val="left" w:pos="-720"/>
        </w:tabs>
        <w:suppressAutoHyphens/>
        <w:spacing w:line="240" w:lineRule="exact"/>
        <w:jc w:val="center"/>
        <w:rPr>
          <w:spacing w:val="-2"/>
          <w:lang w:val="es-ES"/>
        </w:rPr>
      </w:pPr>
    </w:p>
    <w:p w:rsidR="00DA535C" w:rsidRPr="00DA535C" w:rsidRDefault="00DA535C" w:rsidP="00DA535C">
      <w:pPr>
        <w:tabs>
          <w:tab w:val="left" w:pos="-720"/>
        </w:tabs>
        <w:suppressAutoHyphens/>
        <w:spacing w:line="240" w:lineRule="exact"/>
        <w:jc w:val="center"/>
        <w:rPr>
          <w:spacing w:val="-2"/>
          <w:lang w:val="es-ES"/>
        </w:rPr>
      </w:pPr>
    </w:p>
    <w:p w:rsidR="00DA535C" w:rsidRPr="00DA535C" w:rsidRDefault="00DA535C" w:rsidP="00DA535C">
      <w:pPr>
        <w:tabs>
          <w:tab w:val="left" w:pos="-720"/>
        </w:tabs>
        <w:suppressAutoHyphens/>
        <w:spacing w:line="240" w:lineRule="exact"/>
        <w:jc w:val="center"/>
        <w:rPr>
          <w:spacing w:val="-2"/>
          <w:lang w:val="es-ES"/>
        </w:rPr>
      </w:pPr>
    </w:p>
    <w:p w:rsidR="00DA535C" w:rsidRPr="00DA535C" w:rsidRDefault="00DA535C" w:rsidP="00DA535C">
      <w:pPr>
        <w:tabs>
          <w:tab w:val="left" w:pos="-720"/>
        </w:tabs>
        <w:suppressAutoHyphens/>
        <w:spacing w:line="240" w:lineRule="exact"/>
        <w:jc w:val="center"/>
        <w:rPr>
          <w:spacing w:val="-2"/>
          <w:lang w:val="es-ES"/>
        </w:rPr>
      </w:pPr>
    </w:p>
    <w:p w:rsidR="00DA535C" w:rsidRPr="00DA535C" w:rsidRDefault="00DA535C" w:rsidP="00DA535C">
      <w:pPr>
        <w:tabs>
          <w:tab w:val="left" w:pos="-720"/>
        </w:tabs>
        <w:suppressAutoHyphens/>
        <w:spacing w:line="240" w:lineRule="exact"/>
        <w:jc w:val="center"/>
        <w:rPr>
          <w:spacing w:val="-2"/>
          <w:lang w:val="es-ES"/>
        </w:rPr>
      </w:pPr>
    </w:p>
    <w:p w:rsidR="00E568D1" w:rsidRPr="00DA535C" w:rsidRDefault="00E568D1">
      <w:pPr>
        <w:rPr>
          <w:lang w:val="es-ES"/>
        </w:rPr>
      </w:pPr>
      <w:bookmarkStart w:id="0" w:name="_GoBack"/>
      <w:bookmarkEnd w:id="0"/>
    </w:p>
    <w:sectPr w:rsidR="00E568D1" w:rsidRPr="00DA53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D6B9B"/>
    <w:multiLevelType w:val="singleLevel"/>
    <w:tmpl w:val="C6FEADB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</w:lvl>
  </w:abstractNum>
  <w:abstractNum w:abstractNumId="1">
    <w:nsid w:val="43D04355"/>
    <w:multiLevelType w:val="singleLevel"/>
    <w:tmpl w:val="56847344"/>
    <w:lvl w:ilvl="0">
      <w:start w:val="3"/>
      <w:numFmt w:val="bullet"/>
      <w:lvlText w:val="-"/>
      <w:lvlJc w:val="left"/>
      <w:pPr>
        <w:tabs>
          <w:tab w:val="num" w:pos="1211"/>
        </w:tabs>
        <w:ind w:left="1191" w:hanging="340"/>
      </w:pPr>
      <w:rPr>
        <w:rFonts w:ascii="Times New Roman" w:hAnsi="Times New Roman" w:hint="default"/>
      </w:rPr>
    </w:lvl>
  </w:abstractNum>
  <w:abstractNum w:abstractNumId="2">
    <w:nsid w:val="60461E92"/>
    <w:multiLevelType w:val="singleLevel"/>
    <w:tmpl w:val="C94854F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DD"/>
    <w:rsid w:val="00890EDD"/>
    <w:rsid w:val="00DA535C"/>
    <w:rsid w:val="00E5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35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A535C"/>
    <w:pPr>
      <w:keepNext/>
      <w:ind w:left="2694"/>
      <w:outlineLvl w:val="0"/>
    </w:pPr>
    <w:rPr>
      <w:lang w:val="es-ES"/>
    </w:rPr>
  </w:style>
  <w:style w:type="paragraph" w:styleId="Ttulo2">
    <w:name w:val="heading 2"/>
    <w:basedOn w:val="Normal"/>
    <w:next w:val="Normal"/>
    <w:link w:val="Ttulo2Car"/>
    <w:qFormat/>
    <w:rsid w:val="00DA535C"/>
    <w:pPr>
      <w:keepNext/>
      <w:jc w:val="center"/>
      <w:outlineLvl w:val="1"/>
    </w:pPr>
    <w:rPr>
      <w:b/>
    </w:rPr>
  </w:style>
  <w:style w:type="paragraph" w:styleId="Ttulo8">
    <w:name w:val="heading 8"/>
    <w:basedOn w:val="Normal"/>
    <w:next w:val="Normal"/>
    <w:link w:val="Ttulo8Car"/>
    <w:qFormat/>
    <w:rsid w:val="00DA535C"/>
    <w:pPr>
      <w:keepNext/>
      <w:suppressAutoHyphens/>
      <w:jc w:val="right"/>
      <w:outlineLvl w:val="7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A535C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DA535C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DA535C"/>
    <w:rPr>
      <w:rFonts w:ascii="Times New Roman" w:eastAsia="Times New Roman" w:hAnsi="Times New Roman" w:cs="Times New Roman"/>
      <w:i/>
      <w:spacing w:val="-2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semiHidden/>
    <w:rsid w:val="00DA535C"/>
    <w:pPr>
      <w:ind w:firstLine="426"/>
    </w:pPr>
    <w:rPr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DA535C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semiHidden/>
    <w:rsid w:val="00DA53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DA535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DA535C"/>
    <w:pPr>
      <w:suppressAutoHyphens/>
    </w:pPr>
    <w:rPr>
      <w:b/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A535C"/>
    <w:rPr>
      <w:rFonts w:ascii="Arial" w:eastAsia="Times New Roman" w:hAnsi="Arial" w:cs="Times New Roman"/>
      <w:b/>
      <w:sz w:val="28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35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A535C"/>
    <w:pPr>
      <w:keepNext/>
      <w:ind w:left="2694"/>
      <w:outlineLvl w:val="0"/>
    </w:pPr>
    <w:rPr>
      <w:lang w:val="es-ES"/>
    </w:rPr>
  </w:style>
  <w:style w:type="paragraph" w:styleId="Ttulo2">
    <w:name w:val="heading 2"/>
    <w:basedOn w:val="Normal"/>
    <w:next w:val="Normal"/>
    <w:link w:val="Ttulo2Car"/>
    <w:qFormat/>
    <w:rsid w:val="00DA535C"/>
    <w:pPr>
      <w:keepNext/>
      <w:jc w:val="center"/>
      <w:outlineLvl w:val="1"/>
    </w:pPr>
    <w:rPr>
      <w:b/>
    </w:rPr>
  </w:style>
  <w:style w:type="paragraph" w:styleId="Ttulo8">
    <w:name w:val="heading 8"/>
    <w:basedOn w:val="Normal"/>
    <w:next w:val="Normal"/>
    <w:link w:val="Ttulo8Car"/>
    <w:qFormat/>
    <w:rsid w:val="00DA535C"/>
    <w:pPr>
      <w:keepNext/>
      <w:suppressAutoHyphens/>
      <w:jc w:val="right"/>
      <w:outlineLvl w:val="7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A535C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DA535C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DA535C"/>
    <w:rPr>
      <w:rFonts w:ascii="Times New Roman" w:eastAsia="Times New Roman" w:hAnsi="Times New Roman" w:cs="Times New Roman"/>
      <w:i/>
      <w:spacing w:val="-2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semiHidden/>
    <w:rsid w:val="00DA535C"/>
    <w:pPr>
      <w:ind w:firstLine="426"/>
    </w:pPr>
    <w:rPr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DA535C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semiHidden/>
    <w:rsid w:val="00DA53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DA535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DA535C"/>
    <w:pPr>
      <w:suppressAutoHyphens/>
    </w:pPr>
    <w:rPr>
      <w:b/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A535C"/>
    <w:rPr>
      <w:rFonts w:ascii="Arial" w:eastAsia="Times New Roman" w:hAnsi="Arial" w:cs="Times New Roman"/>
      <w:b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2013-04-09T18:07:00Z</dcterms:created>
  <dcterms:modified xsi:type="dcterms:W3CDTF">2013-04-09T18:07:00Z</dcterms:modified>
</cp:coreProperties>
</file>