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5C3" w:rsidRPr="007A55C3" w:rsidRDefault="007A55C3" w:rsidP="007A55C3">
      <w:pPr>
        <w:jc w:val="center"/>
        <w:rPr>
          <w:b/>
          <w:sz w:val="28"/>
          <w:szCs w:val="28"/>
        </w:rPr>
      </w:pPr>
      <w:r w:rsidRPr="007A55C3">
        <w:rPr>
          <w:b/>
          <w:sz w:val="28"/>
          <w:szCs w:val="28"/>
        </w:rPr>
        <w:t>Osservare le caratteristiche di una  bilancia a 2 piatti</w:t>
      </w:r>
    </w:p>
    <w:p w:rsidR="007A55C3" w:rsidRPr="007A55C3" w:rsidRDefault="007A55C3" w:rsidP="007A55C3">
      <w:pPr>
        <w:jc w:val="center"/>
        <w:rPr>
          <w:b/>
        </w:rPr>
      </w:pPr>
      <w:r w:rsidRPr="007A55C3">
        <w:rPr>
          <w:b/>
        </w:rPr>
        <w:t>Materiali:</w:t>
      </w:r>
    </w:p>
    <w:p w:rsidR="007A55C3" w:rsidRDefault="007A55C3" w:rsidP="007A55C3">
      <w:pPr>
        <w:pStyle w:val="Paragrafoelenco"/>
        <w:numPr>
          <w:ilvl w:val="0"/>
          <w:numId w:val="1"/>
        </w:numPr>
        <w:jc w:val="both"/>
      </w:pPr>
      <w:r>
        <w:t>Bilancia a 2 piatti con cassiera</w:t>
      </w:r>
      <w:r>
        <w:tab/>
      </w:r>
      <w:r>
        <w:tab/>
      </w:r>
      <w:r>
        <w:tab/>
        <w:t xml:space="preserve">Corpo ( </w:t>
      </w:r>
      <w:proofErr w:type="spellStart"/>
      <w:r>
        <w:t>es</w:t>
      </w:r>
      <w:proofErr w:type="spellEnd"/>
      <w:r>
        <w:t>: gomma o temperino )</w:t>
      </w:r>
    </w:p>
    <w:p w:rsidR="007A55C3" w:rsidRPr="00DD05BB" w:rsidRDefault="007A55C3" w:rsidP="007A55C3">
      <w:pPr>
        <w:jc w:val="center"/>
        <w:rPr>
          <w:b/>
        </w:rPr>
      </w:pPr>
      <w:r w:rsidRPr="00DD05BB">
        <w:rPr>
          <w:b/>
        </w:rPr>
        <w:t>Procedimento</w:t>
      </w:r>
    </w:p>
    <w:p w:rsidR="007A55C3" w:rsidRDefault="007A55C3" w:rsidP="007A55C3">
      <w:pPr>
        <w:pStyle w:val="Paragrafoelenco"/>
        <w:numPr>
          <w:ilvl w:val="0"/>
          <w:numId w:val="1"/>
        </w:numPr>
        <w:jc w:val="both"/>
      </w:pPr>
      <w:r>
        <w:t>Discuti con i compagni e stabilisci qual è la grandezza misurabile con la bilancia a 2 piatti , poi identifica la sua unità di misura.</w:t>
      </w:r>
    </w:p>
    <w:p w:rsidR="007A55C3" w:rsidRDefault="007A55C3" w:rsidP="007A55C3">
      <w:pPr>
        <w:pStyle w:val="Paragrafoelenco"/>
        <w:numPr>
          <w:ilvl w:val="0"/>
          <w:numId w:val="1"/>
        </w:numPr>
        <w:jc w:val="both"/>
      </w:pPr>
      <w:r>
        <w:t>Osserva le masse campione e stabilisci la sensibilità e la portata dello strumento</w:t>
      </w:r>
      <w:r w:rsidR="00667003">
        <w:t>.</w:t>
      </w:r>
    </w:p>
    <w:p w:rsidR="007A55C3" w:rsidRDefault="007A55C3" w:rsidP="007A55C3">
      <w:pPr>
        <w:pStyle w:val="Paragrafoelenco"/>
        <w:numPr>
          <w:ilvl w:val="0"/>
          <w:numId w:val="1"/>
        </w:numPr>
        <w:jc w:val="both"/>
      </w:pPr>
      <w:r>
        <w:t>Osserva l’asta orizzontale che costituisce i bracci della bilancia : essa oscilla attorno ad un punto detto fulcro.</w:t>
      </w:r>
    </w:p>
    <w:p w:rsidR="007A55C3" w:rsidRDefault="00667003" w:rsidP="00667003">
      <w:pPr>
        <w:jc w:val="center"/>
      </w:pPr>
      <w:r>
        <w:rPr>
          <w:rFonts w:ascii="Arial" w:hAnsi="Arial" w:cs="Arial"/>
          <w:noProof/>
          <w:color w:val="0000FF"/>
          <w:sz w:val="27"/>
          <w:szCs w:val="27"/>
          <w:lang w:eastAsia="it-IT"/>
        </w:rPr>
        <w:drawing>
          <wp:inline distT="0" distB="0" distL="0" distR="0">
            <wp:extent cx="1695450" cy="2364707"/>
            <wp:effectExtent l="19050" t="0" r="0" b="0"/>
            <wp:docPr id="4" name="rg_hi" descr="http://t0.gstatic.com/images?q=tbn:ANd9GcRTVpHh0zyQaH3kuP0mq1rQm4usv5gfprgmULPZ8WP1ZZoitxHWkw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RTVpHh0zyQaH3kuP0mq1rQm4usv5gfprgmULPZ8WP1ZZoitxHWkw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364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5C3" w:rsidRDefault="008D1EE0" w:rsidP="007A55C3">
      <w:pPr>
        <w:pStyle w:val="Paragrafoelenco"/>
        <w:numPr>
          <w:ilvl w:val="0"/>
          <w:numId w:val="1"/>
        </w:numPr>
        <w:jc w:val="both"/>
      </w:pPr>
      <w:r>
        <w:t>Poni un oggetto su un piatto e, dopo aver girato la manopola-blocco, verifica se l’ago si muove.</w:t>
      </w:r>
    </w:p>
    <w:p w:rsidR="008D1EE0" w:rsidRDefault="008D1EE0" w:rsidP="008D1EE0">
      <w:pPr>
        <w:pStyle w:val="Paragrafoelenco"/>
        <w:jc w:val="both"/>
      </w:pPr>
    </w:p>
    <w:p w:rsidR="008D1EE0" w:rsidRDefault="008D1EE0" w:rsidP="008D1EE0">
      <w:pPr>
        <w:pStyle w:val="Paragrafoelenco"/>
        <w:numPr>
          <w:ilvl w:val="0"/>
          <w:numId w:val="1"/>
        </w:numPr>
        <w:jc w:val="both"/>
      </w:pPr>
      <w:r>
        <w:t>Sposta l’oggetto sull’altro piatto e descrivi come si  muove l’ago. Motiva la tua risposta</w:t>
      </w:r>
    </w:p>
    <w:p w:rsidR="008D1EE0" w:rsidRDefault="008D1EE0" w:rsidP="008D1EE0">
      <w:pPr>
        <w:pStyle w:val="Paragrafoelenco"/>
        <w:numPr>
          <w:ilvl w:val="0"/>
          <w:numId w:val="2"/>
        </w:numPr>
        <w:jc w:val="both"/>
      </w:pPr>
      <w:r>
        <w:t>Sotto l’ago vi è scala graduata. Qual è la sua funzione ?</w:t>
      </w:r>
    </w:p>
    <w:p w:rsidR="00667003" w:rsidRDefault="00667003" w:rsidP="00667003">
      <w:pPr>
        <w:pStyle w:val="Paragrafoelenco"/>
        <w:jc w:val="both"/>
      </w:pPr>
    </w:p>
    <w:p w:rsidR="008D1EE0" w:rsidRPr="00667003" w:rsidRDefault="008D1EE0" w:rsidP="00667003">
      <w:pPr>
        <w:pStyle w:val="Paragrafoelenco"/>
        <w:jc w:val="center"/>
        <w:rPr>
          <w:b/>
        </w:rPr>
      </w:pPr>
      <w:r w:rsidRPr="00667003">
        <w:rPr>
          <w:b/>
        </w:rPr>
        <w:t>Istruzioni per l’uso di una bilancia a 2 piatti.</w:t>
      </w:r>
    </w:p>
    <w:p w:rsidR="008D1EE0" w:rsidRDefault="008D1EE0" w:rsidP="008D1EE0">
      <w:pPr>
        <w:pStyle w:val="Paragrafoelenco"/>
        <w:jc w:val="both"/>
      </w:pPr>
    </w:p>
    <w:p w:rsidR="008D1EE0" w:rsidRDefault="008D1EE0" w:rsidP="008D1EE0">
      <w:pPr>
        <w:pStyle w:val="Paragrafoelenco"/>
        <w:numPr>
          <w:ilvl w:val="0"/>
          <w:numId w:val="4"/>
        </w:numPr>
        <w:jc w:val="both"/>
      </w:pPr>
      <w:r>
        <w:t>Poni il corpo di massa ignota su un piatto.</w:t>
      </w:r>
    </w:p>
    <w:p w:rsidR="008D1EE0" w:rsidRDefault="008D1EE0" w:rsidP="008D1EE0">
      <w:pPr>
        <w:pStyle w:val="Paragrafoelenco"/>
        <w:numPr>
          <w:ilvl w:val="0"/>
          <w:numId w:val="4"/>
        </w:numPr>
        <w:jc w:val="both"/>
      </w:pPr>
      <w:r>
        <w:t>Poni una massa campione sull’altro piatto</w:t>
      </w:r>
    </w:p>
    <w:p w:rsidR="008D1EE0" w:rsidRDefault="008D1EE0" w:rsidP="008D1EE0">
      <w:pPr>
        <w:pStyle w:val="Paragrafoelenco"/>
        <w:numPr>
          <w:ilvl w:val="0"/>
          <w:numId w:val="4"/>
        </w:numPr>
        <w:jc w:val="both"/>
      </w:pPr>
      <w:r>
        <w:t>Libera i piatti girando la specifica manopola.</w:t>
      </w:r>
    </w:p>
    <w:p w:rsidR="008D1EE0" w:rsidRDefault="00DD05BB" w:rsidP="008D1EE0">
      <w:pPr>
        <w:pStyle w:val="Paragrafoelenco"/>
        <w:numPr>
          <w:ilvl w:val="0"/>
          <w:numId w:val="4"/>
        </w:numPr>
        <w:jc w:val="both"/>
      </w:pPr>
      <w:r>
        <w:t>Osserva la posizione dell’ago sulla scala graduata:</w:t>
      </w:r>
    </w:p>
    <w:p w:rsidR="00DD05BB" w:rsidRDefault="00DD05BB" w:rsidP="00DD05BB">
      <w:pPr>
        <w:pStyle w:val="Paragrafoelenco"/>
        <w:numPr>
          <w:ilvl w:val="0"/>
          <w:numId w:val="7"/>
        </w:numPr>
        <w:jc w:val="both"/>
      </w:pPr>
      <w:r>
        <w:t>Se l’ago è al centro della scala graduata , i piatti sono in equilibrio statico e il valore delle masse campione corrisponde alla misura della massa del corpo in esame.</w:t>
      </w:r>
    </w:p>
    <w:p w:rsidR="00DD05BB" w:rsidRDefault="00DD05BB" w:rsidP="00DD05BB">
      <w:pPr>
        <w:pStyle w:val="Paragrafoelenco"/>
        <w:numPr>
          <w:ilvl w:val="0"/>
          <w:numId w:val="7"/>
        </w:numPr>
        <w:jc w:val="both"/>
      </w:pPr>
      <w:r>
        <w:t>Se l’ago non è al centro devi modificare il tipo e il numero delle masse campione fino a raggiungere l’equilibrio statico</w:t>
      </w:r>
    </w:p>
    <w:p w:rsidR="00DD05BB" w:rsidRPr="00DD05BB" w:rsidRDefault="00DD05BB" w:rsidP="00DD05BB">
      <w:pPr>
        <w:jc w:val="both"/>
        <w:rPr>
          <w:b/>
        </w:rPr>
      </w:pPr>
      <w:r w:rsidRPr="00DD05BB">
        <w:rPr>
          <w:b/>
        </w:rPr>
        <w:t>Ricordati che :</w:t>
      </w:r>
    </w:p>
    <w:p w:rsidR="00DD05BB" w:rsidRDefault="00DD05BB" w:rsidP="00DD05BB">
      <w:pPr>
        <w:pStyle w:val="Paragrafoelenco"/>
        <w:numPr>
          <w:ilvl w:val="0"/>
          <w:numId w:val="8"/>
        </w:numPr>
        <w:jc w:val="both"/>
      </w:pPr>
      <w:r>
        <w:t>Se l’ago è spostato verso il piatto su cui è posato il corpo in esame, allora le masse campione sono di valore troppo elevato.</w:t>
      </w:r>
    </w:p>
    <w:p w:rsidR="00DD05BB" w:rsidRDefault="00DD05BB" w:rsidP="00DD05BB">
      <w:pPr>
        <w:pStyle w:val="Paragrafoelenco"/>
        <w:numPr>
          <w:ilvl w:val="0"/>
          <w:numId w:val="8"/>
        </w:numPr>
        <w:jc w:val="both"/>
      </w:pPr>
      <w:r>
        <w:t>Se l’ago è spostato verso il piatto su cui sono posate le masse campione, allora queste sono di valore troppo basso.</w:t>
      </w:r>
    </w:p>
    <w:p w:rsidR="00DD05BB" w:rsidRDefault="00DD05BB" w:rsidP="00DD05BB">
      <w:pPr>
        <w:jc w:val="both"/>
      </w:pPr>
      <w:r>
        <w:t>N.B. Ogni volta che aggiungi o togli masse campione dai piatti devi bloccare la bilancia con la specifica manopola.</w:t>
      </w:r>
    </w:p>
    <w:p w:rsidR="008D1EE0" w:rsidRDefault="009D6ADD" w:rsidP="008D1EE0">
      <w:pPr>
        <w:jc w:val="both"/>
      </w:pPr>
      <w:r>
        <w:t xml:space="preserve">BILANCIA A 2 PIATTI INTERATTIVA  </w:t>
      </w:r>
      <w:hyperlink r:id="rId7" w:history="1">
        <w:r w:rsidR="001C7195" w:rsidRPr="00E84DA6">
          <w:rPr>
            <w:rStyle w:val="Collegamentoipertestuale"/>
          </w:rPr>
          <w:t>http://touchspin.touchspin.com/DisplayTPB.php</w:t>
        </w:r>
      </w:hyperlink>
    </w:p>
    <w:p w:rsidR="001C7195" w:rsidRDefault="001C7195" w:rsidP="008D1EE0">
      <w:pPr>
        <w:jc w:val="both"/>
      </w:pPr>
    </w:p>
    <w:sectPr w:rsidR="001C7195" w:rsidSect="00DD05BB">
      <w:pgSz w:w="11906" w:h="16838"/>
      <w:pgMar w:top="397" w:right="907" w:bottom="397" w:left="90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1DD7"/>
    <w:multiLevelType w:val="hybridMultilevel"/>
    <w:tmpl w:val="F7DC65E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322050"/>
    <w:multiLevelType w:val="hybridMultilevel"/>
    <w:tmpl w:val="B55879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3647A"/>
    <w:multiLevelType w:val="hybridMultilevel"/>
    <w:tmpl w:val="B02E4DE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B1E5577"/>
    <w:multiLevelType w:val="hybridMultilevel"/>
    <w:tmpl w:val="ED903C64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2C2C450A"/>
    <w:multiLevelType w:val="hybridMultilevel"/>
    <w:tmpl w:val="88721B3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FC4983"/>
    <w:multiLevelType w:val="hybridMultilevel"/>
    <w:tmpl w:val="270A337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2B6187"/>
    <w:multiLevelType w:val="hybridMultilevel"/>
    <w:tmpl w:val="6F7676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813BC"/>
    <w:multiLevelType w:val="hybridMultilevel"/>
    <w:tmpl w:val="769E1E6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7A55C3"/>
    <w:rsid w:val="001C7195"/>
    <w:rsid w:val="005116A9"/>
    <w:rsid w:val="00667003"/>
    <w:rsid w:val="0068669C"/>
    <w:rsid w:val="007A55C3"/>
    <w:rsid w:val="008D1EE0"/>
    <w:rsid w:val="009D6ADD"/>
    <w:rsid w:val="00D4561B"/>
    <w:rsid w:val="00D91E13"/>
    <w:rsid w:val="00DD05BB"/>
    <w:rsid w:val="00E27AE2"/>
    <w:rsid w:val="00E5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1E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A55C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7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700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C71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ouchspin.touchspin.com/DisplayTPB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it/imgres?q=costruire+una+bilancia+a+2+piatti&amp;hl=it&amp;sa=X&amp;qscrl=1&amp;rlz=1T4ADSA_itIT414IT414&amp;biw=1339&amp;bih=424&amp;tbm=isch&amp;prmd=imvns&amp;tbnid=HuCcuSitvEsXvM:&amp;imgrefurl=http://diariorunner.blogspot.com/2010/05/il-piatto-della-bilancia.html&amp;docid=0Sw-dXZrtpouqM&amp;imgurl=http://2.bp.blogspot.com/_eCq2l-6u0CQ/S_b5_ySStSI/AAAAAAAAAo4/Je5BLemWrTw/s1600/bilancia.jpg&amp;w=508&amp;h=709&amp;ei=cFVYUNqaGobJswa-sYDIDw&amp;zoom=1&amp;iact=hc&amp;vpx=80&amp;vpy=47&amp;dur=5278&amp;hovh=265&amp;hovw=190&amp;tx=98&amp;ty=164&amp;sig=111302628831034273329&amp;page=1&amp;tbnh=106&amp;tbnw=74&amp;start=0&amp;ndsp=15&amp;ved=1t:429,r:0,s:0,i:7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Marika</cp:lastModifiedBy>
  <cp:revision>5</cp:revision>
  <dcterms:created xsi:type="dcterms:W3CDTF">2012-09-18T08:53:00Z</dcterms:created>
  <dcterms:modified xsi:type="dcterms:W3CDTF">2012-09-18T11:33:00Z</dcterms:modified>
</cp:coreProperties>
</file>