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F8" w:rsidRDefault="00425FF8" w:rsidP="00425FF8">
      <w:pPr>
        <w:pStyle w:val="Ttulo3"/>
        <w:numPr>
          <w:ilvl w:val="3"/>
          <w:numId w:val="2"/>
        </w:numPr>
        <w:suppressAutoHyphens w:val="0"/>
        <w:spacing w:before="0" w:after="0"/>
        <w:rPr>
          <w:lang w:val="es-ES"/>
        </w:rPr>
      </w:pPr>
      <w:r>
        <w:rPr>
          <w:lang w:val="eu-ES"/>
        </w:rPr>
        <w:t>Folio birakaria</w:t>
      </w:r>
    </w:p>
    <w:p w:rsidR="00425FF8" w:rsidRDefault="00425FF8" w:rsidP="00425FF8">
      <w:pPr>
        <w:rPr>
          <w:lang w:val="es-ES"/>
        </w:rPr>
      </w:pPr>
      <w:r>
        <w:rPr>
          <w:lang w:val="eu-ES"/>
        </w:rPr>
        <w:t>Hezitzaileak lan bat emango die oinarri-taldeei (hitz-zerrenda bat; kontakizun bat idaztea; zer dakiten gai jakin bati buruz, aldez aurreko ideiak ezagutze aldera; irakurri berri duten testuaren edo ikasten ari den gaiaren ideia nagusia laburtzen duen esaldia...), eta taldekideetako bat bere zatia edo ekarpena idazten hasiko da folio birakarian.</w:t>
      </w:r>
    </w:p>
    <w:p w:rsidR="00425FF8" w:rsidRPr="001E6929" w:rsidRDefault="00425FF8" w:rsidP="00425FF8">
      <w:pPr>
        <w:rPr>
          <w:lang w:val="eu-ES"/>
        </w:rPr>
      </w:pPr>
      <w:r>
        <w:rPr>
          <w:lang w:val="eu-ES"/>
        </w:rPr>
        <w:t>Jarraian, erlojuaren orratzen norabideari jarraituta, ondoan duen kideari pasatuko dio. Horrek bere zatia idatziko du folioan; hala, bata bestearen segidan, taldeko kide guztiek parte hartu arte.</w:t>
      </w:r>
      <w:r w:rsidRPr="001E6929">
        <w:rPr>
          <w:lang w:val="eu-ES"/>
        </w:rPr>
        <w:t xml:space="preserve"> </w:t>
      </w:r>
    </w:p>
    <w:p w:rsidR="00425FF8" w:rsidRPr="001E6929" w:rsidRDefault="00425FF8" w:rsidP="00425FF8">
      <w:pPr>
        <w:spacing w:before="240" w:after="120"/>
        <w:rPr>
          <w:i/>
          <w:iCs/>
          <w:lang w:val="eu-ES"/>
        </w:rPr>
      </w:pPr>
      <w:r>
        <w:rPr>
          <w:i/>
          <w:iCs/>
          <w:lang w:val="eu-ES"/>
        </w:rPr>
        <w:t>Parte-hartzea eta elkarrekintza bultzatzeko irizpideak:</w:t>
      </w:r>
    </w:p>
    <w:p w:rsidR="00425FF8" w:rsidRDefault="00425FF8" w:rsidP="00425FF8">
      <w:pPr>
        <w:numPr>
          <w:ilvl w:val="0"/>
          <w:numId w:val="3"/>
        </w:numPr>
        <w:suppressAutoHyphens w:val="0"/>
        <w:rPr>
          <w:lang w:val="es-ES"/>
        </w:rPr>
      </w:pPr>
      <w:r>
        <w:rPr>
          <w:lang w:val="eu-ES"/>
        </w:rPr>
        <w:t>Taldeko kide guztiek hasi behar dute txanda noiz edo noiz.</w:t>
      </w:r>
      <w:r w:rsidRPr="001E6929">
        <w:rPr>
          <w:lang w:val="eu-ES"/>
        </w:rPr>
        <w:t xml:space="preserve"> </w:t>
      </w:r>
      <w:r>
        <w:rPr>
          <w:lang w:val="eu-ES"/>
        </w:rPr>
        <w:t>Hala, denek eman ahal izango dute iritzia, beste inork ezer idatzi aurretik.</w:t>
      </w:r>
    </w:p>
    <w:p w:rsidR="00425FF8" w:rsidRDefault="00425FF8" w:rsidP="00425FF8">
      <w:pPr>
        <w:numPr>
          <w:ilvl w:val="0"/>
          <w:numId w:val="3"/>
        </w:numPr>
        <w:suppressAutoHyphens w:val="0"/>
        <w:rPr>
          <w:lang w:val="es-ES"/>
        </w:rPr>
      </w:pPr>
      <w:r>
        <w:rPr>
          <w:lang w:val="eu-ES"/>
        </w:rPr>
        <w:t>Idaztea tokatzen zaionak, lehenik eta behin, kideei esango die zer idatziko duen; ikaskideek zuzena edo egokia den erantzungo diote.</w:t>
      </w:r>
    </w:p>
    <w:p w:rsidR="00425FF8" w:rsidRPr="001E6929" w:rsidRDefault="00425FF8" w:rsidP="00425FF8">
      <w:pPr>
        <w:numPr>
          <w:ilvl w:val="0"/>
          <w:numId w:val="3"/>
        </w:numPr>
        <w:suppressAutoHyphens w:val="0"/>
        <w:rPr>
          <w:lang w:val="eu-ES"/>
        </w:rPr>
      </w:pPr>
      <w:r>
        <w:rPr>
          <w:lang w:val="eu-ES"/>
        </w:rPr>
        <w:t>Batek idazten duen bitartean, taldeko gainerako kideak adi egongo dira ondo egiten duen aztertzeko. Gaizki egiten badu, zuzendu egingo diote, noski.</w:t>
      </w:r>
      <w:r w:rsidRPr="001E6929">
        <w:rPr>
          <w:lang w:val="eu-ES"/>
        </w:rPr>
        <w:t xml:space="preserve"> </w:t>
      </w:r>
      <w:r>
        <w:rPr>
          <w:lang w:val="eu-ES"/>
        </w:rPr>
        <w:t xml:space="preserve">Talde guztia da folio birakarian idatzita dagoenaren erantzule </w:t>
      </w:r>
      <w:proofErr w:type="spellStart"/>
      <w:r>
        <w:rPr>
          <w:lang w:val="eu-ES"/>
        </w:rPr>
        <w:t>–ez</w:t>
      </w:r>
      <w:proofErr w:type="spellEnd"/>
      <w:r>
        <w:rPr>
          <w:lang w:val="eu-ES"/>
        </w:rPr>
        <w:t xml:space="preserve"> bakoitza bere zatiarena </w:t>
      </w:r>
      <w:proofErr w:type="spellStart"/>
      <w:r>
        <w:rPr>
          <w:lang w:val="eu-ES"/>
        </w:rPr>
        <w:t>bakarrik–</w:t>
      </w:r>
      <w:proofErr w:type="spellEnd"/>
      <w:r>
        <w:rPr>
          <w:lang w:val="eu-ES"/>
        </w:rPr>
        <w:t>.</w:t>
      </w:r>
    </w:p>
    <w:p w:rsidR="00425FF8" w:rsidRPr="001E6929" w:rsidRDefault="00425FF8" w:rsidP="00425FF8">
      <w:pPr>
        <w:numPr>
          <w:ilvl w:val="0"/>
          <w:numId w:val="3"/>
        </w:numPr>
        <w:suppressAutoHyphens w:val="0"/>
        <w:rPr>
          <w:lang w:val="eu-ES"/>
        </w:rPr>
      </w:pPr>
      <w:r>
        <w:rPr>
          <w:lang w:val="eu-ES"/>
        </w:rPr>
        <w:t>Ikasle bakoitzak bere izena idatziko du folioaren goialdean, errotulagailuz eta kolore jakin batez. Idaztea tokatzen zaion bakoitzean, kolore bereko errotulagailua erabiliko du.</w:t>
      </w:r>
      <w:r w:rsidRPr="001E6929">
        <w:rPr>
          <w:lang w:val="eu-ES"/>
        </w:rPr>
        <w:t xml:space="preserve"> </w:t>
      </w:r>
      <w:r>
        <w:rPr>
          <w:lang w:val="eu-ES"/>
        </w:rPr>
        <w:t>Hala, argi ikusiko da bakoitzaren ekarpena.</w:t>
      </w:r>
      <w:r w:rsidRPr="001E6929">
        <w:rPr>
          <w:lang w:val="eu-ES"/>
        </w:rPr>
        <w:t xml:space="preserve"> </w:t>
      </w:r>
    </w:p>
    <w:p w:rsidR="00425FF8" w:rsidRPr="001E6929" w:rsidRDefault="00425FF8" w:rsidP="00425FF8">
      <w:pPr>
        <w:spacing w:before="240" w:after="120"/>
        <w:rPr>
          <w:i/>
          <w:iCs/>
          <w:lang w:val="eu-ES"/>
        </w:rPr>
      </w:pPr>
      <w:r>
        <w:rPr>
          <w:i/>
          <w:iCs/>
          <w:lang w:val="eu-ES"/>
        </w:rPr>
        <w:t>Egiturak unitate didaktikoan izan ditzakeen erabilerak: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850"/>
        <w:gridCol w:w="1851"/>
        <w:gridCol w:w="1850"/>
        <w:gridCol w:w="1851"/>
      </w:tblGrid>
      <w:tr w:rsidR="00425FF8" w:rsidTr="00156C01">
        <w:trPr>
          <w:trHeight w:val="339"/>
        </w:trPr>
        <w:tc>
          <w:tcPr>
            <w:tcW w:w="8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FF8" w:rsidRDefault="00425FF8" w:rsidP="00156C01">
            <w:pPr>
              <w:jc w:val="lef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u-ES"/>
              </w:rPr>
              <w:t>4. taula</w:t>
            </w:r>
          </w:p>
        </w:tc>
      </w:tr>
      <w:tr w:rsidR="00425FF8" w:rsidTr="00156C01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5FF8" w:rsidRDefault="00425FF8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Egitura</w:t>
            </w:r>
          </w:p>
        </w:tc>
        <w:tc>
          <w:tcPr>
            <w:tcW w:w="1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25FF8" w:rsidRDefault="00425FF8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Unitate didaktikoaren aurretik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5FF8" w:rsidRDefault="00425FF8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Unitate didaktikoaren hasieran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5FF8" w:rsidRDefault="00425FF8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Unitate didaktikoan zehar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5FF8" w:rsidRDefault="00425FF8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Unitate didaktikoaren amaieran</w:t>
            </w:r>
          </w:p>
        </w:tc>
      </w:tr>
      <w:tr w:rsidR="00425FF8" w:rsidTr="00156C01"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5FF8" w:rsidRDefault="00425FF8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Folio birakaria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5FF8" w:rsidRDefault="00425FF8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Landuko den gaiari buruzko aldez aurreko ideiak ezagutzea.</w:t>
            </w:r>
          </w:p>
        </w:tc>
        <w:tc>
          <w:tcPr>
            <w:tcW w:w="1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8" w:rsidRDefault="00425FF8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Azalpen bat, testu bat, ulertu dela egiaztatzea.</w:t>
            </w:r>
          </w:p>
        </w:tc>
        <w:tc>
          <w:tcPr>
            <w:tcW w:w="1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8" w:rsidRDefault="00425FF8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Lantzen ari diren gaiari buruzko arazoak konpontzea, hainbat galderari erantzutea, ariketak egitea...</w:t>
            </w:r>
          </w:p>
        </w:tc>
        <w:tc>
          <w:tcPr>
            <w:tcW w:w="1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8" w:rsidRDefault="00425FF8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Landutako gaiarekin loturiko galderak erantzutea edo gaiaren ideia nagusiak laburbiltzen dituzten esaldiak egitea.</w:t>
            </w:r>
          </w:p>
        </w:tc>
      </w:tr>
    </w:tbl>
    <w:p w:rsidR="008A1E83" w:rsidRDefault="008A1E83"/>
    <w:sectPr w:rsidR="008A1E83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0152FBC"/>
    <w:multiLevelType w:val="multilevel"/>
    <w:tmpl w:val="985EE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A6B3E6E"/>
    <w:multiLevelType w:val="hybridMultilevel"/>
    <w:tmpl w:val="7E2CEC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25FF8"/>
    <w:rsid w:val="0009609C"/>
    <w:rsid w:val="00161F6A"/>
    <w:rsid w:val="00216319"/>
    <w:rsid w:val="00272762"/>
    <w:rsid w:val="003931FE"/>
    <w:rsid w:val="00425FF8"/>
    <w:rsid w:val="004D3976"/>
    <w:rsid w:val="00676C96"/>
    <w:rsid w:val="006E1137"/>
    <w:rsid w:val="00775C4A"/>
    <w:rsid w:val="007C0167"/>
    <w:rsid w:val="008A1E83"/>
    <w:rsid w:val="008E2E44"/>
    <w:rsid w:val="00C00B28"/>
    <w:rsid w:val="00D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FF8"/>
    <w:pPr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ca-ES" w:eastAsia="es-ES"/>
    </w:rPr>
  </w:style>
  <w:style w:type="paragraph" w:styleId="Ttulo3">
    <w:name w:val="heading 3"/>
    <w:basedOn w:val="Normal"/>
    <w:next w:val="Normal"/>
    <w:link w:val="Ttulo3Car"/>
    <w:qFormat/>
    <w:rsid w:val="00425FF8"/>
    <w:pPr>
      <w:keepNext/>
      <w:numPr>
        <w:ilvl w:val="2"/>
        <w:numId w:val="1"/>
      </w:numPr>
      <w:spacing w:before="360" w:after="12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25FF8"/>
    <w:rPr>
      <w:rFonts w:ascii="Times New Roman" w:eastAsia="Times New Roman" w:hAnsi="Times New Roman" w:cs="Times New Roman"/>
      <w:b/>
      <w:bCs/>
      <w:snapToGrid w:val="0"/>
      <w:sz w:val="24"/>
      <w:szCs w:val="24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1606</Characters>
  <Application>Microsoft Office Word</Application>
  <DocSecurity>0</DocSecurity>
  <Lines>13</Lines>
  <Paragraphs>3</Paragraphs>
  <ScaleCrop>false</ScaleCrop>
  <Company>Hewlett-Packard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2012-10-07T10:14:00Z</dcterms:created>
  <dcterms:modified xsi:type="dcterms:W3CDTF">2012-10-07T10:14:00Z</dcterms:modified>
</cp:coreProperties>
</file>