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97" w:rsidRDefault="000F2E97" w:rsidP="000F2E97">
      <w:pPr>
        <w:pStyle w:val="NormalWeb"/>
        <w:shd w:val="clear" w:color="auto" w:fill="F0F1F9"/>
        <w:spacing w:line="300" w:lineRule="atLeast"/>
        <w:jc w:val="both"/>
        <w:rPr>
          <w:rFonts w:ascii="Arial" w:hAnsi="Arial" w:cs="Arial"/>
          <w:color w:val="505050"/>
        </w:rPr>
      </w:pPr>
      <w:r w:rsidRPr="000F2E97">
        <w:rPr>
          <w:rFonts w:ascii="Arial" w:hAnsi="Arial" w:cs="Arial"/>
          <w:b/>
          <w:noProof/>
          <w:color w:val="505050"/>
        </w:rPr>
        <w:drawing>
          <wp:anchor distT="0" distB="0" distL="114300" distR="114300" simplePos="0" relativeHeight="251662336" behindDoc="0" locked="0" layoutInCell="1" allowOverlap="1" wp14:anchorId="7040C0BE" wp14:editId="7F2F39D2">
            <wp:simplePos x="0" y="0"/>
            <wp:positionH relativeFrom="column">
              <wp:posOffset>-384810</wp:posOffset>
            </wp:positionH>
            <wp:positionV relativeFrom="paragraph">
              <wp:posOffset>1262380</wp:posOffset>
            </wp:positionV>
            <wp:extent cx="6457950" cy="5600700"/>
            <wp:effectExtent l="0" t="0" r="0" b="0"/>
            <wp:wrapSquare wrapText="bothSides"/>
            <wp:docPr id="1" name="Imagen 1" descr="Formatos de control de inven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os de control de inventa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E97">
        <w:rPr>
          <w:rFonts w:ascii="Arial" w:hAnsi="Arial" w:cs="Arial"/>
          <w:b/>
          <w:color w:val="505050"/>
        </w:rPr>
        <w:t>Los siguientes formatos de control, pueden ser usados libremente para el control de nuestro inventario.  Dependiendo qué tantos aspectos queremos controlar, serán los formatos que necesitemos.</w:t>
      </w: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color w:val="505050"/>
        </w:rPr>
      </w:pPr>
      <w:bookmarkStart w:id="0" w:name="_GoBack"/>
      <w:bookmarkEnd w:id="0"/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  <w:r>
        <w:rPr>
          <w:rStyle w:val="apple-converted-space"/>
          <w:rFonts w:ascii="Arial" w:hAnsi="Arial" w:cs="Arial"/>
          <w:color w:val="505050"/>
        </w:rPr>
        <w:t> </w:t>
      </w: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color w:val="505050"/>
        </w:rPr>
      </w:pPr>
      <w:r>
        <w:rPr>
          <w:rStyle w:val="apple-converted-space"/>
          <w:rFonts w:ascii="Arial" w:hAnsi="Arial" w:cs="Arial"/>
          <w:color w:val="505050"/>
        </w:rPr>
        <w:t> </w:t>
      </w: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  <w:r>
        <w:rPr>
          <w:rFonts w:ascii="Arial" w:hAnsi="Arial" w:cs="Arial"/>
          <w:noProof/>
          <w:color w:val="505050"/>
        </w:rPr>
        <w:drawing>
          <wp:anchor distT="0" distB="0" distL="114300" distR="114300" simplePos="0" relativeHeight="251670528" behindDoc="0" locked="0" layoutInCell="1" allowOverlap="1" wp14:anchorId="7F50EFEC" wp14:editId="5F113CA0">
            <wp:simplePos x="0" y="0"/>
            <wp:positionH relativeFrom="column">
              <wp:posOffset>-170180</wp:posOffset>
            </wp:positionH>
            <wp:positionV relativeFrom="paragraph">
              <wp:posOffset>5080</wp:posOffset>
            </wp:positionV>
            <wp:extent cx="5738495" cy="4552950"/>
            <wp:effectExtent l="0" t="0" r="0" b="0"/>
            <wp:wrapSquare wrapText="bothSides"/>
            <wp:docPr id="10" name="Imagen 10" descr="Formatos de control de inven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tos de control de inventar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E97" w:rsidRDefault="000F2E97" w:rsidP="000F2E97">
      <w:pPr>
        <w:pStyle w:val="NormalWeb"/>
        <w:shd w:val="clear" w:color="auto" w:fill="F0F1F9"/>
        <w:tabs>
          <w:tab w:val="left" w:pos="3705"/>
        </w:tabs>
        <w:spacing w:line="300" w:lineRule="atLeast"/>
        <w:ind w:firstLine="750"/>
        <w:rPr>
          <w:rFonts w:ascii="Arial" w:hAnsi="Arial" w:cs="Arial"/>
          <w:noProof/>
          <w:color w:val="505050"/>
        </w:rPr>
      </w:pPr>
      <w:r>
        <w:rPr>
          <w:rFonts w:ascii="Arial" w:hAnsi="Arial" w:cs="Arial"/>
          <w:noProof/>
          <w:color w:val="505050"/>
        </w:rPr>
        <w:tab/>
      </w:r>
    </w:p>
    <w:p w:rsidR="000F2E97" w:rsidRDefault="000F2E97" w:rsidP="000F2E97">
      <w:pPr>
        <w:pStyle w:val="NormalWeb"/>
        <w:shd w:val="clear" w:color="auto" w:fill="F0F1F9"/>
        <w:tabs>
          <w:tab w:val="left" w:pos="3705"/>
        </w:tabs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tabs>
          <w:tab w:val="left" w:pos="3705"/>
        </w:tabs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tabs>
          <w:tab w:val="left" w:pos="3705"/>
        </w:tabs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tabs>
          <w:tab w:val="left" w:pos="3705"/>
        </w:tabs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tabs>
          <w:tab w:val="left" w:pos="3705"/>
        </w:tabs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tabs>
          <w:tab w:val="left" w:pos="3705"/>
        </w:tabs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pStyle w:val="NormalWeb"/>
        <w:shd w:val="clear" w:color="auto" w:fill="F0F1F9"/>
        <w:spacing w:line="300" w:lineRule="atLeast"/>
        <w:ind w:firstLine="750"/>
        <w:rPr>
          <w:rFonts w:ascii="Arial" w:hAnsi="Arial" w:cs="Arial"/>
          <w:color w:val="505050"/>
        </w:rPr>
      </w:pP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  <w:r>
        <w:rPr>
          <w:rFonts w:ascii="Arial" w:hAnsi="Arial" w:cs="Arial"/>
          <w:noProof/>
          <w:color w:val="505050"/>
        </w:rPr>
        <w:lastRenderedPageBreak/>
        <w:drawing>
          <wp:anchor distT="0" distB="0" distL="114300" distR="114300" simplePos="0" relativeHeight="251668480" behindDoc="1" locked="0" layoutInCell="1" allowOverlap="1" wp14:anchorId="48BE6285" wp14:editId="4AD661C8">
            <wp:simplePos x="0" y="0"/>
            <wp:positionH relativeFrom="column">
              <wp:posOffset>-41910</wp:posOffset>
            </wp:positionH>
            <wp:positionV relativeFrom="paragraph">
              <wp:posOffset>267335</wp:posOffset>
            </wp:positionV>
            <wp:extent cx="5505450" cy="6183630"/>
            <wp:effectExtent l="0" t="0" r="0" b="7620"/>
            <wp:wrapTight wrapText="bothSides">
              <wp:wrapPolygon edited="0">
                <wp:start x="0" y="0"/>
                <wp:lineTo x="0" y="21560"/>
                <wp:lineTo x="21525" y="21560"/>
                <wp:lineTo x="21525" y="0"/>
                <wp:lineTo x="0" y="0"/>
              </wp:wrapPolygon>
            </wp:wrapTight>
            <wp:docPr id="9" name="Imagen 9" descr="Formatos de control de inven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tos de control de inventari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1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</w:p>
    <w:p w:rsidR="000F2E97" w:rsidRDefault="000F2E97" w:rsidP="000F2E97">
      <w:pPr>
        <w:jc w:val="center"/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>
      <w:pPr>
        <w:rPr>
          <w:rFonts w:ascii="Arial" w:hAnsi="Arial" w:cs="Arial"/>
          <w:noProof/>
          <w:color w:val="505050"/>
        </w:rPr>
      </w:pPr>
    </w:p>
    <w:p w:rsidR="003609CD" w:rsidRDefault="003609CD"/>
    <w:p w:rsidR="000F2E97" w:rsidRDefault="000F2E97" w:rsidP="000F2E97">
      <w:pPr>
        <w:tabs>
          <w:tab w:val="left" w:pos="3720"/>
        </w:tabs>
      </w:pPr>
      <w:r>
        <w:tab/>
      </w: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  <w:r>
        <w:rPr>
          <w:rFonts w:ascii="Arial" w:hAnsi="Arial" w:cs="Arial"/>
          <w:noProof/>
          <w:color w:val="505050"/>
        </w:rPr>
        <w:drawing>
          <wp:anchor distT="0" distB="0" distL="114300" distR="114300" simplePos="0" relativeHeight="251664384" behindDoc="1" locked="0" layoutInCell="1" allowOverlap="1" wp14:anchorId="6A8B0A20" wp14:editId="731056BF">
            <wp:simplePos x="0" y="0"/>
            <wp:positionH relativeFrom="column">
              <wp:posOffset>2007235</wp:posOffset>
            </wp:positionH>
            <wp:positionV relativeFrom="paragraph">
              <wp:posOffset>-3406140</wp:posOffset>
            </wp:positionV>
            <wp:extent cx="2836545" cy="8894445"/>
            <wp:effectExtent l="0" t="0" r="1905" b="1905"/>
            <wp:wrapTight wrapText="bothSides">
              <wp:wrapPolygon edited="0">
                <wp:start x="0" y="0"/>
                <wp:lineTo x="0" y="21558"/>
                <wp:lineTo x="21469" y="21558"/>
                <wp:lineTo x="21469" y="0"/>
                <wp:lineTo x="0" y="0"/>
              </wp:wrapPolygon>
            </wp:wrapTight>
            <wp:docPr id="7" name="Imagen 7" descr="Formatos de control de inven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tos de control de inventar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</w:p>
    <w:p w:rsidR="000F2E97" w:rsidRDefault="000F2E97" w:rsidP="000F2E97">
      <w:pPr>
        <w:tabs>
          <w:tab w:val="left" w:pos="3720"/>
        </w:tabs>
      </w:pPr>
    </w:p>
    <w:p w:rsidR="000F2E97" w:rsidRDefault="000F2E97"/>
    <w:p w:rsidR="000F2E97" w:rsidRDefault="000F2E97"/>
    <w:p w:rsidR="000F2E97" w:rsidRDefault="000F2E97"/>
    <w:p w:rsidR="000F2E97" w:rsidRDefault="000F2E97">
      <w:pPr>
        <w:rPr>
          <w:rFonts w:ascii="Arial" w:hAnsi="Arial" w:cs="Arial"/>
          <w:noProof/>
          <w:color w:val="505050"/>
        </w:rPr>
      </w:pPr>
    </w:p>
    <w:p w:rsidR="000F2E97" w:rsidRDefault="000F2E97"/>
    <w:p w:rsidR="000F2E97" w:rsidRDefault="000F2E97"/>
    <w:p w:rsidR="000F2E97" w:rsidRDefault="000F2E97"/>
    <w:p w:rsidR="000F2E97" w:rsidRDefault="000F2E97"/>
    <w:p w:rsidR="000F2E97" w:rsidRDefault="000F2E97" w:rsidP="000F2E97"/>
    <w:p w:rsidR="000F2E97" w:rsidRPr="000F2E97" w:rsidRDefault="000F2E97" w:rsidP="000F2E97">
      <w:r>
        <w:rPr>
          <w:rFonts w:ascii="Arial" w:hAnsi="Arial" w:cs="Arial"/>
          <w:noProof/>
          <w:color w:val="505050"/>
        </w:rPr>
        <w:lastRenderedPageBreak/>
        <w:drawing>
          <wp:anchor distT="0" distB="0" distL="114300" distR="114300" simplePos="0" relativeHeight="251666432" behindDoc="1" locked="0" layoutInCell="1" allowOverlap="1" wp14:anchorId="255FEABC" wp14:editId="6BBCFF11">
            <wp:simplePos x="0" y="0"/>
            <wp:positionH relativeFrom="column">
              <wp:posOffset>272415</wp:posOffset>
            </wp:positionH>
            <wp:positionV relativeFrom="paragraph">
              <wp:posOffset>92710</wp:posOffset>
            </wp:positionV>
            <wp:extent cx="5286375" cy="4953000"/>
            <wp:effectExtent l="0" t="0" r="9525" b="0"/>
            <wp:wrapSquare wrapText="bothSides"/>
            <wp:docPr id="8" name="Imagen 8" descr="Formatos de control de inven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atos de control de inventari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E97" w:rsidRDefault="000F2E97" w:rsidP="000F2E97"/>
    <w:p w:rsidR="000F2E97" w:rsidRDefault="000F2E97" w:rsidP="000F2E97">
      <w:pPr>
        <w:tabs>
          <w:tab w:val="left" w:pos="8055"/>
        </w:tabs>
      </w:pPr>
      <w:r>
        <w:tab/>
      </w:r>
    </w:p>
    <w:p w:rsidR="000F2E97" w:rsidRDefault="000F2E97" w:rsidP="000F2E97">
      <w:pPr>
        <w:tabs>
          <w:tab w:val="left" w:pos="8055"/>
        </w:tabs>
      </w:pPr>
    </w:p>
    <w:p w:rsidR="000F2E97" w:rsidRDefault="000F2E97" w:rsidP="000F2E97">
      <w:pPr>
        <w:tabs>
          <w:tab w:val="left" w:pos="8055"/>
        </w:tabs>
      </w:pPr>
    </w:p>
    <w:p w:rsidR="000F2E97" w:rsidRDefault="000F2E97" w:rsidP="000F2E97">
      <w:pPr>
        <w:tabs>
          <w:tab w:val="left" w:pos="8055"/>
        </w:tabs>
      </w:pPr>
    </w:p>
    <w:p w:rsidR="000F2E97" w:rsidRDefault="000F2E97" w:rsidP="000F2E97">
      <w:pPr>
        <w:tabs>
          <w:tab w:val="left" w:pos="8055"/>
        </w:tabs>
      </w:pPr>
    </w:p>
    <w:p w:rsidR="000F2E97" w:rsidRDefault="000F2E97" w:rsidP="000F2E97">
      <w:pPr>
        <w:tabs>
          <w:tab w:val="left" w:pos="8055"/>
        </w:tabs>
      </w:pPr>
    </w:p>
    <w:p w:rsidR="000F2E97" w:rsidRDefault="000F2E97" w:rsidP="000F2E97">
      <w:pPr>
        <w:tabs>
          <w:tab w:val="left" w:pos="8055"/>
        </w:tabs>
      </w:pPr>
    </w:p>
    <w:p w:rsidR="000F2E97" w:rsidRPr="000F2E97" w:rsidRDefault="000F2E97" w:rsidP="000F2E97">
      <w:pPr>
        <w:tabs>
          <w:tab w:val="left" w:pos="8055"/>
        </w:tabs>
      </w:pPr>
    </w:p>
    <w:sectPr w:rsidR="000F2E97" w:rsidRPr="000F2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48" w:rsidRDefault="00A32248" w:rsidP="000F2E97">
      <w:pPr>
        <w:spacing w:after="0" w:line="240" w:lineRule="auto"/>
      </w:pPr>
      <w:r>
        <w:separator/>
      </w:r>
    </w:p>
  </w:endnote>
  <w:endnote w:type="continuationSeparator" w:id="0">
    <w:p w:rsidR="00A32248" w:rsidRDefault="00A32248" w:rsidP="000F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48" w:rsidRDefault="00A32248" w:rsidP="000F2E97">
      <w:pPr>
        <w:spacing w:after="0" w:line="240" w:lineRule="auto"/>
      </w:pPr>
      <w:r>
        <w:separator/>
      </w:r>
    </w:p>
  </w:footnote>
  <w:footnote w:type="continuationSeparator" w:id="0">
    <w:p w:rsidR="00A32248" w:rsidRDefault="00A32248" w:rsidP="000F2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97"/>
    <w:rsid w:val="000F2E97"/>
    <w:rsid w:val="003609CD"/>
    <w:rsid w:val="00A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0F2E97"/>
  </w:style>
  <w:style w:type="paragraph" w:styleId="Textodeglobo">
    <w:name w:val="Balloon Text"/>
    <w:basedOn w:val="Normal"/>
    <w:link w:val="TextodegloboCar"/>
    <w:uiPriority w:val="99"/>
    <w:semiHidden/>
    <w:unhideWhenUsed/>
    <w:rsid w:val="000F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E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2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E97"/>
  </w:style>
  <w:style w:type="paragraph" w:styleId="Piedepgina">
    <w:name w:val="footer"/>
    <w:basedOn w:val="Normal"/>
    <w:link w:val="PiedepginaCar"/>
    <w:uiPriority w:val="99"/>
    <w:unhideWhenUsed/>
    <w:rsid w:val="000F2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0F2E97"/>
  </w:style>
  <w:style w:type="paragraph" w:styleId="Textodeglobo">
    <w:name w:val="Balloon Text"/>
    <w:basedOn w:val="Normal"/>
    <w:link w:val="TextodegloboCar"/>
    <w:uiPriority w:val="99"/>
    <w:semiHidden/>
    <w:unhideWhenUsed/>
    <w:rsid w:val="000F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E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2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E97"/>
  </w:style>
  <w:style w:type="paragraph" w:styleId="Piedepgina">
    <w:name w:val="footer"/>
    <w:basedOn w:val="Normal"/>
    <w:link w:val="PiedepginaCar"/>
    <w:uiPriority w:val="99"/>
    <w:unhideWhenUsed/>
    <w:rsid w:val="000F2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</dc:creator>
  <cp:lastModifiedBy>CHIMI</cp:lastModifiedBy>
  <cp:revision>1</cp:revision>
  <dcterms:created xsi:type="dcterms:W3CDTF">2012-08-11T05:08:00Z</dcterms:created>
  <dcterms:modified xsi:type="dcterms:W3CDTF">2012-08-11T05:15:00Z</dcterms:modified>
</cp:coreProperties>
</file>