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987" w:rsidRPr="009C7156" w:rsidRDefault="00617987" w:rsidP="00FA7170">
      <w:pPr>
        <w:pStyle w:val="Ttulo"/>
        <w:rPr>
          <w:sz w:val="28"/>
          <w:szCs w:val="28"/>
        </w:rPr>
      </w:pPr>
      <w:bookmarkStart w:id="0" w:name="_GoBack"/>
      <w:r w:rsidRPr="009C7156">
        <w:rPr>
          <w:sz w:val="28"/>
          <w:szCs w:val="28"/>
        </w:rPr>
        <w:t>Complejidad y estudios humano-sociales</w:t>
      </w:r>
    </w:p>
    <w:p w:rsidR="001303C5" w:rsidRPr="009C7156" w:rsidRDefault="001B1B9A" w:rsidP="00FA7170">
      <w:pPr>
        <w:pStyle w:val="Ttulo"/>
        <w:rPr>
          <w:sz w:val="28"/>
          <w:szCs w:val="28"/>
        </w:rPr>
      </w:pPr>
      <w:r w:rsidRPr="009C7156">
        <w:rPr>
          <w:sz w:val="28"/>
          <w:szCs w:val="28"/>
        </w:rPr>
        <w:t>Puentes hacia una comprensión holística de la realidad social</w:t>
      </w:r>
    </w:p>
    <w:p w:rsidR="007955D9" w:rsidRPr="009C7156" w:rsidRDefault="007955D9" w:rsidP="00FA7170">
      <w:pPr>
        <w:pStyle w:val="Ttulo"/>
        <w:rPr>
          <w:sz w:val="28"/>
          <w:szCs w:val="28"/>
        </w:rPr>
      </w:pPr>
    </w:p>
    <w:p w:rsidR="00E7648B" w:rsidRPr="009C7156" w:rsidRDefault="007955D9" w:rsidP="00E2585C">
      <w:pPr>
        <w:jc w:val="right"/>
        <w:rPr>
          <w:rFonts w:eastAsia="Calibri"/>
          <w:i/>
          <w:sz w:val="22"/>
          <w:szCs w:val="22"/>
          <w:lang w:eastAsia="en-US"/>
        </w:rPr>
      </w:pPr>
      <w:r w:rsidRPr="009C7156">
        <w:rPr>
          <w:sz w:val="22"/>
          <w:szCs w:val="22"/>
          <w:lang w:val="es-CO"/>
        </w:rPr>
        <w:t xml:space="preserve">Por. </w:t>
      </w:r>
      <w:r w:rsidRPr="009C7156">
        <w:rPr>
          <w:b/>
          <w:sz w:val="22"/>
          <w:szCs w:val="22"/>
          <w:lang w:val="es-CO"/>
        </w:rPr>
        <w:t>Nadya González Romero</w:t>
      </w:r>
      <w:r w:rsidRPr="009C7156">
        <w:rPr>
          <w:sz w:val="22"/>
          <w:szCs w:val="22"/>
          <w:lang w:val="es-CO"/>
        </w:rPr>
        <w:t xml:space="preserve"> </w:t>
      </w:r>
    </w:p>
    <w:p w:rsidR="00617987" w:rsidRPr="009C7156" w:rsidRDefault="00617987" w:rsidP="00765E70">
      <w:pPr>
        <w:jc w:val="both"/>
        <w:rPr>
          <w:sz w:val="22"/>
          <w:szCs w:val="22"/>
          <w:lang w:val="es-CO"/>
        </w:rPr>
      </w:pPr>
    </w:p>
    <w:p w:rsidR="00F11A39" w:rsidRPr="009C7156" w:rsidRDefault="006D591B" w:rsidP="00B75B00">
      <w:pPr>
        <w:jc w:val="both"/>
        <w:rPr>
          <w:sz w:val="22"/>
          <w:szCs w:val="22"/>
        </w:rPr>
      </w:pPr>
      <w:r w:rsidRPr="009C7156">
        <w:rPr>
          <w:sz w:val="22"/>
          <w:szCs w:val="22"/>
        </w:rPr>
        <w:t xml:space="preserve">En este documento </w:t>
      </w:r>
      <w:r w:rsidR="005A7361" w:rsidRPr="009C7156">
        <w:rPr>
          <w:sz w:val="22"/>
          <w:szCs w:val="22"/>
        </w:rPr>
        <w:t>se</w:t>
      </w:r>
      <w:r w:rsidR="00E2585C" w:rsidRPr="009C7156">
        <w:rPr>
          <w:sz w:val="22"/>
          <w:szCs w:val="22"/>
        </w:rPr>
        <w:t xml:space="preserve"> </w:t>
      </w:r>
      <w:r w:rsidR="00095BEA" w:rsidRPr="009C7156">
        <w:rPr>
          <w:sz w:val="22"/>
          <w:szCs w:val="22"/>
        </w:rPr>
        <w:t xml:space="preserve">mira el paradigma de </w:t>
      </w:r>
      <w:r w:rsidR="00A56CAA" w:rsidRPr="009C7156">
        <w:rPr>
          <w:sz w:val="22"/>
          <w:szCs w:val="22"/>
        </w:rPr>
        <w:t>la  C</w:t>
      </w:r>
      <w:r w:rsidRPr="009C7156">
        <w:rPr>
          <w:sz w:val="22"/>
          <w:szCs w:val="22"/>
        </w:rPr>
        <w:t>omplejidad en su posibilidad de est</w:t>
      </w:r>
      <w:r w:rsidR="00B75B00" w:rsidRPr="009C7156">
        <w:rPr>
          <w:sz w:val="22"/>
          <w:szCs w:val="22"/>
        </w:rPr>
        <w:t xml:space="preserve">ablecer puentes  entre diversas formas </w:t>
      </w:r>
      <w:r w:rsidR="00854A64" w:rsidRPr="009C7156">
        <w:rPr>
          <w:sz w:val="22"/>
          <w:szCs w:val="22"/>
        </w:rPr>
        <w:t xml:space="preserve">de </w:t>
      </w:r>
      <w:r w:rsidR="00095BEA" w:rsidRPr="009C7156">
        <w:rPr>
          <w:sz w:val="22"/>
          <w:szCs w:val="22"/>
        </w:rPr>
        <w:t xml:space="preserve">comprensión </w:t>
      </w:r>
      <w:r w:rsidR="00286059" w:rsidRPr="009C7156">
        <w:rPr>
          <w:sz w:val="22"/>
          <w:szCs w:val="22"/>
        </w:rPr>
        <w:t>de</w:t>
      </w:r>
      <w:r w:rsidR="00854A64" w:rsidRPr="009C7156">
        <w:rPr>
          <w:sz w:val="22"/>
          <w:szCs w:val="22"/>
        </w:rPr>
        <w:t xml:space="preserve"> la realidad social</w:t>
      </w:r>
      <w:r w:rsidRPr="009C7156">
        <w:rPr>
          <w:sz w:val="22"/>
          <w:szCs w:val="22"/>
        </w:rPr>
        <w:t xml:space="preserve">, </w:t>
      </w:r>
      <w:r w:rsidR="00854A64" w:rsidRPr="009C7156">
        <w:rPr>
          <w:sz w:val="22"/>
          <w:szCs w:val="22"/>
        </w:rPr>
        <w:t xml:space="preserve"> que a simple vista pa</w:t>
      </w:r>
      <w:r w:rsidR="001147CE" w:rsidRPr="009C7156">
        <w:rPr>
          <w:sz w:val="22"/>
          <w:szCs w:val="22"/>
        </w:rPr>
        <w:t>recen contradictori</w:t>
      </w:r>
      <w:r w:rsidR="00B85969" w:rsidRPr="009C7156">
        <w:rPr>
          <w:sz w:val="22"/>
          <w:szCs w:val="22"/>
        </w:rPr>
        <w:t>a</w:t>
      </w:r>
      <w:r w:rsidR="001147CE" w:rsidRPr="009C7156">
        <w:rPr>
          <w:sz w:val="22"/>
          <w:szCs w:val="22"/>
        </w:rPr>
        <w:t xml:space="preserve">s e irreconciliables. </w:t>
      </w:r>
      <w:r w:rsidR="005A7361" w:rsidRPr="009C7156">
        <w:rPr>
          <w:sz w:val="22"/>
          <w:szCs w:val="22"/>
        </w:rPr>
        <w:t>Se parte</w:t>
      </w:r>
      <w:r w:rsidR="001147CE" w:rsidRPr="009C7156">
        <w:rPr>
          <w:sz w:val="22"/>
          <w:szCs w:val="22"/>
        </w:rPr>
        <w:t xml:space="preserve"> de la idea de que las </w:t>
      </w:r>
      <w:r w:rsidRPr="009C7156">
        <w:rPr>
          <w:sz w:val="22"/>
          <w:szCs w:val="22"/>
        </w:rPr>
        <w:t xml:space="preserve">herramientas teóricas y metodológicas que nos brinda </w:t>
      </w:r>
      <w:r w:rsidR="00A56CAA" w:rsidRPr="009C7156">
        <w:rPr>
          <w:sz w:val="22"/>
          <w:szCs w:val="22"/>
        </w:rPr>
        <w:t>esta apuesta</w:t>
      </w:r>
      <w:r w:rsidRPr="009C7156">
        <w:rPr>
          <w:sz w:val="22"/>
          <w:szCs w:val="22"/>
        </w:rPr>
        <w:t xml:space="preserve"> nos pueden ayudar en la const</w:t>
      </w:r>
      <w:r w:rsidR="001147CE" w:rsidRPr="009C7156">
        <w:rPr>
          <w:sz w:val="22"/>
          <w:szCs w:val="22"/>
        </w:rPr>
        <w:t xml:space="preserve">rucción de visiones integradas de los procesos de constitución de sociedades, tema fundamental a la hora de hallar los entendimientos  necesarios </w:t>
      </w:r>
      <w:r w:rsidR="00286059" w:rsidRPr="009C7156">
        <w:rPr>
          <w:sz w:val="22"/>
          <w:szCs w:val="22"/>
        </w:rPr>
        <w:t>sobre</w:t>
      </w:r>
      <w:r w:rsidR="001147CE" w:rsidRPr="009C7156">
        <w:rPr>
          <w:sz w:val="22"/>
          <w:szCs w:val="22"/>
        </w:rPr>
        <w:t xml:space="preserve"> la realidad actual</w:t>
      </w:r>
      <w:r w:rsidR="00F11A39" w:rsidRPr="009C7156">
        <w:rPr>
          <w:sz w:val="22"/>
          <w:szCs w:val="22"/>
        </w:rPr>
        <w:t>,</w:t>
      </w:r>
      <w:r w:rsidR="001147CE" w:rsidRPr="009C7156">
        <w:rPr>
          <w:sz w:val="22"/>
          <w:szCs w:val="22"/>
        </w:rPr>
        <w:t xml:space="preserve"> marcada</w:t>
      </w:r>
      <w:r w:rsidR="00C63B9E" w:rsidRPr="009C7156">
        <w:rPr>
          <w:sz w:val="22"/>
          <w:szCs w:val="22"/>
        </w:rPr>
        <w:t xml:space="preserve">, entre otras cosas, </w:t>
      </w:r>
      <w:r w:rsidR="001147CE" w:rsidRPr="009C7156">
        <w:rPr>
          <w:sz w:val="22"/>
          <w:szCs w:val="22"/>
        </w:rPr>
        <w:t xml:space="preserve"> </w:t>
      </w:r>
      <w:r w:rsidR="00C63B9E" w:rsidRPr="009C7156">
        <w:rPr>
          <w:sz w:val="22"/>
          <w:szCs w:val="22"/>
        </w:rPr>
        <w:t>por el proceso de globalización  que ‘ocurre’ a pasos agigantados</w:t>
      </w:r>
      <w:r w:rsidR="00DA7484" w:rsidRPr="009C7156">
        <w:rPr>
          <w:sz w:val="22"/>
          <w:szCs w:val="22"/>
        </w:rPr>
        <w:t>, impulsado por</w:t>
      </w:r>
      <w:r w:rsidR="004159FB" w:rsidRPr="009C7156">
        <w:rPr>
          <w:sz w:val="22"/>
          <w:szCs w:val="22"/>
        </w:rPr>
        <w:t xml:space="preserve"> la</w:t>
      </w:r>
      <w:r w:rsidR="00DA7484" w:rsidRPr="009C7156">
        <w:rPr>
          <w:sz w:val="22"/>
          <w:szCs w:val="22"/>
        </w:rPr>
        <w:t xml:space="preserve"> digitalización de las comunicaciones. </w:t>
      </w:r>
      <w:r w:rsidR="004F02EB" w:rsidRPr="009C7156">
        <w:rPr>
          <w:sz w:val="22"/>
          <w:szCs w:val="22"/>
        </w:rPr>
        <w:t xml:space="preserve"> </w:t>
      </w:r>
      <w:r w:rsidR="00286059" w:rsidRPr="009C7156">
        <w:rPr>
          <w:sz w:val="22"/>
          <w:szCs w:val="22"/>
        </w:rPr>
        <w:t>Alrededor del enunciado general sobre la naturaleza holística de la realidad  y la idea  de su estructuración en niveles de complejid</w:t>
      </w:r>
      <w:r w:rsidR="00577692" w:rsidRPr="009C7156">
        <w:rPr>
          <w:sz w:val="22"/>
          <w:szCs w:val="22"/>
        </w:rPr>
        <w:t>ad que se coproducen en virtud de proce</w:t>
      </w:r>
      <w:r w:rsidR="00095BEA" w:rsidRPr="009C7156">
        <w:rPr>
          <w:sz w:val="22"/>
          <w:szCs w:val="22"/>
        </w:rPr>
        <w:t>sos de generación y emergencias, se repasa sobre la aplicabilidad de los principios</w:t>
      </w:r>
      <w:r w:rsidR="00B75B00" w:rsidRPr="009C7156">
        <w:rPr>
          <w:sz w:val="22"/>
          <w:szCs w:val="22"/>
        </w:rPr>
        <w:t xml:space="preserve"> </w:t>
      </w:r>
      <w:r w:rsidR="00095BEA" w:rsidRPr="009C7156">
        <w:rPr>
          <w:sz w:val="22"/>
          <w:szCs w:val="22"/>
        </w:rPr>
        <w:t xml:space="preserve"> </w:t>
      </w:r>
      <w:proofErr w:type="spellStart"/>
      <w:r w:rsidR="00095BEA" w:rsidRPr="009C7156">
        <w:rPr>
          <w:sz w:val="22"/>
          <w:szCs w:val="22"/>
        </w:rPr>
        <w:t>hologramático</w:t>
      </w:r>
      <w:proofErr w:type="spellEnd"/>
      <w:r w:rsidR="00095BEA" w:rsidRPr="009C7156">
        <w:rPr>
          <w:sz w:val="22"/>
          <w:szCs w:val="22"/>
        </w:rPr>
        <w:t xml:space="preserve">, recursión organizacional y dialógico  a la hora de explicar </w:t>
      </w:r>
      <w:r w:rsidR="00B75B00" w:rsidRPr="009C7156">
        <w:rPr>
          <w:sz w:val="22"/>
          <w:szCs w:val="22"/>
        </w:rPr>
        <w:t>y anticipar la emergencia de formas sociales mayores a partir de las dinámicas interaccionales</w:t>
      </w:r>
      <w:r w:rsidR="00A72827" w:rsidRPr="009C7156">
        <w:rPr>
          <w:sz w:val="22"/>
          <w:szCs w:val="22"/>
        </w:rPr>
        <w:t xml:space="preserve"> cotidianas </w:t>
      </w:r>
      <w:r w:rsidR="009B4E86" w:rsidRPr="009C7156">
        <w:rPr>
          <w:sz w:val="22"/>
          <w:szCs w:val="22"/>
        </w:rPr>
        <w:t>entre personas</w:t>
      </w:r>
      <w:r w:rsidR="00B75B00" w:rsidRPr="009C7156">
        <w:rPr>
          <w:sz w:val="22"/>
          <w:szCs w:val="22"/>
        </w:rPr>
        <w:t xml:space="preserve">. </w:t>
      </w:r>
    </w:p>
    <w:p w:rsidR="0036608D" w:rsidRPr="009C7156" w:rsidRDefault="0036608D" w:rsidP="00765E70">
      <w:pPr>
        <w:jc w:val="both"/>
        <w:rPr>
          <w:sz w:val="22"/>
          <w:szCs w:val="22"/>
        </w:rPr>
      </w:pPr>
    </w:p>
    <w:p w:rsidR="00DA5C75" w:rsidRPr="009C7156" w:rsidRDefault="00DA5C75" w:rsidP="00765E70">
      <w:pPr>
        <w:jc w:val="both"/>
        <w:rPr>
          <w:b/>
          <w:sz w:val="22"/>
          <w:szCs w:val="22"/>
          <w:lang w:val="es-CO"/>
        </w:rPr>
      </w:pPr>
      <w:r w:rsidRPr="009C7156">
        <w:rPr>
          <w:b/>
          <w:sz w:val="22"/>
          <w:szCs w:val="22"/>
          <w:lang w:val="es-CO"/>
        </w:rPr>
        <w:t>Alrededor del problema</w:t>
      </w:r>
    </w:p>
    <w:p w:rsidR="00DA5C75" w:rsidRPr="009C7156" w:rsidRDefault="00DA5C75" w:rsidP="00765E70">
      <w:pPr>
        <w:jc w:val="both"/>
        <w:rPr>
          <w:sz w:val="22"/>
          <w:szCs w:val="22"/>
          <w:lang w:val="es-CO"/>
        </w:rPr>
      </w:pPr>
    </w:p>
    <w:p w:rsidR="00765E70" w:rsidRPr="009C7156" w:rsidRDefault="00C228C5" w:rsidP="00765E70">
      <w:pPr>
        <w:jc w:val="both"/>
        <w:rPr>
          <w:sz w:val="22"/>
          <w:szCs w:val="22"/>
          <w:lang w:val="es-CO"/>
        </w:rPr>
      </w:pPr>
      <w:r w:rsidRPr="009C7156">
        <w:rPr>
          <w:sz w:val="22"/>
          <w:szCs w:val="22"/>
          <w:lang w:val="es-CO"/>
        </w:rPr>
        <w:t>El</w:t>
      </w:r>
      <w:r w:rsidR="00765E70" w:rsidRPr="009C7156">
        <w:rPr>
          <w:sz w:val="22"/>
          <w:szCs w:val="22"/>
          <w:lang w:val="es-CO"/>
        </w:rPr>
        <w:t xml:space="preserve"> proceso de globalización </w:t>
      </w:r>
      <w:r w:rsidRPr="009C7156">
        <w:rPr>
          <w:sz w:val="22"/>
          <w:szCs w:val="22"/>
          <w:lang w:val="es-CO"/>
        </w:rPr>
        <w:t xml:space="preserve">tiene que ver con la posible </w:t>
      </w:r>
      <w:r w:rsidR="00765E70" w:rsidRPr="009C7156">
        <w:rPr>
          <w:sz w:val="22"/>
          <w:szCs w:val="22"/>
          <w:lang w:val="es-CO"/>
        </w:rPr>
        <w:t xml:space="preserve"> emergencia de </w:t>
      </w:r>
      <w:r w:rsidRPr="009C7156">
        <w:rPr>
          <w:sz w:val="22"/>
          <w:szCs w:val="22"/>
          <w:lang w:val="es-CO"/>
        </w:rPr>
        <w:t xml:space="preserve">una entidad social global a partir de </w:t>
      </w:r>
      <w:r w:rsidR="00040A30" w:rsidRPr="009C7156">
        <w:rPr>
          <w:sz w:val="22"/>
          <w:szCs w:val="22"/>
          <w:lang w:val="es-CO"/>
        </w:rPr>
        <w:t xml:space="preserve">unas </w:t>
      </w:r>
      <w:r w:rsidRPr="009C7156">
        <w:rPr>
          <w:sz w:val="22"/>
          <w:szCs w:val="22"/>
          <w:lang w:val="es-CO"/>
        </w:rPr>
        <w:t>unidades sociales</w:t>
      </w:r>
      <w:r w:rsidR="00040A30" w:rsidRPr="009C7156">
        <w:rPr>
          <w:sz w:val="22"/>
          <w:szCs w:val="22"/>
          <w:lang w:val="es-CO"/>
        </w:rPr>
        <w:t xml:space="preserve"> menores</w:t>
      </w:r>
      <w:r w:rsidRPr="009C7156">
        <w:rPr>
          <w:sz w:val="22"/>
          <w:szCs w:val="22"/>
          <w:lang w:val="es-CO"/>
        </w:rPr>
        <w:t xml:space="preserve"> </w:t>
      </w:r>
      <w:r w:rsidR="00E7648B" w:rsidRPr="009C7156">
        <w:rPr>
          <w:sz w:val="22"/>
          <w:szCs w:val="22"/>
          <w:lang w:val="es-CO"/>
        </w:rPr>
        <w:t>diversas, múltiples y plurales</w:t>
      </w:r>
      <w:r w:rsidR="003C44CA" w:rsidRPr="009C7156">
        <w:rPr>
          <w:sz w:val="22"/>
          <w:szCs w:val="22"/>
          <w:lang w:val="es-CO"/>
        </w:rPr>
        <w:t xml:space="preserve">, lo que nos </w:t>
      </w:r>
      <w:r w:rsidR="00040A30" w:rsidRPr="009C7156">
        <w:rPr>
          <w:sz w:val="22"/>
          <w:szCs w:val="22"/>
          <w:lang w:val="es-CO"/>
        </w:rPr>
        <w:t xml:space="preserve"> </w:t>
      </w:r>
      <w:r w:rsidR="003C44CA" w:rsidRPr="009C7156">
        <w:rPr>
          <w:sz w:val="22"/>
          <w:szCs w:val="22"/>
          <w:lang w:val="es-CO"/>
        </w:rPr>
        <w:t xml:space="preserve">ubica en el terreno de los procesos de constitución de sociedades a partir de </w:t>
      </w:r>
      <w:r w:rsidR="00026A14" w:rsidRPr="009C7156">
        <w:rPr>
          <w:sz w:val="22"/>
          <w:szCs w:val="22"/>
          <w:lang w:val="es-CO"/>
        </w:rPr>
        <w:t xml:space="preserve">entidades </w:t>
      </w:r>
      <w:r w:rsidR="003C44CA" w:rsidRPr="009C7156">
        <w:rPr>
          <w:sz w:val="22"/>
          <w:szCs w:val="22"/>
          <w:lang w:val="es-CO"/>
        </w:rPr>
        <w:t xml:space="preserve">individuales. </w:t>
      </w:r>
      <w:r w:rsidR="00765E70" w:rsidRPr="009C7156">
        <w:rPr>
          <w:sz w:val="22"/>
          <w:szCs w:val="22"/>
          <w:lang w:val="es-CO"/>
        </w:rPr>
        <w:t>La pregunta es si esa nueva entidad</w:t>
      </w:r>
      <w:r w:rsidR="003C44CA" w:rsidRPr="009C7156">
        <w:rPr>
          <w:sz w:val="22"/>
          <w:szCs w:val="22"/>
          <w:lang w:val="es-CO"/>
        </w:rPr>
        <w:t xml:space="preserve"> social</w:t>
      </w:r>
      <w:r w:rsidR="00765E70" w:rsidRPr="009C7156">
        <w:rPr>
          <w:sz w:val="22"/>
          <w:szCs w:val="22"/>
          <w:lang w:val="es-CO"/>
        </w:rPr>
        <w:t xml:space="preserve"> </w:t>
      </w:r>
      <w:r w:rsidR="001656E0" w:rsidRPr="009C7156">
        <w:rPr>
          <w:sz w:val="22"/>
          <w:szCs w:val="22"/>
          <w:lang w:val="es-CO"/>
        </w:rPr>
        <w:t>emergente</w:t>
      </w:r>
      <w:r w:rsidR="00765E70" w:rsidRPr="009C7156">
        <w:rPr>
          <w:sz w:val="22"/>
          <w:szCs w:val="22"/>
          <w:lang w:val="es-CO"/>
        </w:rPr>
        <w:t xml:space="preserve"> ha de ser única, común y unificada o si se manifiesta como una conducta colectiva en la que se pueda conservar la pluralidad y la diversidad. Maldonado (2009) se plantea</w:t>
      </w:r>
      <w:r w:rsidRPr="009C7156">
        <w:rPr>
          <w:sz w:val="22"/>
          <w:szCs w:val="22"/>
          <w:lang w:val="es-CO"/>
        </w:rPr>
        <w:t xml:space="preserve"> esta cuestión con las siguientes palabras:</w:t>
      </w:r>
    </w:p>
    <w:p w:rsidR="00765E70" w:rsidRPr="009C7156" w:rsidRDefault="00765E70" w:rsidP="00765E70">
      <w:pPr>
        <w:jc w:val="both"/>
        <w:rPr>
          <w:sz w:val="22"/>
          <w:szCs w:val="22"/>
          <w:lang w:val="es-CO"/>
        </w:rPr>
      </w:pPr>
    </w:p>
    <w:p w:rsidR="00765E70" w:rsidRPr="009C7156" w:rsidRDefault="00765E70" w:rsidP="00765E70">
      <w:pPr>
        <w:pStyle w:val="Default"/>
        <w:jc w:val="both"/>
        <w:rPr>
          <w:color w:val="auto"/>
          <w:sz w:val="22"/>
          <w:szCs w:val="22"/>
        </w:rPr>
      </w:pPr>
      <w:r w:rsidRPr="009C7156">
        <w:rPr>
          <w:i/>
          <w:color w:val="auto"/>
          <w:sz w:val="22"/>
          <w:szCs w:val="22"/>
        </w:rPr>
        <w:t>“… se trata del dilema según el cual muchas mentes pueden dar lugar a una sola mente, común y unificada, o bien, si diversas, numerosas mentes permanecen plurales, en medio de y a pesar de la diversidad pueden expresarse como un colectivo”</w:t>
      </w:r>
      <w:r w:rsidRPr="009C7156">
        <w:rPr>
          <w:color w:val="auto"/>
          <w:sz w:val="22"/>
          <w:szCs w:val="22"/>
        </w:rPr>
        <w:t xml:space="preserve"> (Maldonado, 2009, p. 151) </w:t>
      </w:r>
    </w:p>
    <w:p w:rsidR="00765E70" w:rsidRPr="009C7156" w:rsidRDefault="00765E70" w:rsidP="00765E70">
      <w:pPr>
        <w:jc w:val="both"/>
        <w:rPr>
          <w:sz w:val="22"/>
          <w:szCs w:val="22"/>
        </w:rPr>
      </w:pPr>
    </w:p>
    <w:p w:rsidR="00CC5860" w:rsidRPr="009C7156" w:rsidRDefault="00765E70" w:rsidP="00026A14">
      <w:pPr>
        <w:pStyle w:val="NormalWeb"/>
        <w:jc w:val="both"/>
        <w:rPr>
          <w:sz w:val="22"/>
          <w:szCs w:val="22"/>
        </w:rPr>
      </w:pPr>
      <w:r w:rsidRPr="009C7156">
        <w:rPr>
          <w:sz w:val="22"/>
          <w:szCs w:val="22"/>
        </w:rPr>
        <w:t>La primera posibilidad se ejemplifica con la conducta global que emerge del comportamiento individual coordinado de las hormigas, la cual no supera su estatus de colonia</w:t>
      </w:r>
      <w:r w:rsidR="003C44CA" w:rsidRPr="009C7156">
        <w:rPr>
          <w:sz w:val="22"/>
          <w:szCs w:val="22"/>
        </w:rPr>
        <w:t>; e</w:t>
      </w:r>
      <w:r w:rsidRPr="009C7156">
        <w:rPr>
          <w:sz w:val="22"/>
          <w:szCs w:val="22"/>
        </w:rPr>
        <w:t>n una colonia los individuos permanecen subordinados a la totalidad sin la más mínima visión de conjunto, y  sin la conciencia de la interconexión de sus actos con los de los demás, razón por la cual de sus comportamientos emerge  una estructura fija e inmutable</w:t>
      </w:r>
      <w:r w:rsidR="003C44CA" w:rsidRPr="009C7156">
        <w:rPr>
          <w:sz w:val="22"/>
          <w:szCs w:val="22"/>
        </w:rPr>
        <w:t xml:space="preserve"> muy parecida a</w:t>
      </w:r>
      <w:r w:rsidRPr="009C7156">
        <w:rPr>
          <w:sz w:val="22"/>
          <w:szCs w:val="22"/>
        </w:rPr>
        <w:t xml:space="preserve"> la estructura de </w:t>
      </w:r>
      <w:r w:rsidR="00C228C5" w:rsidRPr="009C7156">
        <w:rPr>
          <w:sz w:val="22"/>
          <w:szCs w:val="22"/>
        </w:rPr>
        <w:t>regímenes</w:t>
      </w:r>
      <w:r w:rsidRPr="009C7156">
        <w:rPr>
          <w:sz w:val="22"/>
          <w:szCs w:val="22"/>
        </w:rPr>
        <w:t xml:space="preserve"> </w:t>
      </w:r>
      <w:r w:rsidR="001656E0" w:rsidRPr="009C7156">
        <w:rPr>
          <w:sz w:val="22"/>
          <w:szCs w:val="22"/>
        </w:rPr>
        <w:t xml:space="preserve"> </w:t>
      </w:r>
      <w:r w:rsidR="003C44CA" w:rsidRPr="009C7156">
        <w:rPr>
          <w:sz w:val="22"/>
          <w:szCs w:val="22"/>
        </w:rPr>
        <w:t xml:space="preserve">humano-sociales </w:t>
      </w:r>
      <w:r w:rsidRPr="009C7156">
        <w:rPr>
          <w:sz w:val="22"/>
          <w:szCs w:val="22"/>
        </w:rPr>
        <w:t xml:space="preserve">en los que se materializa una completa subordinación de sus individuos a </w:t>
      </w:r>
      <w:r w:rsidR="00040A30" w:rsidRPr="009C7156">
        <w:rPr>
          <w:sz w:val="22"/>
          <w:szCs w:val="22"/>
        </w:rPr>
        <w:t>comunidades</w:t>
      </w:r>
      <w:r w:rsidR="00040A30" w:rsidRPr="009C7156">
        <w:rPr>
          <w:i/>
          <w:sz w:val="22"/>
          <w:szCs w:val="22"/>
        </w:rPr>
        <w:t xml:space="preserve"> </w:t>
      </w:r>
      <w:r w:rsidR="001656E0" w:rsidRPr="009C7156">
        <w:rPr>
          <w:i/>
          <w:sz w:val="22"/>
          <w:szCs w:val="22"/>
        </w:rPr>
        <w:t xml:space="preserve"> </w:t>
      </w:r>
      <w:r w:rsidR="003C44CA" w:rsidRPr="009C7156">
        <w:rPr>
          <w:i/>
          <w:sz w:val="22"/>
          <w:szCs w:val="22"/>
        </w:rPr>
        <w:t xml:space="preserve">totalitarias, </w:t>
      </w:r>
      <w:r w:rsidR="00040A30" w:rsidRPr="009C7156">
        <w:rPr>
          <w:i/>
          <w:sz w:val="22"/>
          <w:szCs w:val="22"/>
        </w:rPr>
        <w:t>trascendentes</w:t>
      </w:r>
      <w:r w:rsidR="00040A30" w:rsidRPr="009C7156">
        <w:rPr>
          <w:sz w:val="22"/>
          <w:szCs w:val="22"/>
        </w:rPr>
        <w:t xml:space="preserve"> y </w:t>
      </w:r>
      <w:r w:rsidR="00040A30" w:rsidRPr="009C7156">
        <w:rPr>
          <w:i/>
          <w:sz w:val="22"/>
          <w:szCs w:val="22"/>
        </w:rPr>
        <w:t>fetichizadas</w:t>
      </w:r>
      <w:r w:rsidR="00040A30" w:rsidRPr="009C7156">
        <w:rPr>
          <w:sz w:val="22"/>
          <w:szCs w:val="22"/>
        </w:rPr>
        <w:t xml:space="preserve"> </w:t>
      </w:r>
      <w:r w:rsidR="001656E0" w:rsidRPr="009C7156">
        <w:rPr>
          <w:sz w:val="22"/>
          <w:szCs w:val="22"/>
        </w:rPr>
        <w:t xml:space="preserve"> </w:t>
      </w:r>
      <w:r w:rsidRPr="009C7156">
        <w:rPr>
          <w:sz w:val="22"/>
          <w:szCs w:val="22"/>
        </w:rPr>
        <w:t>(</w:t>
      </w:r>
      <w:r w:rsidR="00040A30" w:rsidRPr="009C7156">
        <w:rPr>
          <w:sz w:val="22"/>
          <w:szCs w:val="22"/>
        </w:rPr>
        <w:t>Levy, 2004)</w:t>
      </w:r>
      <w:r w:rsidR="00C228C5" w:rsidRPr="009C7156">
        <w:rPr>
          <w:sz w:val="22"/>
          <w:szCs w:val="22"/>
        </w:rPr>
        <w:t xml:space="preserve">. </w:t>
      </w:r>
      <w:r w:rsidRPr="009C7156">
        <w:rPr>
          <w:sz w:val="22"/>
          <w:szCs w:val="22"/>
          <w:lang w:val="es-CO"/>
        </w:rPr>
        <w:t>La segunda posibilidad se ilustra con l</w:t>
      </w:r>
      <w:r w:rsidR="00040A30" w:rsidRPr="009C7156">
        <w:rPr>
          <w:sz w:val="22"/>
          <w:szCs w:val="22"/>
          <w:lang w:val="es-CO"/>
        </w:rPr>
        <w:t xml:space="preserve">a idea de </w:t>
      </w:r>
      <w:r w:rsidRPr="009C7156">
        <w:rPr>
          <w:sz w:val="22"/>
          <w:szCs w:val="22"/>
          <w:lang w:val="es-CO"/>
        </w:rPr>
        <w:t xml:space="preserve"> </w:t>
      </w:r>
      <w:r w:rsidR="00C228C5" w:rsidRPr="009C7156">
        <w:rPr>
          <w:i/>
          <w:sz w:val="22"/>
          <w:szCs w:val="22"/>
          <w:lang w:val="es-CO"/>
        </w:rPr>
        <w:t>colectivos inteligentes</w:t>
      </w:r>
      <w:r w:rsidR="001656E0" w:rsidRPr="009C7156">
        <w:rPr>
          <w:i/>
          <w:sz w:val="22"/>
          <w:szCs w:val="22"/>
          <w:lang w:val="es-CO"/>
        </w:rPr>
        <w:t xml:space="preserve"> </w:t>
      </w:r>
      <w:r w:rsidR="00C228C5" w:rsidRPr="009C7156">
        <w:rPr>
          <w:sz w:val="22"/>
          <w:szCs w:val="22"/>
          <w:lang w:val="es-CO"/>
        </w:rPr>
        <w:t xml:space="preserve"> </w:t>
      </w:r>
      <w:r w:rsidR="00040A30" w:rsidRPr="009C7156">
        <w:rPr>
          <w:sz w:val="22"/>
          <w:szCs w:val="22"/>
          <w:lang w:val="es-CO"/>
        </w:rPr>
        <w:t xml:space="preserve">(Levy, 2004) </w:t>
      </w:r>
      <w:r w:rsidR="00C228C5" w:rsidRPr="009C7156">
        <w:rPr>
          <w:sz w:val="22"/>
          <w:szCs w:val="22"/>
          <w:lang w:val="es-CO"/>
        </w:rPr>
        <w:t xml:space="preserve">en los que </w:t>
      </w:r>
      <w:r w:rsidRPr="009C7156">
        <w:rPr>
          <w:sz w:val="22"/>
          <w:szCs w:val="22"/>
          <w:lang w:val="es-CO"/>
        </w:rPr>
        <w:t xml:space="preserve"> el comportamiento global resultante emerge de actos </w:t>
      </w:r>
      <w:r w:rsidR="00C228C5" w:rsidRPr="009C7156">
        <w:rPr>
          <w:sz w:val="22"/>
          <w:szCs w:val="22"/>
          <w:lang w:val="es-CO"/>
        </w:rPr>
        <w:t>conscientes</w:t>
      </w:r>
      <w:r w:rsidRPr="009C7156">
        <w:rPr>
          <w:sz w:val="22"/>
          <w:szCs w:val="22"/>
          <w:lang w:val="es-CO"/>
        </w:rPr>
        <w:t xml:space="preserve"> realizados libremente por sus </w:t>
      </w:r>
      <w:r w:rsidR="00650230" w:rsidRPr="009C7156">
        <w:rPr>
          <w:sz w:val="22"/>
          <w:szCs w:val="22"/>
          <w:lang w:val="es-CO"/>
        </w:rPr>
        <w:t xml:space="preserve">individuos que,  poseedores de </w:t>
      </w:r>
      <w:r w:rsidRPr="009C7156">
        <w:rPr>
          <w:sz w:val="22"/>
          <w:szCs w:val="22"/>
          <w:lang w:val="es-CO"/>
        </w:rPr>
        <w:t>una visión de conjunto</w:t>
      </w:r>
      <w:r w:rsidR="00650230" w:rsidRPr="009C7156">
        <w:rPr>
          <w:sz w:val="22"/>
          <w:szCs w:val="22"/>
          <w:lang w:val="es-CO"/>
        </w:rPr>
        <w:t>,  movilizan desde su subjetividad individual formas sociales mayores.</w:t>
      </w:r>
      <w:r w:rsidR="00040A30" w:rsidRPr="009C7156">
        <w:rPr>
          <w:sz w:val="22"/>
          <w:szCs w:val="22"/>
          <w:lang w:val="es-CO"/>
        </w:rPr>
        <w:t xml:space="preserve"> </w:t>
      </w:r>
      <w:r w:rsidR="00154AE9" w:rsidRPr="009C7156">
        <w:rPr>
          <w:sz w:val="22"/>
          <w:szCs w:val="22"/>
          <w:lang w:val="es-CO"/>
        </w:rPr>
        <w:t xml:space="preserve">En cualquiera de los dos casos el asunto fundamental reside en la articulación entre </w:t>
      </w:r>
      <w:r w:rsidR="00FD535B" w:rsidRPr="009C7156">
        <w:rPr>
          <w:sz w:val="22"/>
          <w:szCs w:val="22"/>
        </w:rPr>
        <w:t xml:space="preserve">los niveles ‘micro’ y ‘macro’ social en </w:t>
      </w:r>
      <w:r w:rsidR="00154AE9" w:rsidRPr="009C7156">
        <w:rPr>
          <w:sz w:val="22"/>
          <w:szCs w:val="22"/>
        </w:rPr>
        <w:t xml:space="preserve"> el proceso de constitución de sociedades, asunto que aún requiere de estudio y profundización por parte de los científicos interesados en la comprensión de lo humano y lo social;  se</w:t>
      </w:r>
      <w:r w:rsidR="00FD535B" w:rsidRPr="009C7156">
        <w:rPr>
          <w:sz w:val="22"/>
          <w:szCs w:val="22"/>
        </w:rPr>
        <w:t xml:space="preserve">gún </w:t>
      </w:r>
      <w:proofErr w:type="spellStart"/>
      <w:r w:rsidR="00FD535B" w:rsidRPr="009C7156">
        <w:rPr>
          <w:sz w:val="22"/>
          <w:szCs w:val="22"/>
        </w:rPr>
        <w:t>Sotolongo</w:t>
      </w:r>
      <w:proofErr w:type="spellEnd"/>
      <w:r w:rsidR="00FD535B" w:rsidRPr="009C7156">
        <w:rPr>
          <w:sz w:val="22"/>
          <w:szCs w:val="22"/>
        </w:rPr>
        <w:t xml:space="preserve"> Codina y otros (2006, 133), en los estudios</w:t>
      </w:r>
      <w:r w:rsidR="00E70872" w:rsidRPr="009C7156">
        <w:rPr>
          <w:sz w:val="22"/>
          <w:szCs w:val="22"/>
        </w:rPr>
        <w:t xml:space="preserve"> sociales</w:t>
      </w:r>
      <w:r w:rsidR="00FD535B" w:rsidRPr="009C7156">
        <w:rPr>
          <w:sz w:val="22"/>
          <w:szCs w:val="22"/>
        </w:rPr>
        <w:t xml:space="preserve"> se tiende generalmente a considerar sólo uno de ellos, a oponerlos y, en los casos en que se consideran relacionados, a  subordinar uno a otro; los positivistas, estructuralistas, funcionalistas tienden a subordinar lo micro a lo macro, mientras que los fenomenológicos, existencialistas, interaccionistas simbólicos y </w:t>
      </w:r>
      <w:proofErr w:type="spellStart"/>
      <w:r w:rsidR="00FD535B" w:rsidRPr="009C7156">
        <w:rPr>
          <w:sz w:val="22"/>
          <w:szCs w:val="22"/>
        </w:rPr>
        <w:t>etnometodológicos</w:t>
      </w:r>
      <w:proofErr w:type="spellEnd"/>
      <w:r w:rsidR="00FD535B" w:rsidRPr="009C7156">
        <w:rPr>
          <w:sz w:val="22"/>
          <w:szCs w:val="22"/>
        </w:rPr>
        <w:t xml:space="preserve"> lo hacen en sentido contrario. </w:t>
      </w:r>
      <w:r w:rsidR="00B666E1" w:rsidRPr="009C7156">
        <w:rPr>
          <w:sz w:val="22"/>
          <w:szCs w:val="22"/>
        </w:rPr>
        <w:t xml:space="preserve">Según </w:t>
      </w:r>
      <w:r w:rsidR="00FD535B" w:rsidRPr="009C7156">
        <w:rPr>
          <w:sz w:val="22"/>
          <w:szCs w:val="22"/>
        </w:rPr>
        <w:t xml:space="preserve"> Maldonado (2009)   las ciencias sociales </w:t>
      </w:r>
      <w:r w:rsidR="00FD535B" w:rsidRPr="009C7156">
        <w:rPr>
          <w:sz w:val="22"/>
          <w:szCs w:val="22"/>
        </w:rPr>
        <w:lastRenderedPageBreak/>
        <w:t xml:space="preserve">se han anclado en la dimensión macroscópica y si acaso llegan a niveles intermedios (dimensión </w:t>
      </w:r>
      <w:proofErr w:type="spellStart"/>
      <w:r w:rsidR="00FD535B" w:rsidRPr="009C7156">
        <w:rPr>
          <w:sz w:val="22"/>
          <w:szCs w:val="22"/>
        </w:rPr>
        <w:t>mesoscópica</w:t>
      </w:r>
      <w:proofErr w:type="spellEnd"/>
      <w:r w:rsidR="00FD535B" w:rsidRPr="009C7156">
        <w:rPr>
          <w:sz w:val="22"/>
          <w:szCs w:val="22"/>
        </w:rPr>
        <w:t>), pero</w:t>
      </w:r>
    </w:p>
    <w:p w:rsidR="001147CE" w:rsidRPr="009C7156" w:rsidRDefault="00FD535B" w:rsidP="00026A14">
      <w:pPr>
        <w:pStyle w:val="NormalWeb"/>
        <w:jc w:val="both"/>
        <w:rPr>
          <w:sz w:val="22"/>
          <w:szCs w:val="22"/>
        </w:rPr>
      </w:pPr>
      <w:r w:rsidRPr="009C7156">
        <w:rPr>
          <w:sz w:val="22"/>
          <w:szCs w:val="22"/>
        </w:rPr>
        <w:t xml:space="preserve"> </w:t>
      </w:r>
      <w:proofErr w:type="gramStart"/>
      <w:r w:rsidRPr="009C7156">
        <w:rPr>
          <w:sz w:val="22"/>
          <w:szCs w:val="22"/>
        </w:rPr>
        <w:t>no</w:t>
      </w:r>
      <w:proofErr w:type="gramEnd"/>
      <w:r w:rsidRPr="009C7156">
        <w:rPr>
          <w:sz w:val="22"/>
          <w:szCs w:val="22"/>
        </w:rPr>
        <w:t xml:space="preserve"> incorporan la escala microscópica. </w:t>
      </w:r>
      <w:r w:rsidR="00FE4BF6" w:rsidRPr="009C7156">
        <w:rPr>
          <w:sz w:val="22"/>
          <w:szCs w:val="22"/>
        </w:rPr>
        <w:t xml:space="preserve">En términos generales se ha tratado de explicar el proceso de constitución </w:t>
      </w:r>
      <w:r w:rsidR="001350EE" w:rsidRPr="009C7156">
        <w:rPr>
          <w:sz w:val="22"/>
          <w:szCs w:val="22"/>
        </w:rPr>
        <w:t>de sociedades de manera</w:t>
      </w:r>
      <w:r w:rsidR="00B96289" w:rsidRPr="009C7156">
        <w:rPr>
          <w:sz w:val="22"/>
          <w:szCs w:val="22"/>
        </w:rPr>
        <w:t>s</w:t>
      </w:r>
      <w:r w:rsidR="001350EE" w:rsidRPr="009C7156">
        <w:rPr>
          <w:sz w:val="22"/>
          <w:szCs w:val="22"/>
        </w:rPr>
        <w:t xml:space="preserve"> extremas y polarizadas entre concepciones </w:t>
      </w:r>
      <w:r w:rsidR="001350EE" w:rsidRPr="009C7156">
        <w:rPr>
          <w:i/>
          <w:sz w:val="22"/>
          <w:szCs w:val="22"/>
        </w:rPr>
        <w:t>top-</w:t>
      </w:r>
      <w:proofErr w:type="spellStart"/>
      <w:r w:rsidR="001350EE" w:rsidRPr="009C7156">
        <w:rPr>
          <w:i/>
          <w:sz w:val="22"/>
          <w:szCs w:val="22"/>
        </w:rPr>
        <w:t>down</w:t>
      </w:r>
      <w:proofErr w:type="spellEnd"/>
      <w:r w:rsidR="001350EE" w:rsidRPr="009C7156">
        <w:rPr>
          <w:sz w:val="22"/>
          <w:szCs w:val="22"/>
        </w:rPr>
        <w:t xml:space="preserve"> o concepciones</w:t>
      </w:r>
      <w:r w:rsidR="00B666E1" w:rsidRPr="009C7156">
        <w:rPr>
          <w:sz w:val="22"/>
          <w:szCs w:val="22"/>
        </w:rPr>
        <w:t xml:space="preserve"> </w:t>
      </w:r>
      <w:proofErr w:type="spellStart"/>
      <w:r w:rsidR="00B666E1" w:rsidRPr="009C7156">
        <w:rPr>
          <w:i/>
          <w:sz w:val="22"/>
          <w:szCs w:val="22"/>
        </w:rPr>
        <w:t>botton</w:t>
      </w:r>
      <w:proofErr w:type="spellEnd"/>
      <w:r w:rsidR="00B666E1" w:rsidRPr="009C7156">
        <w:rPr>
          <w:i/>
          <w:sz w:val="22"/>
          <w:szCs w:val="22"/>
        </w:rPr>
        <w:t>-up</w:t>
      </w:r>
      <w:r w:rsidR="001350EE" w:rsidRPr="009C7156">
        <w:rPr>
          <w:sz w:val="22"/>
          <w:szCs w:val="22"/>
        </w:rPr>
        <w:t>, siendo muy poca aún la atención prestada al puente entre estos dos movimientos</w:t>
      </w:r>
      <w:r w:rsidR="00CD37FB" w:rsidRPr="009C7156">
        <w:rPr>
          <w:sz w:val="22"/>
          <w:szCs w:val="22"/>
        </w:rPr>
        <w:t xml:space="preserve"> organizacionales</w:t>
      </w:r>
      <w:r w:rsidR="001350EE" w:rsidRPr="009C7156">
        <w:rPr>
          <w:sz w:val="22"/>
          <w:szCs w:val="22"/>
        </w:rPr>
        <w:t xml:space="preserve">. </w:t>
      </w:r>
    </w:p>
    <w:p w:rsidR="00CA2BDF" w:rsidRPr="009C7156" w:rsidRDefault="00CA2BDF" w:rsidP="00026A14">
      <w:pPr>
        <w:pStyle w:val="NormalWeb"/>
        <w:jc w:val="both"/>
        <w:rPr>
          <w:sz w:val="22"/>
          <w:szCs w:val="22"/>
        </w:rPr>
      </w:pPr>
    </w:p>
    <w:p w:rsidR="00DA5C75" w:rsidRPr="009C7156" w:rsidRDefault="008D076C" w:rsidP="00026A14">
      <w:pPr>
        <w:pStyle w:val="NormalWeb"/>
        <w:jc w:val="both"/>
        <w:rPr>
          <w:sz w:val="22"/>
          <w:szCs w:val="22"/>
        </w:rPr>
      </w:pPr>
      <w:r w:rsidRPr="009C7156">
        <w:rPr>
          <w:sz w:val="22"/>
          <w:szCs w:val="22"/>
        </w:rPr>
        <w:t xml:space="preserve">A esa dificultad de percibir la situación más allá de miradas fragmentadas y reduccionistas subyace la imposibilidad de avizorar  una tercera posible interpretación  para responder, por ejemplo, a la  pregunta por la forma de vinculación entre la vida cotidiana de las personas con la producción y /o reproducción de las subjetividades individuales y las estructuras sociales mayores.  </w:t>
      </w:r>
      <w:r w:rsidR="00FD535B" w:rsidRPr="009C7156">
        <w:rPr>
          <w:sz w:val="22"/>
          <w:szCs w:val="22"/>
        </w:rPr>
        <w:t>Es una situació</w:t>
      </w:r>
      <w:r w:rsidR="00585CD2" w:rsidRPr="009C7156">
        <w:rPr>
          <w:sz w:val="22"/>
          <w:szCs w:val="22"/>
        </w:rPr>
        <w:t>n muy parecida a la ocurrida en el marco de</w:t>
      </w:r>
      <w:r w:rsidR="00FD535B" w:rsidRPr="009C7156">
        <w:rPr>
          <w:sz w:val="22"/>
          <w:szCs w:val="22"/>
        </w:rPr>
        <w:t xml:space="preserve"> la controversia entre la física clásica y la mecánica cuántica cuando se descubrió la existencia de partículas más pequeñas que el átomo y se</w:t>
      </w:r>
      <w:r w:rsidR="00CD37FB" w:rsidRPr="009C7156">
        <w:rPr>
          <w:sz w:val="22"/>
          <w:szCs w:val="22"/>
        </w:rPr>
        <w:t xml:space="preserve"> constató su naturaleza caótica; en el mundo </w:t>
      </w:r>
      <w:proofErr w:type="spellStart"/>
      <w:r w:rsidR="00CD37FB" w:rsidRPr="009C7156">
        <w:rPr>
          <w:sz w:val="22"/>
          <w:szCs w:val="22"/>
        </w:rPr>
        <w:t>macrofísico</w:t>
      </w:r>
      <w:proofErr w:type="spellEnd"/>
      <w:r w:rsidR="00CD37FB" w:rsidRPr="009C7156">
        <w:rPr>
          <w:sz w:val="22"/>
          <w:szCs w:val="22"/>
        </w:rPr>
        <w:t xml:space="preserve"> a medida que dos objetos se alejan van dejando de interactuar, mientras que las entidades cuánticas que </w:t>
      </w:r>
      <w:r w:rsidR="00E2585C" w:rsidRPr="009C7156">
        <w:rPr>
          <w:sz w:val="22"/>
          <w:szCs w:val="22"/>
        </w:rPr>
        <w:t>habitan</w:t>
      </w:r>
      <w:r w:rsidR="00CD37FB" w:rsidRPr="009C7156">
        <w:rPr>
          <w:sz w:val="22"/>
          <w:szCs w:val="22"/>
        </w:rPr>
        <w:t xml:space="preserve"> en la escala micro</w:t>
      </w:r>
      <w:r w:rsidR="00B43204" w:rsidRPr="009C7156">
        <w:rPr>
          <w:sz w:val="22"/>
          <w:szCs w:val="22"/>
        </w:rPr>
        <w:t>física nunca dejan de hacerlo</w:t>
      </w:r>
      <w:r w:rsidR="00CD37FB" w:rsidRPr="009C7156">
        <w:rPr>
          <w:sz w:val="22"/>
          <w:szCs w:val="22"/>
        </w:rPr>
        <w:t xml:space="preserve"> en virtud de lo que los físicos llaman una </w:t>
      </w:r>
      <w:r w:rsidR="00CD37FB" w:rsidRPr="009C7156">
        <w:rPr>
          <w:i/>
          <w:sz w:val="22"/>
          <w:szCs w:val="22"/>
        </w:rPr>
        <w:t>conexión global, relacional</w:t>
      </w:r>
      <w:r w:rsidR="00CD37FB" w:rsidRPr="009C7156">
        <w:rPr>
          <w:sz w:val="22"/>
          <w:szCs w:val="22"/>
        </w:rPr>
        <w:t xml:space="preserve"> y</w:t>
      </w:r>
      <w:r w:rsidR="00CD37FB" w:rsidRPr="009C7156">
        <w:rPr>
          <w:i/>
          <w:sz w:val="22"/>
          <w:szCs w:val="22"/>
        </w:rPr>
        <w:t xml:space="preserve"> compleja</w:t>
      </w:r>
      <w:r w:rsidR="00B43204" w:rsidRPr="009C7156">
        <w:rPr>
          <w:sz w:val="22"/>
          <w:szCs w:val="22"/>
        </w:rPr>
        <w:t>, lo</w:t>
      </w:r>
      <w:r w:rsidR="00CD37FB" w:rsidRPr="009C7156">
        <w:rPr>
          <w:sz w:val="22"/>
          <w:szCs w:val="22"/>
        </w:rPr>
        <w:t xml:space="preserve"> cual contradice las leyes </w:t>
      </w:r>
      <w:proofErr w:type="spellStart"/>
      <w:r w:rsidR="00CD37FB" w:rsidRPr="009C7156">
        <w:rPr>
          <w:sz w:val="22"/>
          <w:szCs w:val="22"/>
        </w:rPr>
        <w:t>macrofísicas</w:t>
      </w:r>
      <w:proofErr w:type="spellEnd"/>
      <w:r w:rsidR="00CD37FB" w:rsidRPr="009C7156">
        <w:rPr>
          <w:sz w:val="22"/>
          <w:szCs w:val="22"/>
        </w:rPr>
        <w:t xml:space="preserve"> en las que la conexión </w:t>
      </w:r>
      <w:r w:rsidR="008258CD" w:rsidRPr="009C7156">
        <w:rPr>
          <w:sz w:val="22"/>
          <w:szCs w:val="22"/>
        </w:rPr>
        <w:t xml:space="preserve">o causalidad es </w:t>
      </w:r>
      <w:r w:rsidR="00CD37FB" w:rsidRPr="009C7156">
        <w:rPr>
          <w:sz w:val="22"/>
          <w:szCs w:val="22"/>
        </w:rPr>
        <w:t xml:space="preserve"> local</w:t>
      </w:r>
      <w:r w:rsidR="008258CD" w:rsidRPr="009C7156">
        <w:rPr>
          <w:sz w:val="22"/>
          <w:szCs w:val="22"/>
        </w:rPr>
        <w:t xml:space="preserve"> y lineal.</w:t>
      </w:r>
      <w:r w:rsidR="008258CD" w:rsidRPr="009C7156">
        <w:rPr>
          <w:rStyle w:val="Refdenotaalpie"/>
          <w:sz w:val="22"/>
          <w:szCs w:val="22"/>
        </w:rPr>
        <w:footnoteReference w:id="1"/>
      </w:r>
      <w:r w:rsidR="0098300A" w:rsidRPr="009C7156">
        <w:rPr>
          <w:sz w:val="22"/>
          <w:szCs w:val="22"/>
        </w:rPr>
        <w:t xml:space="preserve">  </w:t>
      </w:r>
      <w:r w:rsidR="003646CE" w:rsidRPr="009C7156">
        <w:rPr>
          <w:sz w:val="22"/>
          <w:szCs w:val="22"/>
        </w:rPr>
        <w:t>C</w:t>
      </w:r>
      <w:r w:rsidR="00585CD2" w:rsidRPr="009C7156">
        <w:rPr>
          <w:sz w:val="22"/>
          <w:szCs w:val="22"/>
        </w:rPr>
        <w:t>asi cincuenta años le llevó a los físicos integrar esas dos realidades aparentemente irreconciliables;</w:t>
      </w:r>
      <w:r w:rsidR="00DA5C75" w:rsidRPr="009C7156">
        <w:rPr>
          <w:sz w:val="22"/>
          <w:szCs w:val="22"/>
        </w:rPr>
        <w:t xml:space="preserve"> para eso tuvieron que superar</w:t>
      </w:r>
      <w:r w:rsidR="00585CD2" w:rsidRPr="009C7156">
        <w:rPr>
          <w:sz w:val="22"/>
          <w:szCs w:val="22"/>
        </w:rPr>
        <w:t xml:space="preserve"> el </w:t>
      </w:r>
      <w:r w:rsidR="00754570" w:rsidRPr="009C7156">
        <w:rPr>
          <w:sz w:val="22"/>
          <w:szCs w:val="22"/>
        </w:rPr>
        <w:t>paradigma de la simplicidad en favor de la aceptación de</w:t>
      </w:r>
      <w:r w:rsidR="00585CD2" w:rsidRPr="009C7156">
        <w:rPr>
          <w:sz w:val="22"/>
          <w:szCs w:val="22"/>
        </w:rPr>
        <w:t xml:space="preserve"> una posibilidad mucho más compleja</w:t>
      </w:r>
      <w:r w:rsidR="00DA5C75" w:rsidRPr="009C7156">
        <w:rPr>
          <w:sz w:val="22"/>
          <w:szCs w:val="22"/>
        </w:rPr>
        <w:t xml:space="preserve"> que no elimina la primera</w:t>
      </w:r>
      <w:r w:rsidR="00585CD2" w:rsidRPr="009C7156">
        <w:rPr>
          <w:sz w:val="22"/>
          <w:szCs w:val="22"/>
        </w:rPr>
        <w:t xml:space="preserve">; </w:t>
      </w:r>
      <w:r w:rsidR="003646CE" w:rsidRPr="009C7156">
        <w:rPr>
          <w:sz w:val="22"/>
          <w:szCs w:val="22"/>
        </w:rPr>
        <w:t>en la teoría de cuerdas</w:t>
      </w:r>
      <w:r w:rsidR="0098300A" w:rsidRPr="009C7156">
        <w:rPr>
          <w:sz w:val="22"/>
          <w:szCs w:val="22"/>
        </w:rPr>
        <w:t>,</w:t>
      </w:r>
      <w:r w:rsidR="000B1A40" w:rsidRPr="009C7156">
        <w:rPr>
          <w:sz w:val="22"/>
          <w:szCs w:val="22"/>
        </w:rPr>
        <w:t xml:space="preserve"> o teoría M</w:t>
      </w:r>
      <w:r w:rsidR="0098300A" w:rsidRPr="009C7156">
        <w:rPr>
          <w:sz w:val="22"/>
          <w:szCs w:val="22"/>
        </w:rPr>
        <w:t xml:space="preserve">, </w:t>
      </w:r>
      <w:r w:rsidR="003646CE" w:rsidRPr="009C7156">
        <w:rPr>
          <w:sz w:val="22"/>
          <w:szCs w:val="22"/>
        </w:rPr>
        <w:t xml:space="preserve">se propone </w:t>
      </w:r>
      <w:r w:rsidR="00585CD2" w:rsidRPr="009C7156">
        <w:rPr>
          <w:sz w:val="22"/>
          <w:szCs w:val="22"/>
        </w:rPr>
        <w:t>la existencia de</w:t>
      </w:r>
      <w:r w:rsidR="003646CE" w:rsidRPr="009C7156">
        <w:rPr>
          <w:sz w:val="22"/>
          <w:szCs w:val="22"/>
        </w:rPr>
        <w:t xml:space="preserve"> </w:t>
      </w:r>
      <w:r w:rsidR="00585CD2" w:rsidRPr="009C7156">
        <w:rPr>
          <w:sz w:val="22"/>
          <w:szCs w:val="22"/>
        </w:rPr>
        <w:t xml:space="preserve">once dimensiones </w:t>
      </w:r>
      <w:r w:rsidR="003646CE" w:rsidRPr="009C7156">
        <w:rPr>
          <w:sz w:val="22"/>
          <w:szCs w:val="22"/>
        </w:rPr>
        <w:t xml:space="preserve">a través de las cuales los mundos macro y micro físicos </w:t>
      </w:r>
      <w:r w:rsidR="00585CD2" w:rsidRPr="009C7156">
        <w:rPr>
          <w:sz w:val="22"/>
          <w:szCs w:val="22"/>
        </w:rPr>
        <w:t>interactúan para conformar la realidad física como totalidad</w:t>
      </w:r>
      <w:r w:rsidR="003646CE" w:rsidRPr="009C7156">
        <w:rPr>
          <w:sz w:val="22"/>
          <w:szCs w:val="22"/>
        </w:rPr>
        <w:t xml:space="preserve">. </w:t>
      </w:r>
    </w:p>
    <w:p w:rsidR="00CA2BDF" w:rsidRPr="009C7156" w:rsidRDefault="00CA2BDF" w:rsidP="00026A14">
      <w:pPr>
        <w:pStyle w:val="NormalWeb"/>
        <w:jc w:val="both"/>
        <w:rPr>
          <w:sz w:val="22"/>
          <w:szCs w:val="22"/>
        </w:rPr>
      </w:pPr>
    </w:p>
    <w:p w:rsidR="00026A14" w:rsidRPr="009C7156" w:rsidRDefault="00D10957" w:rsidP="00026A14">
      <w:pPr>
        <w:pStyle w:val="NormalWeb"/>
        <w:jc w:val="both"/>
        <w:rPr>
          <w:sz w:val="22"/>
          <w:szCs w:val="22"/>
        </w:rPr>
      </w:pPr>
      <w:r w:rsidRPr="009C7156">
        <w:rPr>
          <w:sz w:val="22"/>
          <w:szCs w:val="22"/>
        </w:rPr>
        <w:t>Hace varias décadas la idea de complejidad ronda los estudios humano-sociales</w:t>
      </w:r>
      <w:r w:rsidR="0086055C" w:rsidRPr="009C7156">
        <w:rPr>
          <w:sz w:val="22"/>
          <w:szCs w:val="22"/>
        </w:rPr>
        <w:t xml:space="preserve"> y desde ella se han producido avances importantes, infortunadamente en las instituciones académicas aún se mira con muchas reservas. </w:t>
      </w:r>
      <w:r w:rsidR="00026A14" w:rsidRPr="009C7156">
        <w:rPr>
          <w:sz w:val="22"/>
          <w:szCs w:val="22"/>
        </w:rPr>
        <w:t>No sobra, entonces</w:t>
      </w:r>
      <w:r w:rsidR="00DF35B3" w:rsidRPr="009C7156">
        <w:rPr>
          <w:sz w:val="22"/>
          <w:szCs w:val="22"/>
        </w:rPr>
        <w:t>,</w:t>
      </w:r>
      <w:r w:rsidR="00F11A39" w:rsidRPr="009C7156">
        <w:rPr>
          <w:sz w:val="22"/>
          <w:szCs w:val="22"/>
        </w:rPr>
        <w:t xml:space="preserve"> insistir</w:t>
      </w:r>
      <w:r w:rsidR="00026A14" w:rsidRPr="009C7156">
        <w:rPr>
          <w:sz w:val="22"/>
          <w:szCs w:val="22"/>
        </w:rPr>
        <w:t xml:space="preserve"> </w:t>
      </w:r>
      <w:r w:rsidR="00F11A39" w:rsidRPr="009C7156">
        <w:rPr>
          <w:sz w:val="22"/>
          <w:szCs w:val="22"/>
        </w:rPr>
        <w:t xml:space="preserve"> al interior de los</w:t>
      </w:r>
      <w:r w:rsidR="004C347B" w:rsidRPr="009C7156">
        <w:rPr>
          <w:sz w:val="22"/>
          <w:szCs w:val="22"/>
        </w:rPr>
        <w:t xml:space="preserve"> escenarios universitarios</w:t>
      </w:r>
      <w:r w:rsidR="00DF35B3" w:rsidRPr="009C7156">
        <w:rPr>
          <w:sz w:val="22"/>
          <w:szCs w:val="22"/>
        </w:rPr>
        <w:t>,</w:t>
      </w:r>
      <w:r w:rsidR="004C347B" w:rsidRPr="009C7156">
        <w:rPr>
          <w:sz w:val="22"/>
          <w:szCs w:val="22"/>
        </w:rPr>
        <w:t xml:space="preserve"> que </w:t>
      </w:r>
      <w:r w:rsidR="00F11A39" w:rsidRPr="009C7156">
        <w:rPr>
          <w:sz w:val="22"/>
          <w:szCs w:val="22"/>
        </w:rPr>
        <w:t xml:space="preserve">hoy en día </w:t>
      </w:r>
      <w:r w:rsidR="004C347B" w:rsidRPr="009C7156">
        <w:rPr>
          <w:sz w:val="22"/>
          <w:szCs w:val="22"/>
        </w:rPr>
        <w:t xml:space="preserve">enfrentan el reto de la interdisciplinariedad como estrategia de incidencia en la sociedad,   en la inmensa posibilidad que </w:t>
      </w:r>
      <w:r w:rsidR="00026A14" w:rsidRPr="009C7156">
        <w:rPr>
          <w:sz w:val="22"/>
          <w:szCs w:val="22"/>
        </w:rPr>
        <w:t xml:space="preserve">las herramientas teóricas y metodológicas </w:t>
      </w:r>
      <w:r w:rsidR="00C63B9E" w:rsidRPr="009C7156">
        <w:rPr>
          <w:sz w:val="22"/>
          <w:szCs w:val="22"/>
        </w:rPr>
        <w:t>de</w:t>
      </w:r>
      <w:r w:rsidR="00026A14" w:rsidRPr="009C7156">
        <w:rPr>
          <w:sz w:val="22"/>
          <w:szCs w:val="22"/>
        </w:rPr>
        <w:t xml:space="preserve"> la complejidad  nos</w:t>
      </w:r>
      <w:r w:rsidR="00C63B9E" w:rsidRPr="009C7156">
        <w:rPr>
          <w:sz w:val="22"/>
          <w:szCs w:val="22"/>
        </w:rPr>
        <w:t xml:space="preserve"> brindan para la </w:t>
      </w:r>
      <w:r w:rsidR="00026A14" w:rsidRPr="009C7156">
        <w:rPr>
          <w:sz w:val="22"/>
          <w:szCs w:val="22"/>
        </w:rPr>
        <w:t xml:space="preserve"> construcción de visiones integradas, asunto por demás urgente en los momentos actuales; Maldonado (2009) expresa muy acertadamente la razón principal por la cual ese tipo de  integraciones es necesario:</w:t>
      </w:r>
    </w:p>
    <w:p w:rsidR="00C15061" w:rsidRPr="009C7156" w:rsidRDefault="00C15061" w:rsidP="00026A14">
      <w:pPr>
        <w:pStyle w:val="NormalWeb"/>
        <w:jc w:val="both"/>
        <w:rPr>
          <w:sz w:val="22"/>
          <w:szCs w:val="22"/>
        </w:rPr>
      </w:pPr>
    </w:p>
    <w:p w:rsidR="00026A14" w:rsidRPr="009C7156" w:rsidRDefault="00026A14" w:rsidP="00026A14">
      <w:pPr>
        <w:pStyle w:val="NormalWeb"/>
        <w:jc w:val="both"/>
        <w:rPr>
          <w:sz w:val="22"/>
          <w:szCs w:val="22"/>
        </w:rPr>
      </w:pPr>
      <w:r w:rsidRPr="009C7156">
        <w:rPr>
          <w:sz w:val="22"/>
          <w:szCs w:val="22"/>
        </w:rPr>
        <w:t>“</w:t>
      </w:r>
      <w:r w:rsidRPr="009C7156">
        <w:rPr>
          <w:i/>
          <w:sz w:val="22"/>
          <w:szCs w:val="22"/>
        </w:rPr>
        <w:t>Lo apasionante del tema es que las cosas más importantes del mundo y de la vida emergen de la escala microscópica pero se plasman en el universo macroscópico. El problema es que cuando se plasman en él, eventualmente, puede ser ya muy tarde.”</w:t>
      </w:r>
      <w:r w:rsidRPr="009C7156">
        <w:rPr>
          <w:sz w:val="22"/>
          <w:szCs w:val="22"/>
        </w:rPr>
        <w:t xml:space="preserve"> (Maldonado 2009; 152)</w:t>
      </w:r>
    </w:p>
    <w:p w:rsidR="00DF35B3" w:rsidRPr="009C7156" w:rsidRDefault="00DF35B3" w:rsidP="000B1A40">
      <w:pPr>
        <w:jc w:val="both"/>
        <w:rPr>
          <w:b/>
          <w:sz w:val="22"/>
          <w:szCs w:val="22"/>
        </w:rPr>
      </w:pPr>
    </w:p>
    <w:p w:rsidR="00DF35B3" w:rsidRPr="009C7156" w:rsidRDefault="00DF35B3" w:rsidP="000B1A40">
      <w:pPr>
        <w:jc w:val="both"/>
        <w:rPr>
          <w:b/>
          <w:sz w:val="22"/>
          <w:szCs w:val="22"/>
        </w:rPr>
      </w:pPr>
    </w:p>
    <w:p w:rsidR="00F33749" w:rsidRPr="009C7156" w:rsidRDefault="00F33749" w:rsidP="000B1A40">
      <w:pPr>
        <w:jc w:val="both"/>
        <w:rPr>
          <w:b/>
          <w:sz w:val="22"/>
          <w:szCs w:val="22"/>
        </w:rPr>
      </w:pPr>
      <w:r w:rsidRPr="009C7156">
        <w:rPr>
          <w:b/>
          <w:sz w:val="22"/>
          <w:szCs w:val="22"/>
        </w:rPr>
        <w:t>Concepció</w:t>
      </w:r>
      <w:r w:rsidR="0036202D" w:rsidRPr="009C7156">
        <w:rPr>
          <w:b/>
          <w:sz w:val="22"/>
          <w:szCs w:val="22"/>
        </w:rPr>
        <w:t xml:space="preserve">n compleja de la realidad </w:t>
      </w:r>
    </w:p>
    <w:p w:rsidR="00F33749" w:rsidRPr="009C7156" w:rsidRDefault="00F33749" w:rsidP="000B1A40">
      <w:pPr>
        <w:jc w:val="both"/>
        <w:rPr>
          <w:sz w:val="22"/>
          <w:szCs w:val="22"/>
        </w:rPr>
      </w:pPr>
    </w:p>
    <w:p w:rsidR="000B1A40" w:rsidRPr="009C7156" w:rsidRDefault="00B96289" w:rsidP="000B1A40">
      <w:pPr>
        <w:jc w:val="both"/>
        <w:rPr>
          <w:sz w:val="22"/>
          <w:szCs w:val="22"/>
        </w:rPr>
      </w:pPr>
      <w:r w:rsidRPr="009C7156">
        <w:rPr>
          <w:sz w:val="22"/>
          <w:szCs w:val="22"/>
        </w:rPr>
        <w:t xml:space="preserve">Una de las ideas fundamentales que adopta la visión de la complejidad es la naturaleza holística de la realidad  y su </w:t>
      </w:r>
      <w:r w:rsidRPr="009C7156">
        <w:rPr>
          <w:b/>
          <w:sz w:val="22"/>
          <w:szCs w:val="22"/>
        </w:rPr>
        <w:t>estructuración en niveles</w:t>
      </w:r>
      <w:r w:rsidRPr="009C7156">
        <w:rPr>
          <w:sz w:val="22"/>
          <w:szCs w:val="22"/>
        </w:rPr>
        <w:t xml:space="preserve"> los cuales guardan entre sí una relación de </w:t>
      </w:r>
      <w:proofErr w:type="spellStart"/>
      <w:r w:rsidRPr="009C7156">
        <w:rPr>
          <w:sz w:val="22"/>
          <w:szCs w:val="22"/>
        </w:rPr>
        <w:t>composicionalidad</w:t>
      </w:r>
      <w:proofErr w:type="spellEnd"/>
      <w:r w:rsidR="00B43204" w:rsidRPr="009C7156">
        <w:rPr>
          <w:sz w:val="22"/>
          <w:szCs w:val="22"/>
        </w:rPr>
        <w:t>,</w:t>
      </w:r>
      <w:r w:rsidRPr="009C7156">
        <w:rPr>
          <w:sz w:val="22"/>
          <w:szCs w:val="22"/>
        </w:rPr>
        <w:t xml:space="preserve"> en el sentido de que unidades pequeñas combinadas a través de operaciones concretas  generan unidades mayores y éstas a su vez generan estructuras más complejas. De esta manera se distingue por lo menos dos niveles de realidad; la que opera a nivel micro que aporta el elemento caótico y de incertidumbre y que podemos identificar con la escala molecular, y el nivel macro en el que se maneja categorías molares mucho más abarcadoras. </w:t>
      </w:r>
      <w:r w:rsidR="000B1A40" w:rsidRPr="009C7156">
        <w:rPr>
          <w:rFonts w:eastAsia="Calibri"/>
          <w:sz w:val="22"/>
          <w:szCs w:val="22"/>
          <w:lang w:eastAsia="en-US"/>
        </w:rPr>
        <w:t>La idea de la estructuración en niveles de complejidad</w:t>
      </w:r>
      <w:r w:rsidR="000B1A40" w:rsidRPr="009C7156">
        <w:rPr>
          <w:sz w:val="22"/>
          <w:szCs w:val="22"/>
        </w:rPr>
        <w:t xml:space="preserve">, más que un </w:t>
      </w:r>
      <w:r w:rsidR="001B4807" w:rsidRPr="009C7156">
        <w:rPr>
          <w:sz w:val="22"/>
          <w:szCs w:val="22"/>
        </w:rPr>
        <w:t>enunciado general, está motivada</w:t>
      </w:r>
      <w:r w:rsidR="000B1A40" w:rsidRPr="009C7156">
        <w:rPr>
          <w:sz w:val="22"/>
          <w:szCs w:val="22"/>
        </w:rPr>
        <w:t xml:space="preserve"> en unos principios que se </w:t>
      </w:r>
      <w:r w:rsidR="000B1A40" w:rsidRPr="009C7156">
        <w:rPr>
          <w:sz w:val="22"/>
          <w:szCs w:val="22"/>
        </w:rPr>
        <w:lastRenderedPageBreak/>
        <w:t xml:space="preserve">derivan de la convergencia entre tres campos de estudio: la teoría de la información, que maneja el asunto de las incertidumbres y lo inesperado; la cibernética, que aporta el estudio de los sistemas regulados; y la teoría de sistemas, </w:t>
      </w:r>
      <w:r w:rsidR="000307F3" w:rsidRPr="009C7156">
        <w:rPr>
          <w:sz w:val="22"/>
          <w:szCs w:val="22"/>
        </w:rPr>
        <w:t xml:space="preserve">con su </w:t>
      </w:r>
      <w:r w:rsidR="000B1A40" w:rsidRPr="009C7156">
        <w:rPr>
          <w:sz w:val="22"/>
          <w:szCs w:val="22"/>
        </w:rPr>
        <w:t xml:space="preserve"> máxima de que el todo es más que la suma de sus partes y que de diferentes configuraciones entre partes surgen cualidades emergentes.  Edgar Morín (1997), uno de los principales representantes de este paradigma, propone tres grandes principios subyacentes a una comprensión  compleja de la realidad</w:t>
      </w:r>
      <w:r w:rsidR="001B4807" w:rsidRPr="009C7156">
        <w:rPr>
          <w:sz w:val="22"/>
          <w:szCs w:val="22"/>
        </w:rPr>
        <w:t>: principio</w:t>
      </w:r>
      <w:r w:rsidR="000B1A40" w:rsidRPr="009C7156">
        <w:rPr>
          <w:sz w:val="22"/>
          <w:szCs w:val="22"/>
        </w:rPr>
        <w:t xml:space="preserve"> </w:t>
      </w:r>
      <w:proofErr w:type="spellStart"/>
      <w:r w:rsidR="000B1A40" w:rsidRPr="009C7156">
        <w:rPr>
          <w:sz w:val="22"/>
          <w:szCs w:val="22"/>
        </w:rPr>
        <w:t>hologramático</w:t>
      </w:r>
      <w:proofErr w:type="spellEnd"/>
      <w:r w:rsidR="000B1A40" w:rsidRPr="009C7156">
        <w:rPr>
          <w:sz w:val="22"/>
          <w:szCs w:val="22"/>
        </w:rPr>
        <w:t xml:space="preserve">, principio de recursión y principio dialógico. </w:t>
      </w:r>
    </w:p>
    <w:p w:rsidR="000B1A40" w:rsidRPr="009C7156" w:rsidRDefault="000B1A40" w:rsidP="00B96289">
      <w:pPr>
        <w:autoSpaceDE w:val="0"/>
        <w:autoSpaceDN w:val="0"/>
        <w:adjustRightInd w:val="0"/>
        <w:jc w:val="both"/>
        <w:rPr>
          <w:sz w:val="22"/>
          <w:szCs w:val="22"/>
        </w:rPr>
      </w:pPr>
    </w:p>
    <w:p w:rsidR="00E2585C" w:rsidRPr="009C7156" w:rsidRDefault="000B1A40" w:rsidP="00AD44E6">
      <w:pPr>
        <w:pStyle w:val="NormalWeb"/>
        <w:spacing w:line="240" w:lineRule="auto"/>
        <w:jc w:val="both"/>
        <w:rPr>
          <w:sz w:val="22"/>
          <w:szCs w:val="22"/>
        </w:rPr>
      </w:pPr>
      <w:r w:rsidRPr="009C7156">
        <w:rPr>
          <w:sz w:val="22"/>
          <w:szCs w:val="22"/>
        </w:rPr>
        <w:t xml:space="preserve">El principio </w:t>
      </w:r>
      <w:proofErr w:type="spellStart"/>
      <w:r w:rsidRPr="009C7156">
        <w:rPr>
          <w:b/>
          <w:sz w:val="22"/>
          <w:szCs w:val="22"/>
        </w:rPr>
        <w:t>hologramático</w:t>
      </w:r>
      <w:proofErr w:type="spellEnd"/>
      <w:r w:rsidRPr="009C7156">
        <w:rPr>
          <w:sz w:val="22"/>
          <w:szCs w:val="22"/>
        </w:rPr>
        <w:t xml:space="preserve"> interpreta el hecho de que en todo sistema, si bien el todo es más que la suma de sus partes,  las partes que lo constituyen son similares en su esencia a él, razón por la cual se puede concluir que  no sólo la parte está incluida en el todo,  sino que el todo  también está incluido en  la parte; todo y partes no son lo mismo porque estas últimas al entrar en configuración con otras para formar un todo</w:t>
      </w:r>
      <w:r w:rsidR="00F33749" w:rsidRPr="009C7156">
        <w:rPr>
          <w:sz w:val="22"/>
          <w:szCs w:val="22"/>
        </w:rPr>
        <w:t xml:space="preserve">, </w:t>
      </w:r>
      <w:r w:rsidRPr="009C7156">
        <w:rPr>
          <w:sz w:val="22"/>
          <w:szCs w:val="22"/>
        </w:rPr>
        <w:t xml:space="preserve"> inhiben unas de sus cualidades, y el todo construido es una entidad nueva porque d</w:t>
      </w:r>
      <w:r w:rsidR="00F33749" w:rsidRPr="009C7156">
        <w:rPr>
          <w:sz w:val="22"/>
          <w:szCs w:val="22"/>
        </w:rPr>
        <w:t xml:space="preserve">e él </w:t>
      </w:r>
      <w:r w:rsidR="006C6A6A" w:rsidRPr="009C7156">
        <w:rPr>
          <w:sz w:val="22"/>
          <w:szCs w:val="22"/>
        </w:rPr>
        <w:t>brotan cualidades emergentes</w:t>
      </w:r>
      <w:r w:rsidR="00F33749" w:rsidRPr="009C7156">
        <w:rPr>
          <w:sz w:val="22"/>
          <w:szCs w:val="22"/>
        </w:rPr>
        <w:t xml:space="preserve"> </w:t>
      </w:r>
      <w:r w:rsidR="00B43204" w:rsidRPr="009C7156">
        <w:rPr>
          <w:sz w:val="22"/>
          <w:szCs w:val="22"/>
        </w:rPr>
        <w:t xml:space="preserve">que </w:t>
      </w:r>
      <w:r w:rsidRPr="009C7156">
        <w:rPr>
          <w:sz w:val="22"/>
          <w:szCs w:val="22"/>
        </w:rPr>
        <w:t>se manifiestan en las partes.</w:t>
      </w:r>
      <w:r w:rsidR="0049008F" w:rsidRPr="009C7156">
        <w:rPr>
          <w:sz w:val="22"/>
          <w:szCs w:val="22"/>
        </w:rPr>
        <w:t xml:space="preserve"> </w:t>
      </w:r>
      <w:r w:rsidRPr="009C7156">
        <w:rPr>
          <w:sz w:val="22"/>
          <w:szCs w:val="22"/>
        </w:rPr>
        <w:t xml:space="preserve"> </w:t>
      </w:r>
      <w:r w:rsidR="00DA5EF2" w:rsidRPr="009C7156">
        <w:rPr>
          <w:sz w:val="22"/>
          <w:szCs w:val="22"/>
        </w:rPr>
        <w:t xml:space="preserve">Aceptando lo anterior, la </w:t>
      </w:r>
      <w:r w:rsidR="0005468C" w:rsidRPr="009C7156">
        <w:rPr>
          <w:sz w:val="22"/>
          <w:szCs w:val="22"/>
        </w:rPr>
        <w:t>complejidad no</w:t>
      </w:r>
      <w:r w:rsidR="000C43A1" w:rsidRPr="009C7156">
        <w:rPr>
          <w:sz w:val="22"/>
          <w:szCs w:val="22"/>
        </w:rPr>
        <w:t>s</w:t>
      </w:r>
      <w:r w:rsidR="0005468C" w:rsidRPr="009C7156">
        <w:rPr>
          <w:sz w:val="22"/>
          <w:szCs w:val="22"/>
        </w:rPr>
        <w:t xml:space="preserve"> permite expandir la mirada hacia </w:t>
      </w:r>
      <w:r w:rsidR="00DA5EF2" w:rsidRPr="009C7156">
        <w:rPr>
          <w:sz w:val="22"/>
          <w:szCs w:val="22"/>
        </w:rPr>
        <w:t>afuera  (el cosmos, el planeta,</w:t>
      </w:r>
      <w:r w:rsidR="0005468C" w:rsidRPr="009C7156">
        <w:rPr>
          <w:sz w:val="22"/>
          <w:szCs w:val="22"/>
        </w:rPr>
        <w:t xml:space="preserve"> la vida) y hacia adentro (el cerebro y la mente) con lo que se advierte la existencia de los mundos microscópicos más pequeños que los átomos, genes y bytes </w:t>
      </w:r>
      <w:r w:rsidR="00E2585C" w:rsidRPr="009C7156">
        <w:rPr>
          <w:sz w:val="22"/>
          <w:szCs w:val="22"/>
        </w:rPr>
        <w:t xml:space="preserve">que </w:t>
      </w:r>
      <w:r w:rsidR="0005468C" w:rsidRPr="009C7156">
        <w:rPr>
          <w:sz w:val="22"/>
          <w:szCs w:val="22"/>
        </w:rPr>
        <w:t xml:space="preserve">constituyen lo existente concretado en materiales, organismos y mensajes </w:t>
      </w:r>
      <w:r w:rsidR="0049008F" w:rsidRPr="009C7156">
        <w:rPr>
          <w:sz w:val="22"/>
          <w:szCs w:val="22"/>
        </w:rPr>
        <w:t>(Levy, 2004)</w:t>
      </w:r>
      <w:r w:rsidR="0005468C" w:rsidRPr="009C7156">
        <w:rPr>
          <w:sz w:val="22"/>
          <w:szCs w:val="22"/>
        </w:rPr>
        <w:t xml:space="preserve">.  Estos mundos pequeños </w:t>
      </w:r>
      <w:r w:rsidR="00F33749" w:rsidRPr="009C7156">
        <w:rPr>
          <w:sz w:val="22"/>
          <w:szCs w:val="22"/>
        </w:rPr>
        <w:t xml:space="preserve">que </w:t>
      </w:r>
      <w:r w:rsidR="0005468C" w:rsidRPr="009C7156">
        <w:rPr>
          <w:sz w:val="22"/>
          <w:szCs w:val="22"/>
        </w:rPr>
        <w:t>en apariencia se c</w:t>
      </w:r>
      <w:r w:rsidR="00F33749" w:rsidRPr="009C7156">
        <w:rPr>
          <w:sz w:val="22"/>
          <w:szCs w:val="22"/>
        </w:rPr>
        <w:t>omportan caóticamente</w:t>
      </w:r>
      <w:r w:rsidR="0049008F" w:rsidRPr="009C7156">
        <w:rPr>
          <w:sz w:val="22"/>
          <w:szCs w:val="22"/>
        </w:rPr>
        <w:t xml:space="preserve"> </w:t>
      </w:r>
      <w:r w:rsidR="0005468C" w:rsidRPr="009C7156">
        <w:rPr>
          <w:sz w:val="22"/>
          <w:szCs w:val="22"/>
        </w:rPr>
        <w:t xml:space="preserve"> escapan a nuestra comprensión y desafían nuestro pues</w:t>
      </w:r>
      <w:r w:rsidR="00F64DA3" w:rsidRPr="009C7156">
        <w:rPr>
          <w:sz w:val="22"/>
          <w:szCs w:val="22"/>
        </w:rPr>
        <w:t>to privilegiado en el universo; a</w:t>
      </w:r>
      <w:r w:rsidR="0005468C" w:rsidRPr="009C7156">
        <w:rPr>
          <w:sz w:val="22"/>
          <w:szCs w:val="22"/>
        </w:rPr>
        <w:t>l fin y al cabo  esto pone al ser humano al mismo nivel ontológico que las demás formas de vida y existencia; somos apenas  uno de los componentes del universo inmerso en él y pa</w:t>
      </w:r>
      <w:r w:rsidR="00DA5EF2" w:rsidRPr="009C7156">
        <w:rPr>
          <w:sz w:val="22"/>
          <w:szCs w:val="22"/>
        </w:rPr>
        <w:t xml:space="preserve">rticipando de él como totalidad. </w:t>
      </w:r>
      <w:r w:rsidR="00CA2BDF" w:rsidRPr="009C7156">
        <w:rPr>
          <w:sz w:val="22"/>
          <w:szCs w:val="22"/>
        </w:rPr>
        <w:t xml:space="preserve"> </w:t>
      </w:r>
    </w:p>
    <w:p w:rsidR="00E2585C" w:rsidRPr="009C7156" w:rsidRDefault="00E2585C" w:rsidP="00AD44E6">
      <w:pPr>
        <w:pStyle w:val="NormalWeb"/>
        <w:spacing w:line="240" w:lineRule="auto"/>
        <w:jc w:val="both"/>
        <w:rPr>
          <w:sz w:val="22"/>
          <w:szCs w:val="22"/>
        </w:rPr>
      </w:pPr>
    </w:p>
    <w:p w:rsidR="00AD44E6" w:rsidRPr="009C7156" w:rsidRDefault="00AD44E6" w:rsidP="00AD44E6">
      <w:pPr>
        <w:pStyle w:val="NormalWeb"/>
        <w:spacing w:line="240" w:lineRule="auto"/>
        <w:jc w:val="both"/>
        <w:rPr>
          <w:sz w:val="22"/>
          <w:szCs w:val="22"/>
          <w:lang w:eastAsia="en-US"/>
        </w:rPr>
      </w:pPr>
      <w:r w:rsidRPr="009C7156">
        <w:rPr>
          <w:sz w:val="22"/>
          <w:szCs w:val="22"/>
        </w:rPr>
        <w:t>E</w:t>
      </w:r>
      <w:r w:rsidR="006C6A6A" w:rsidRPr="009C7156">
        <w:rPr>
          <w:sz w:val="22"/>
          <w:szCs w:val="22"/>
        </w:rPr>
        <w:t>n virtud de</w:t>
      </w:r>
      <w:r w:rsidRPr="009C7156">
        <w:rPr>
          <w:sz w:val="22"/>
          <w:szCs w:val="22"/>
        </w:rPr>
        <w:t xml:space="preserve">l principio de </w:t>
      </w:r>
      <w:r w:rsidRPr="009C7156">
        <w:rPr>
          <w:b/>
          <w:sz w:val="22"/>
          <w:szCs w:val="22"/>
        </w:rPr>
        <w:t>recursión organizacional</w:t>
      </w:r>
      <w:r w:rsidRPr="009C7156">
        <w:rPr>
          <w:sz w:val="22"/>
          <w:szCs w:val="22"/>
        </w:rPr>
        <w:t xml:space="preserve"> los sistemas se  autoorganizan a través de procesos de generación y emergencia, que involucran la combinación de unas unidades de  acuerdo a reglas de operación,  que se repiten </w:t>
      </w:r>
      <w:r w:rsidR="006C6A6A" w:rsidRPr="009C7156">
        <w:rPr>
          <w:sz w:val="22"/>
          <w:szCs w:val="22"/>
        </w:rPr>
        <w:t xml:space="preserve">recursivamente </w:t>
      </w:r>
      <w:r w:rsidRPr="009C7156">
        <w:rPr>
          <w:sz w:val="22"/>
          <w:szCs w:val="22"/>
        </w:rPr>
        <w:t>a la manera  de un bucle en que los efectos también se constituyen en causas de sus causas:</w:t>
      </w:r>
    </w:p>
    <w:p w:rsidR="00AD44E6" w:rsidRPr="009C7156" w:rsidRDefault="00AD44E6" w:rsidP="00AD44E6">
      <w:pPr>
        <w:jc w:val="both"/>
        <w:rPr>
          <w:sz w:val="22"/>
          <w:szCs w:val="22"/>
        </w:rPr>
      </w:pPr>
    </w:p>
    <w:p w:rsidR="00AD44E6" w:rsidRPr="009C7156" w:rsidRDefault="00AD44E6" w:rsidP="00AD44E6">
      <w:pPr>
        <w:jc w:val="both"/>
        <w:rPr>
          <w:sz w:val="22"/>
          <w:szCs w:val="22"/>
        </w:rPr>
      </w:pPr>
      <w:r w:rsidRPr="009C7156">
        <w:rPr>
          <w:sz w:val="22"/>
          <w:szCs w:val="22"/>
        </w:rPr>
        <w:t xml:space="preserve"> </w:t>
      </w:r>
      <w:r w:rsidRPr="009C7156">
        <w:rPr>
          <w:i/>
          <w:sz w:val="22"/>
          <w:szCs w:val="22"/>
        </w:rPr>
        <w:t>“El principio de recursión organizacional va más allá del principio de la retroacción (</w:t>
      </w:r>
      <w:proofErr w:type="spellStart"/>
      <w:r w:rsidRPr="009C7156">
        <w:rPr>
          <w:i/>
          <w:sz w:val="22"/>
          <w:szCs w:val="22"/>
        </w:rPr>
        <w:t>feed</w:t>
      </w:r>
      <w:proofErr w:type="spellEnd"/>
      <w:r w:rsidRPr="009C7156">
        <w:rPr>
          <w:i/>
          <w:sz w:val="22"/>
          <w:szCs w:val="22"/>
        </w:rPr>
        <w:t>-back); él supera la noción de regulación por aquella de autoproducción y de autoorganización. Es un bucle generador en el cual los productos y los efectos son ellos mismos productores y causadores de lo que los produce. Así, nosotros individuos</w:t>
      </w:r>
      <w:r w:rsidRPr="009C7156">
        <w:rPr>
          <w:sz w:val="22"/>
          <w:szCs w:val="22"/>
        </w:rPr>
        <w:t xml:space="preserve">, </w:t>
      </w:r>
      <w:r w:rsidRPr="009C7156">
        <w:rPr>
          <w:i/>
          <w:sz w:val="22"/>
          <w:szCs w:val="22"/>
        </w:rPr>
        <w:t xml:space="preserve">somos los productos de un sistema de reproducción salido del fondo de los tiempos, pero este sistema sólo puede reproducirse bajo la condición de que nosotros mismos devengamos productores, apareándonos” </w:t>
      </w:r>
      <w:r w:rsidRPr="009C7156">
        <w:rPr>
          <w:sz w:val="22"/>
          <w:szCs w:val="22"/>
        </w:rPr>
        <w:t>(Morín, 1997)</w:t>
      </w:r>
    </w:p>
    <w:p w:rsidR="00AD44E6" w:rsidRPr="009C7156" w:rsidRDefault="00AD44E6" w:rsidP="00AD44E6">
      <w:pPr>
        <w:spacing w:before="100" w:beforeAutospacing="1" w:after="100" w:afterAutospacing="1"/>
        <w:jc w:val="both"/>
        <w:rPr>
          <w:i/>
          <w:sz w:val="22"/>
          <w:szCs w:val="22"/>
          <w:lang w:val="es-MX"/>
        </w:rPr>
      </w:pPr>
      <w:r w:rsidRPr="009C7156">
        <w:rPr>
          <w:sz w:val="22"/>
          <w:szCs w:val="22"/>
          <w:lang w:val="es-MX"/>
        </w:rPr>
        <w:t>Con el término generación hago referencia al proceso mediante el cual se combina  un conjunto finito de unidades  con base en un número igualmente finito de operaciones para  producir entidades nuevas. El término emergencia  nombra el surgimiento de esa nueva entidad que se origina, la cual es diferente a la mera suma de las unidades que la constituyeron. En sus estudios, Johnson, S. (2003) mostró la existencia de patrones comunes de interacción organizacional entre las hormigas, las neuronas, las ciudades y los programas de software,</w:t>
      </w:r>
      <w:r w:rsidR="00AC1E92" w:rsidRPr="009C7156">
        <w:rPr>
          <w:sz w:val="22"/>
          <w:szCs w:val="22"/>
          <w:lang w:val="es-MX"/>
        </w:rPr>
        <w:t xml:space="preserve"> a partir de los cuales emergen conductas globales como las colonias, la mente, los  colectivos urbanos y las simulaciones digitales,  </w:t>
      </w:r>
      <w:r w:rsidRPr="009C7156">
        <w:rPr>
          <w:sz w:val="22"/>
          <w:szCs w:val="22"/>
          <w:lang w:val="es-MX"/>
        </w:rPr>
        <w:t xml:space="preserve"> con lo que puso en escena los sistemas emergentes  como una realidad permanente en el desarrollo de la vida. Los sistemas emergentes generan conductas globales nuevas y tienen una gran capacidad de  aprendizaje y adaptación, lo que les da una ventaja frente a aquellos que se organizan en torno a estructuras jerárquicas y rígidas. Ideas en este sentido ya habían surgido y mostrado desarrollo desde principios del siglo XX; un trabajo pionero fue  el de Alan </w:t>
      </w:r>
      <w:proofErr w:type="spellStart"/>
      <w:r w:rsidRPr="009C7156">
        <w:rPr>
          <w:sz w:val="22"/>
          <w:szCs w:val="22"/>
          <w:lang w:val="es-MX"/>
        </w:rPr>
        <w:t>Turing</w:t>
      </w:r>
      <w:proofErr w:type="spellEnd"/>
      <w:r w:rsidRPr="009C7156">
        <w:rPr>
          <w:sz w:val="22"/>
          <w:szCs w:val="22"/>
          <w:lang w:val="es-MX"/>
        </w:rPr>
        <w:t xml:space="preserve"> denominado </w:t>
      </w:r>
      <w:r w:rsidRPr="009C7156">
        <w:rPr>
          <w:i/>
          <w:sz w:val="22"/>
          <w:szCs w:val="22"/>
          <w:lang w:val="es-MX"/>
        </w:rPr>
        <w:t>Morfogénesis</w:t>
      </w:r>
      <w:r w:rsidRPr="009C7156">
        <w:rPr>
          <w:sz w:val="22"/>
          <w:szCs w:val="22"/>
          <w:lang w:val="es-MX"/>
        </w:rPr>
        <w:t xml:space="preserve">, que inspiró el diseño de los computadores;  el de  Noam Chomsky con la propuesta de la </w:t>
      </w:r>
      <w:r w:rsidRPr="009C7156">
        <w:rPr>
          <w:i/>
          <w:sz w:val="22"/>
          <w:szCs w:val="22"/>
          <w:lang w:val="es-MX"/>
        </w:rPr>
        <w:t>Gramática Generativa transformacional</w:t>
      </w:r>
      <w:r w:rsidRPr="009C7156">
        <w:rPr>
          <w:sz w:val="22"/>
          <w:szCs w:val="22"/>
          <w:lang w:val="es-MX"/>
        </w:rPr>
        <w:t xml:space="preserve">, y el de Shannon y </w:t>
      </w:r>
      <w:proofErr w:type="spellStart"/>
      <w:r w:rsidRPr="009C7156">
        <w:rPr>
          <w:sz w:val="22"/>
          <w:szCs w:val="22"/>
          <w:lang w:val="es-MX"/>
        </w:rPr>
        <w:t>Weaver</w:t>
      </w:r>
      <w:proofErr w:type="spellEnd"/>
      <w:r w:rsidRPr="009C7156">
        <w:rPr>
          <w:sz w:val="22"/>
          <w:szCs w:val="22"/>
          <w:lang w:val="es-MX"/>
        </w:rPr>
        <w:t xml:space="preserve"> sobre la </w:t>
      </w:r>
      <w:r w:rsidRPr="009C7156">
        <w:rPr>
          <w:i/>
          <w:sz w:val="22"/>
          <w:szCs w:val="22"/>
          <w:lang w:val="es-MX"/>
        </w:rPr>
        <w:t>teoría matemática de</w:t>
      </w:r>
      <w:r w:rsidR="00AC1E92" w:rsidRPr="009C7156">
        <w:rPr>
          <w:i/>
          <w:sz w:val="22"/>
          <w:szCs w:val="22"/>
          <w:lang w:val="es-MX"/>
        </w:rPr>
        <w:t xml:space="preserve"> la </w:t>
      </w:r>
      <w:r w:rsidRPr="009C7156">
        <w:rPr>
          <w:i/>
          <w:sz w:val="22"/>
          <w:szCs w:val="22"/>
          <w:lang w:val="es-MX"/>
        </w:rPr>
        <w:t xml:space="preserve"> comunicación. </w:t>
      </w:r>
    </w:p>
    <w:p w:rsidR="00AD44E6" w:rsidRPr="009C7156" w:rsidRDefault="00A51CB6" w:rsidP="00AD44E6">
      <w:pPr>
        <w:spacing w:before="100" w:beforeAutospacing="1" w:after="100" w:afterAutospacing="1"/>
        <w:jc w:val="both"/>
        <w:rPr>
          <w:sz w:val="22"/>
          <w:szCs w:val="22"/>
          <w:lang w:val="es-MX"/>
        </w:rPr>
      </w:pPr>
      <w:r w:rsidRPr="009C7156">
        <w:rPr>
          <w:sz w:val="22"/>
          <w:szCs w:val="22"/>
          <w:lang w:val="es-MX"/>
        </w:rPr>
        <w:lastRenderedPageBreak/>
        <w:t>Una clave para comprender la integración entre lo</w:t>
      </w:r>
      <w:r w:rsidR="0036202D" w:rsidRPr="009C7156">
        <w:rPr>
          <w:sz w:val="22"/>
          <w:szCs w:val="22"/>
          <w:lang w:val="es-MX"/>
        </w:rPr>
        <w:t xml:space="preserve">s niveles  macro y </w:t>
      </w:r>
      <w:r w:rsidRPr="009C7156">
        <w:rPr>
          <w:sz w:val="22"/>
          <w:szCs w:val="22"/>
          <w:lang w:val="es-MX"/>
        </w:rPr>
        <w:t xml:space="preserve"> micro es ver cómo las ideas de  generación y emergencia se relacionan con las de </w:t>
      </w:r>
      <w:r w:rsidR="0036202D" w:rsidRPr="009C7156">
        <w:rPr>
          <w:sz w:val="22"/>
          <w:szCs w:val="22"/>
          <w:lang w:val="es-MX"/>
        </w:rPr>
        <w:t xml:space="preserve">bucle y </w:t>
      </w:r>
      <w:r w:rsidRPr="009C7156">
        <w:rPr>
          <w:sz w:val="22"/>
          <w:szCs w:val="22"/>
          <w:lang w:val="es-MX"/>
        </w:rPr>
        <w:t xml:space="preserve">recursión organizacional; </w:t>
      </w:r>
      <w:r w:rsidR="0036202D" w:rsidRPr="009C7156">
        <w:rPr>
          <w:sz w:val="22"/>
          <w:szCs w:val="22"/>
          <w:lang w:val="es-MX"/>
        </w:rPr>
        <w:t xml:space="preserve">veamos, por ejemplo, cómo  en </w:t>
      </w:r>
      <w:r w:rsidR="00AD44E6" w:rsidRPr="009C7156">
        <w:rPr>
          <w:sz w:val="22"/>
          <w:szCs w:val="22"/>
          <w:lang w:val="es-MX"/>
        </w:rPr>
        <w:t>la lingüís</w:t>
      </w:r>
      <w:r w:rsidR="0036202D" w:rsidRPr="009C7156">
        <w:rPr>
          <w:sz w:val="22"/>
          <w:szCs w:val="22"/>
          <w:lang w:val="es-MX"/>
        </w:rPr>
        <w:t xml:space="preserve">tica generativa </w:t>
      </w:r>
      <w:r w:rsidR="00AD44E6" w:rsidRPr="009C7156">
        <w:rPr>
          <w:sz w:val="22"/>
          <w:szCs w:val="22"/>
          <w:lang w:val="es-MX"/>
        </w:rPr>
        <w:t xml:space="preserve"> y la teoría de conjuntos</w:t>
      </w:r>
      <w:r w:rsidR="0036202D" w:rsidRPr="009C7156">
        <w:rPr>
          <w:sz w:val="22"/>
          <w:szCs w:val="22"/>
          <w:lang w:val="es-MX"/>
        </w:rPr>
        <w:t xml:space="preserve"> se</w:t>
      </w:r>
      <w:r w:rsidR="00AD44E6" w:rsidRPr="009C7156">
        <w:rPr>
          <w:sz w:val="22"/>
          <w:szCs w:val="22"/>
          <w:lang w:val="es-MX"/>
        </w:rPr>
        <w:t xml:space="preserve"> explica el problema de la totalidad; ¿si los números son infinitos, cómo los aprendemos? ¿Si las oraciones de una lengua son infinitas, cómo es que aprendemos una lengua y podemos crear oraciones y sentidos nuevos si no los hemos escuchado antes? En últimas es la pregunta: ¿cómo captar un sistema infinito a partir de un sistema finito? Tanto en la matemática como en la lingüística se propone un dispositivo generativo recursivo; aprendemos los números naturales con sólo interiorizar un conjunto finito de 10 unidades (0, 1, 2, 3, 4, 5, 6, 7, 8, 9) y una regla de recursión para combinarlos. En lingüística se propone un dispositivo como la gramática; un conjunto finito de unidades lingüísticas (fonemas, morfemas, palabras) y otro conjunto igualmente finito de reglas de combinación de dichas unidades, que aplicadas también de manera recursiva, permiten a cualquier persona producir y  entender las oraciones gramaticales de su lengua, aunque no las haya producido o escuchado antes.  Ese proceso es  recursivo porque en la generación sólo se combinan  unidades de las que se dispone, de manera tal que siempre dentro de una secuencia tienen que aparecer unidades que ya han actuado antes; si  una regla indica que una oración (O) puede generar una frase nominal (FN) y una frase verbal (FV) y otra dice que de una frase verbal (FV) </w:t>
      </w:r>
      <w:r w:rsidR="00852418" w:rsidRPr="009C7156">
        <w:rPr>
          <w:sz w:val="22"/>
          <w:szCs w:val="22"/>
          <w:lang w:val="es-MX"/>
        </w:rPr>
        <w:t xml:space="preserve">se </w:t>
      </w:r>
      <w:r w:rsidR="00AD44E6" w:rsidRPr="009C7156">
        <w:rPr>
          <w:sz w:val="22"/>
          <w:szCs w:val="22"/>
          <w:lang w:val="es-MX"/>
        </w:rPr>
        <w:t xml:space="preserve">puede generar un verbo (V) y una oración (O),entonces la operación genera las condiciones (input) para volver a aplicar la operación que la produjo. En la misma dinámica, la  combinación de unidades de acuerdo a reglas genera estructuras mayores que, tratándose de signos con significado y significante, brotan con cualidades emergentes; sus significados nos son la mera suma de sus partes;  las oraciones </w:t>
      </w:r>
      <w:r w:rsidR="00AD44E6" w:rsidRPr="009C7156">
        <w:rPr>
          <w:i/>
          <w:sz w:val="22"/>
          <w:szCs w:val="22"/>
          <w:lang w:val="es-MX"/>
        </w:rPr>
        <w:t xml:space="preserve">Pedro negó a Jesús </w:t>
      </w:r>
      <w:r w:rsidR="00AD44E6" w:rsidRPr="009C7156">
        <w:rPr>
          <w:sz w:val="22"/>
          <w:szCs w:val="22"/>
          <w:lang w:val="es-MX"/>
        </w:rPr>
        <w:t xml:space="preserve"> y</w:t>
      </w:r>
      <w:r w:rsidR="00AD44E6" w:rsidRPr="009C7156">
        <w:rPr>
          <w:i/>
          <w:sz w:val="22"/>
          <w:szCs w:val="22"/>
          <w:lang w:val="es-MX"/>
        </w:rPr>
        <w:t xml:space="preserve"> Jesús negó a Pedro </w:t>
      </w:r>
      <w:r w:rsidR="00AD44E6" w:rsidRPr="009C7156">
        <w:rPr>
          <w:sz w:val="22"/>
          <w:szCs w:val="22"/>
          <w:lang w:val="es-MX"/>
        </w:rPr>
        <w:t xml:space="preserve">no significan lo mismo a pesar de que tienen las  mismas unidades combinadas.  </w:t>
      </w:r>
    </w:p>
    <w:p w:rsidR="00AD44E6" w:rsidRPr="009C7156" w:rsidRDefault="00AD44E6" w:rsidP="00AD44E6">
      <w:pPr>
        <w:spacing w:before="100" w:beforeAutospacing="1" w:after="100" w:afterAutospacing="1"/>
        <w:jc w:val="both"/>
        <w:rPr>
          <w:sz w:val="22"/>
          <w:szCs w:val="22"/>
          <w:lang w:val="es-MX"/>
        </w:rPr>
      </w:pPr>
      <w:r w:rsidRPr="009C7156">
        <w:rPr>
          <w:sz w:val="22"/>
          <w:szCs w:val="22"/>
          <w:lang w:val="es-MX"/>
        </w:rPr>
        <w:t>Es la misma dinámica que subyace a la producción de imágenes</w:t>
      </w:r>
      <w:r w:rsidR="009562B1" w:rsidRPr="009C7156">
        <w:rPr>
          <w:sz w:val="22"/>
          <w:szCs w:val="22"/>
          <w:lang w:val="es-MX"/>
        </w:rPr>
        <w:t>; d</w:t>
      </w:r>
      <w:r w:rsidRPr="009C7156">
        <w:rPr>
          <w:sz w:val="22"/>
          <w:szCs w:val="22"/>
          <w:lang w:val="es-MX"/>
        </w:rPr>
        <w:t>esde la mirada generativa lo digital y lo analógico  se complementan y retroalimentan recursivamente. La forma como se procesan las infografías es bien ilustrativa; a partir de la combinación de bytes, unidades de información no significativas expresadas en lenguaje binario (</w:t>
      </w:r>
      <w:proofErr w:type="spellStart"/>
      <w:r w:rsidRPr="009C7156">
        <w:rPr>
          <w:sz w:val="22"/>
          <w:szCs w:val="22"/>
          <w:lang w:val="es-MX"/>
        </w:rPr>
        <w:t>Gubern</w:t>
      </w:r>
      <w:proofErr w:type="spellEnd"/>
      <w:r w:rsidRPr="009C7156">
        <w:rPr>
          <w:sz w:val="22"/>
          <w:szCs w:val="22"/>
          <w:lang w:val="es-MX"/>
        </w:rPr>
        <w:t xml:space="preserve">, 1996) se generan pixeles que, a su vez, entran en combinación ente sí para formar las imágenes que componen las interfaces que aparecen en la pantalla.  De esta manera, los números constituyen un puente que media entre los modelos y las imágenes pues éstas están constituidas por una matriz de números que </w:t>
      </w:r>
      <w:r w:rsidRPr="009C7156">
        <w:rPr>
          <w:i/>
          <w:sz w:val="22"/>
          <w:szCs w:val="22"/>
          <w:lang w:val="es-MX"/>
        </w:rPr>
        <w:t xml:space="preserve">‘constituyen por eso la </w:t>
      </w:r>
      <w:proofErr w:type="spellStart"/>
      <w:r w:rsidRPr="009C7156">
        <w:rPr>
          <w:i/>
          <w:sz w:val="22"/>
          <w:szCs w:val="22"/>
          <w:lang w:val="es-MX"/>
        </w:rPr>
        <w:t>lingua</w:t>
      </w:r>
      <w:proofErr w:type="spellEnd"/>
      <w:r w:rsidRPr="009C7156">
        <w:rPr>
          <w:i/>
          <w:sz w:val="22"/>
          <w:szCs w:val="22"/>
          <w:lang w:val="es-MX"/>
        </w:rPr>
        <w:t xml:space="preserve"> franca de la creación </w:t>
      </w:r>
      <w:proofErr w:type="spellStart"/>
      <w:r w:rsidRPr="009C7156">
        <w:rPr>
          <w:i/>
          <w:sz w:val="22"/>
          <w:szCs w:val="22"/>
          <w:lang w:val="es-MX"/>
        </w:rPr>
        <w:t>infográfica</w:t>
      </w:r>
      <w:proofErr w:type="spellEnd"/>
      <w:r w:rsidRPr="009C7156">
        <w:rPr>
          <w:i/>
          <w:sz w:val="22"/>
          <w:szCs w:val="22"/>
          <w:lang w:val="es-MX"/>
        </w:rPr>
        <w:t>’</w:t>
      </w:r>
      <w:r w:rsidRPr="009C7156">
        <w:rPr>
          <w:sz w:val="22"/>
          <w:szCs w:val="22"/>
          <w:lang w:val="es-MX"/>
        </w:rPr>
        <w:t xml:space="preserve">. No en vano </w:t>
      </w:r>
      <w:proofErr w:type="spellStart"/>
      <w:r w:rsidRPr="009C7156">
        <w:rPr>
          <w:sz w:val="22"/>
          <w:szCs w:val="22"/>
          <w:lang w:val="es-MX"/>
        </w:rPr>
        <w:t>Gubern</w:t>
      </w:r>
      <w:proofErr w:type="spellEnd"/>
      <w:r w:rsidRPr="009C7156">
        <w:rPr>
          <w:sz w:val="22"/>
          <w:szCs w:val="22"/>
          <w:lang w:val="es-MX"/>
        </w:rPr>
        <w:t xml:space="preserve"> afirma que</w:t>
      </w:r>
    </w:p>
    <w:p w:rsidR="00852418" w:rsidRPr="009C7156" w:rsidRDefault="00AD44E6" w:rsidP="00CA2BDF">
      <w:pPr>
        <w:spacing w:before="100" w:beforeAutospacing="1" w:after="100" w:afterAutospacing="1"/>
        <w:jc w:val="both"/>
        <w:rPr>
          <w:b/>
          <w:sz w:val="22"/>
          <w:szCs w:val="22"/>
          <w:lang w:val="es-MX"/>
        </w:rPr>
      </w:pPr>
      <w:r w:rsidRPr="009C7156">
        <w:rPr>
          <w:i/>
          <w:sz w:val="22"/>
          <w:szCs w:val="22"/>
          <w:lang w:val="es-MX"/>
        </w:rPr>
        <w:t xml:space="preserve">“Con la infografía se ha asistido a una ruptura importante en la historia de las técnicas de representación, pues por vez primera se genera lo visible, y se </w:t>
      </w:r>
      <w:proofErr w:type="spellStart"/>
      <w:r w:rsidRPr="009C7156">
        <w:rPr>
          <w:i/>
          <w:sz w:val="22"/>
          <w:szCs w:val="22"/>
          <w:lang w:val="es-MX"/>
        </w:rPr>
        <w:t>modeliza</w:t>
      </w:r>
      <w:proofErr w:type="spellEnd"/>
      <w:r w:rsidRPr="009C7156">
        <w:rPr>
          <w:i/>
          <w:sz w:val="22"/>
          <w:szCs w:val="22"/>
          <w:lang w:val="es-MX"/>
        </w:rPr>
        <w:t xml:space="preserve"> su sentido, mediante operaciones simbólicas de contenido lógico-matemático, dando la razón a Galileo cuando postulaba que el mundo está escrito en lenguaje matemático”</w:t>
      </w:r>
      <w:r w:rsidRPr="009C7156">
        <w:rPr>
          <w:sz w:val="22"/>
          <w:szCs w:val="22"/>
          <w:lang w:val="es-MX"/>
        </w:rPr>
        <w:t xml:space="preserve"> (</w:t>
      </w:r>
      <w:proofErr w:type="spellStart"/>
      <w:r w:rsidRPr="009C7156">
        <w:rPr>
          <w:sz w:val="22"/>
          <w:szCs w:val="22"/>
          <w:lang w:val="es-MX"/>
        </w:rPr>
        <w:t>Gubern</w:t>
      </w:r>
      <w:proofErr w:type="spellEnd"/>
      <w:r w:rsidRPr="009C7156">
        <w:rPr>
          <w:sz w:val="22"/>
          <w:szCs w:val="22"/>
          <w:lang w:val="es-MX"/>
        </w:rPr>
        <w:t xml:space="preserve">, 143)   </w:t>
      </w:r>
    </w:p>
    <w:p w:rsidR="009562B1" w:rsidRPr="009C7156" w:rsidRDefault="009562B1" w:rsidP="00DA5EF2">
      <w:pPr>
        <w:pStyle w:val="NormalWeb"/>
        <w:spacing w:line="240" w:lineRule="auto"/>
        <w:jc w:val="both"/>
        <w:rPr>
          <w:b/>
          <w:sz w:val="22"/>
          <w:szCs w:val="22"/>
          <w:lang w:val="es-MX"/>
        </w:rPr>
      </w:pPr>
      <w:r w:rsidRPr="009C7156">
        <w:rPr>
          <w:b/>
          <w:sz w:val="22"/>
          <w:szCs w:val="22"/>
          <w:lang w:val="es-MX"/>
        </w:rPr>
        <w:t>Complejidad de los sistemas sociales</w:t>
      </w:r>
    </w:p>
    <w:p w:rsidR="009562B1" w:rsidRPr="009C7156" w:rsidRDefault="009562B1" w:rsidP="00DA5EF2">
      <w:pPr>
        <w:pStyle w:val="NormalWeb"/>
        <w:spacing w:line="240" w:lineRule="auto"/>
        <w:jc w:val="both"/>
        <w:rPr>
          <w:sz w:val="22"/>
          <w:szCs w:val="22"/>
        </w:rPr>
      </w:pPr>
    </w:p>
    <w:p w:rsidR="0005468C" w:rsidRPr="009C7156" w:rsidRDefault="009853AD" w:rsidP="00DA5EF2">
      <w:pPr>
        <w:pStyle w:val="NormalWeb"/>
        <w:spacing w:line="240" w:lineRule="auto"/>
        <w:jc w:val="both"/>
        <w:rPr>
          <w:sz w:val="22"/>
          <w:szCs w:val="22"/>
        </w:rPr>
      </w:pPr>
      <w:r w:rsidRPr="009C7156">
        <w:rPr>
          <w:sz w:val="22"/>
          <w:szCs w:val="22"/>
        </w:rPr>
        <w:t>L</w:t>
      </w:r>
      <w:r w:rsidR="00DA5EF2" w:rsidRPr="009C7156">
        <w:rPr>
          <w:sz w:val="22"/>
          <w:szCs w:val="22"/>
        </w:rPr>
        <w:t>os sistemas sociales son constitutivos de sistemas mayores como el na</w:t>
      </w:r>
      <w:r w:rsidRPr="009C7156">
        <w:rPr>
          <w:sz w:val="22"/>
          <w:szCs w:val="22"/>
        </w:rPr>
        <w:t>tural, el físico, el cósmico; también en su interior son complejos por naturaleza</w:t>
      </w:r>
      <w:r w:rsidR="00FA452B" w:rsidRPr="009C7156">
        <w:rPr>
          <w:sz w:val="22"/>
          <w:szCs w:val="22"/>
        </w:rPr>
        <w:t>. Como sistemas autorregulados nacen con una complejidad mínima que va aumentando en la medida que va evolucionando:</w:t>
      </w:r>
      <w:r w:rsidRPr="009C7156">
        <w:rPr>
          <w:sz w:val="22"/>
          <w:szCs w:val="22"/>
        </w:rPr>
        <w:t xml:space="preserve"> </w:t>
      </w:r>
    </w:p>
    <w:p w:rsidR="00DA5EF2" w:rsidRPr="009C7156" w:rsidRDefault="00DA5EF2" w:rsidP="00DA5EF2">
      <w:pPr>
        <w:pStyle w:val="NormalWeb"/>
        <w:spacing w:line="240" w:lineRule="auto"/>
        <w:jc w:val="both"/>
        <w:rPr>
          <w:sz w:val="22"/>
          <w:szCs w:val="22"/>
        </w:rPr>
      </w:pPr>
    </w:p>
    <w:p w:rsidR="00DA5EF2" w:rsidRPr="009C7156" w:rsidRDefault="00DA5EF2" w:rsidP="00DA5EF2">
      <w:pPr>
        <w:pStyle w:val="NormalWeb"/>
        <w:spacing w:line="240" w:lineRule="auto"/>
        <w:jc w:val="both"/>
        <w:rPr>
          <w:sz w:val="22"/>
          <w:szCs w:val="22"/>
        </w:rPr>
      </w:pPr>
      <w:r w:rsidRPr="009C7156">
        <w:rPr>
          <w:i/>
          <w:sz w:val="22"/>
          <w:szCs w:val="22"/>
        </w:rPr>
        <w:t>“Los sistemas sociales nacen ya  complejos, a saber, con una complejidad mínima, la cual se va volviendo magnífica en la medida en que la evolución conduce al sistema a estos modos y niveles de complejidad creciente.”</w:t>
      </w:r>
      <w:r w:rsidRPr="009C7156">
        <w:rPr>
          <w:sz w:val="22"/>
          <w:szCs w:val="22"/>
        </w:rPr>
        <w:t xml:space="preserve"> (Maldonado 2009</w:t>
      </w:r>
      <w:proofErr w:type="gramStart"/>
      <w:r w:rsidRPr="009C7156">
        <w:rPr>
          <w:sz w:val="22"/>
          <w:szCs w:val="22"/>
        </w:rPr>
        <w:t>;149</w:t>
      </w:r>
      <w:proofErr w:type="gramEnd"/>
      <w:r w:rsidRPr="009C7156">
        <w:rPr>
          <w:sz w:val="22"/>
          <w:szCs w:val="22"/>
        </w:rPr>
        <w:t xml:space="preserve">-150) </w:t>
      </w:r>
    </w:p>
    <w:p w:rsidR="00FA452B" w:rsidRPr="009C7156" w:rsidRDefault="00FA452B" w:rsidP="00DA5EF2">
      <w:pPr>
        <w:pStyle w:val="NormalWeb"/>
        <w:spacing w:line="240" w:lineRule="auto"/>
        <w:jc w:val="both"/>
        <w:rPr>
          <w:sz w:val="22"/>
          <w:szCs w:val="22"/>
        </w:rPr>
      </w:pPr>
    </w:p>
    <w:p w:rsidR="0005468C" w:rsidRPr="009C7156" w:rsidRDefault="00773308" w:rsidP="006A60FF">
      <w:pPr>
        <w:pStyle w:val="NormalWeb"/>
        <w:jc w:val="both"/>
        <w:rPr>
          <w:sz w:val="22"/>
          <w:szCs w:val="22"/>
        </w:rPr>
      </w:pPr>
      <w:r w:rsidRPr="009C7156">
        <w:rPr>
          <w:sz w:val="22"/>
          <w:szCs w:val="22"/>
        </w:rPr>
        <w:t xml:space="preserve">Como entidades holísticas, también se estructuran en diferentes niveles de complejidad que se </w:t>
      </w:r>
      <w:r w:rsidR="000E0B11" w:rsidRPr="009C7156">
        <w:rPr>
          <w:sz w:val="22"/>
          <w:szCs w:val="22"/>
        </w:rPr>
        <w:t xml:space="preserve">relaciona </w:t>
      </w:r>
      <w:proofErr w:type="spellStart"/>
      <w:r w:rsidR="000E0B11" w:rsidRPr="009C7156">
        <w:rPr>
          <w:sz w:val="22"/>
          <w:szCs w:val="22"/>
        </w:rPr>
        <w:t>hologra</w:t>
      </w:r>
      <w:r w:rsidRPr="009C7156">
        <w:rPr>
          <w:sz w:val="22"/>
          <w:szCs w:val="22"/>
        </w:rPr>
        <w:t>máticamente</w:t>
      </w:r>
      <w:proofErr w:type="spellEnd"/>
      <w:r w:rsidRPr="009C7156">
        <w:rPr>
          <w:sz w:val="22"/>
          <w:szCs w:val="22"/>
        </w:rPr>
        <w:t>; a</w:t>
      </w:r>
      <w:r w:rsidR="0072137F" w:rsidRPr="009C7156">
        <w:rPr>
          <w:sz w:val="22"/>
          <w:szCs w:val="22"/>
        </w:rPr>
        <w:t>l</w:t>
      </w:r>
      <w:r w:rsidR="00FA452B" w:rsidRPr="009C7156">
        <w:rPr>
          <w:sz w:val="22"/>
          <w:szCs w:val="22"/>
        </w:rPr>
        <w:t xml:space="preserve"> interior del ámbito social  las formas de convivencia en las esferas más íntimas</w:t>
      </w:r>
      <w:r w:rsidR="0072137F" w:rsidRPr="009C7156">
        <w:rPr>
          <w:sz w:val="22"/>
          <w:szCs w:val="22"/>
        </w:rPr>
        <w:t xml:space="preserve">, las microrrelaciones, </w:t>
      </w:r>
      <w:r w:rsidR="00FA452B" w:rsidRPr="009C7156">
        <w:rPr>
          <w:sz w:val="22"/>
          <w:szCs w:val="22"/>
        </w:rPr>
        <w:t xml:space="preserve"> exhiben similitudes importantes con la estructura social general de la cual participan y son partes que la constituyen, de tal suerte que  cambios a este nivel deben </w:t>
      </w:r>
      <w:r w:rsidR="00FA452B" w:rsidRPr="009C7156">
        <w:rPr>
          <w:sz w:val="22"/>
          <w:szCs w:val="22"/>
        </w:rPr>
        <w:lastRenderedPageBreak/>
        <w:t xml:space="preserve">influir en la estructura general de alguna manera. </w:t>
      </w:r>
      <w:r w:rsidRPr="009C7156">
        <w:rPr>
          <w:sz w:val="22"/>
          <w:szCs w:val="22"/>
        </w:rPr>
        <w:t>Al decir de Morín,  u</w:t>
      </w:r>
      <w:r w:rsidR="0005468C" w:rsidRPr="009C7156">
        <w:rPr>
          <w:sz w:val="22"/>
          <w:szCs w:val="22"/>
        </w:rPr>
        <w:t xml:space="preserve">n sistema social incluye las subjetividades individuales, pero éstas también lo incluyen a él,  así como el ADN contiene a cada individuo y cada individuo es la totalidad manifiesta de aquel: </w:t>
      </w:r>
    </w:p>
    <w:p w:rsidR="0005468C" w:rsidRPr="009C7156" w:rsidRDefault="0005468C" w:rsidP="0005468C">
      <w:pPr>
        <w:autoSpaceDE w:val="0"/>
        <w:autoSpaceDN w:val="0"/>
        <w:adjustRightInd w:val="0"/>
        <w:jc w:val="both"/>
        <w:rPr>
          <w:sz w:val="22"/>
          <w:szCs w:val="22"/>
        </w:rPr>
      </w:pPr>
    </w:p>
    <w:p w:rsidR="0005468C" w:rsidRPr="009C7156" w:rsidRDefault="0005468C" w:rsidP="0005468C">
      <w:pPr>
        <w:autoSpaceDE w:val="0"/>
        <w:autoSpaceDN w:val="0"/>
        <w:adjustRightInd w:val="0"/>
        <w:jc w:val="both"/>
        <w:rPr>
          <w:sz w:val="22"/>
          <w:szCs w:val="22"/>
        </w:rPr>
      </w:pPr>
      <w:r w:rsidRPr="009C7156">
        <w:rPr>
          <w:sz w:val="22"/>
          <w:szCs w:val="22"/>
        </w:rPr>
        <w:t xml:space="preserve"> </w:t>
      </w:r>
      <w:r w:rsidRPr="009C7156">
        <w:rPr>
          <w:i/>
          <w:sz w:val="22"/>
          <w:szCs w:val="22"/>
        </w:rPr>
        <w:t>“la totalidad del patrimonio genético está presente en cada célula individual.  De la misma manera, el individuo es una parte de la sociedad,  pero la sociedad está presente en cada individuo en tanto que todo,  a través del lenguaje, la cultura, las normas.”</w:t>
      </w:r>
      <w:r w:rsidRPr="009C7156">
        <w:rPr>
          <w:sz w:val="22"/>
          <w:szCs w:val="22"/>
        </w:rPr>
        <w:t xml:space="preserve"> (M</w:t>
      </w:r>
      <w:r w:rsidR="00E55251" w:rsidRPr="009C7156">
        <w:rPr>
          <w:sz w:val="22"/>
          <w:szCs w:val="22"/>
        </w:rPr>
        <w:t>orín,</w:t>
      </w:r>
      <w:r w:rsidRPr="009C7156">
        <w:rPr>
          <w:sz w:val="22"/>
          <w:szCs w:val="22"/>
        </w:rPr>
        <w:t xml:space="preserve"> 1997)</w:t>
      </w:r>
    </w:p>
    <w:p w:rsidR="00EA2ED0" w:rsidRPr="009C7156" w:rsidRDefault="00EA2ED0" w:rsidP="0005468C">
      <w:pPr>
        <w:autoSpaceDE w:val="0"/>
        <w:autoSpaceDN w:val="0"/>
        <w:adjustRightInd w:val="0"/>
        <w:jc w:val="both"/>
        <w:rPr>
          <w:sz w:val="22"/>
          <w:szCs w:val="22"/>
        </w:rPr>
      </w:pPr>
    </w:p>
    <w:p w:rsidR="00CA2BDF" w:rsidRPr="009C7156" w:rsidRDefault="006A60FF" w:rsidP="0072137F">
      <w:pPr>
        <w:autoSpaceDE w:val="0"/>
        <w:autoSpaceDN w:val="0"/>
        <w:adjustRightInd w:val="0"/>
        <w:jc w:val="both"/>
        <w:rPr>
          <w:sz w:val="22"/>
          <w:szCs w:val="22"/>
        </w:rPr>
      </w:pPr>
      <w:r w:rsidRPr="009C7156">
        <w:rPr>
          <w:sz w:val="22"/>
          <w:szCs w:val="22"/>
        </w:rPr>
        <w:t>¿</w:t>
      </w:r>
      <w:r w:rsidR="00F64DA3" w:rsidRPr="009C7156">
        <w:rPr>
          <w:sz w:val="22"/>
          <w:szCs w:val="22"/>
        </w:rPr>
        <w:t>En virtud de qué se  relacionan las</w:t>
      </w:r>
      <w:r w:rsidRPr="009C7156">
        <w:rPr>
          <w:sz w:val="22"/>
          <w:szCs w:val="22"/>
        </w:rPr>
        <w:t xml:space="preserve"> subjetividades individuales y </w:t>
      </w:r>
      <w:r w:rsidR="00F64DA3" w:rsidRPr="009C7156">
        <w:rPr>
          <w:sz w:val="22"/>
          <w:szCs w:val="22"/>
        </w:rPr>
        <w:t xml:space="preserve">las </w:t>
      </w:r>
      <w:r w:rsidRPr="009C7156">
        <w:rPr>
          <w:sz w:val="22"/>
          <w:szCs w:val="22"/>
        </w:rPr>
        <w:t>estructura</w:t>
      </w:r>
      <w:r w:rsidR="00F64DA3" w:rsidRPr="009C7156">
        <w:rPr>
          <w:sz w:val="22"/>
          <w:szCs w:val="22"/>
        </w:rPr>
        <w:t>s</w:t>
      </w:r>
      <w:r w:rsidRPr="009C7156">
        <w:rPr>
          <w:sz w:val="22"/>
          <w:szCs w:val="22"/>
        </w:rPr>
        <w:t xml:space="preserve"> social</w:t>
      </w:r>
      <w:r w:rsidR="00F64DA3" w:rsidRPr="009C7156">
        <w:rPr>
          <w:sz w:val="22"/>
          <w:szCs w:val="22"/>
        </w:rPr>
        <w:t>es</w:t>
      </w:r>
      <w:r w:rsidRPr="009C7156">
        <w:rPr>
          <w:sz w:val="22"/>
          <w:szCs w:val="22"/>
        </w:rPr>
        <w:t xml:space="preserve"> mayor</w:t>
      </w:r>
      <w:r w:rsidR="00F64DA3" w:rsidRPr="009C7156">
        <w:rPr>
          <w:sz w:val="22"/>
          <w:szCs w:val="22"/>
        </w:rPr>
        <w:t>es</w:t>
      </w:r>
      <w:r w:rsidRPr="009C7156">
        <w:rPr>
          <w:sz w:val="22"/>
          <w:szCs w:val="22"/>
        </w:rPr>
        <w:t xml:space="preserve">?  </w:t>
      </w:r>
      <w:r w:rsidR="00F34A1F" w:rsidRPr="009C7156">
        <w:rPr>
          <w:sz w:val="22"/>
          <w:szCs w:val="22"/>
        </w:rPr>
        <w:t>¿</w:t>
      </w:r>
      <w:r w:rsidRPr="009C7156">
        <w:rPr>
          <w:sz w:val="22"/>
          <w:szCs w:val="22"/>
        </w:rPr>
        <w:t>Cómo</w:t>
      </w:r>
      <w:r w:rsidR="00F34A1F" w:rsidRPr="009C7156">
        <w:rPr>
          <w:sz w:val="22"/>
          <w:szCs w:val="22"/>
        </w:rPr>
        <w:t xml:space="preserve"> se vincula la vida cotidiana de las personas con la producción y /o reproducción de las subjetividades individuales y las estructuras sociales mayores?</w:t>
      </w:r>
      <w:r w:rsidR="00F64DA3" w:rsidRPr="009C7156">
        <w:rPr>
          <w:sz w:val="22"/>
          <w:szCs w:val="22"/>
        </w:rPr>
        <w:t xml:space="preserve"> </w:t>
      </w:r>
      <w:r w:rsidR="00773308" w:rsidRPr="009C7156">
        <w:rPr>
          <w:sz w:val="22"/>
          <w:szCs w:val="22"/>
        </w:rPr>
        <w:t>En virtud del principio de recursión organizacional, l</w:t>
      </w:r>
      <w:r w:rsidR="00F43CB7" w:rsidRPr="009C7156">
        <w:rPr>
          <w:rFonts w:eastAsia="Calibri"/>
          <w:sz w:val="22"/>
          <w:szCs w:val="22"/>
          <w:lang w:eastAsia="en-US"/>
        </w:rPr>
        <w:t>as</w:t>
      </w:r>
      <w:r w:rsidRPr="009C7156">
        <w:rPr>
          <w:rFonts w:eastAsia="Calibri"/>
          <w:sz w:val="22"/>
          <w:szCs w:val="22"/>
          <w:lang w:eastAsia="en-US"/>
        </w:rPr>
        <w:t xml:space="preserve"> sociedades </w:t>
      </w:r>
      <w:r w:rsidR="0072137F" w:rsidRPr="009C7156">
        <w:rPr>
          <w:rFonts w:eastAsia="Calibri"/>
          <w:sz w:val="22"/>
          <w:szCs w:val="22"/>
          <w:lang w:eastAsia="en-US"/>
        </w:rPr>
        <w:t>son</w:t>
      </w:r>
      <w:r w:rsidRPr="009C7156">
        <w:rPr>
          <w:rFonts w:eastAsia="Calibri"/>
          <w:sz w:val="22"/>
          <w:szCs w:val="22"/>
          <w:lang w:eastAsia="en-US"/>
        </w:rPr>
        <w:t xml:space="preserve"> </w:t>
      </w:r>
      <w:r w:rsidR="00BC234A" w:rsidRPr="009C7156">
        <w:rPr>
          <w:sz w:val="22"/>
          <w:szCs w:val="22"/>
        </w:rPr>
        <w:t xml:space="preserve">formas que emergen a partir de dinámicas </w:t>
      </w:r>
      <w:r w:rsidR="0072137F" w:rsidRPr="009C7156">
        <w:rPr>
          <w:sz w:val="22"/>
          <w:szCs w:val="22"/>
        </w:rPr>
        <w:t xml:space="preserve">interaccionales, las cuales </w:t>
      </w:r>
      <w:r w:rsidR="00BC234A" w:rsidRPr="009C7156">
        <w:rPr>
          <w:sz w:val="22"/>
          <w:szCs w:val="22"/>
        </w:rPr>
        <w:t>se producen y reproducen a sí mismas (autoorganización) gracias a su capacidad autónoma de  crear y reemplazar sus partes constituyentes (</w:t>
      </w:r>
      <w:proofErr w:type="spellStart"/>
      <w:r w:rsidR="00BC234A" w:rsidRPr="009C7156">
        <w:rPr>
          <w:sz w:val="22"/>
          <w:szCs w:val="22"/>
        </w:rPr>
        <w:t>autopoiesis</w:t>
      </w:r>
      <w:proofErr w:type="spellEnd"/>
      <w:r w:rsidR="00BC234A" w:rsidRPr="009C7156">
        <w:rPr>
          <w:sz w:val="22"/>
          <w:szCs w:val="22"/>
        </w:rPr>
        <w:t xml:space="preserve">).  En la realización de estas dinámicas autoorganizadoras median procesos generativos, entendidos como combinación recursiva de formas - de interacción, de </w:t>
      </w:r>
      <w:r w:rsidR="00804ECC" w:rsidRPr="009C7156">
        <w:rPr>
          <w:sz w:val="22"/>
          <w:szCs w:val="22"/>
        </w:rPr>
        <w:t>relación</w:t>
      </w:r>
      <w:r w:rsidR="00BC234A" w:rsidRPr="009C7156">
        <w:rPr>
          <w:sz w:val="22"/>
          <w:szCs w:val="22"/>
        </w:rPr>
        <w:t>, de vínculo, etc. - de donde emergen patrones  de interacción social.</w:t>
      </w:r>
    </w:p>
    <w:p w:rsidR="00CA2BDF" w:rsidRPr="009C7156" w:rsidRDefault="00CA2BDF" w:rsidP="0072137F">
      <w:pPr>
        <w:autoSpaceDE w:val="0"/>
        <w:autoSpaceDN w:val="0"/>
        <w:adjustRightInd w:val="0"/>
        <w:jc w:val="both"/>
        <w:rPr>
          <w:sz w:val="22"/>
          <w:szCs w:val="22"/>
        </w:rPr>
      </w:pPr>
    </w:p>
    <w:p w:rsidR="00707B1D" w:rsidRPr="009C7156" w:rsidRDefault="00BC234A" w:rsidP="0072137F">
      <w:pPr>
        <w:autoSpaceDE w:val="0"/>
        <w:autoSpaceDN w:val="0"/>
        <w:adjustRightInd w:val="0"/>
        <w:jc w:val="both"/>
        <w:rPr>
          <w:sz w:val="22"/>
          <w:szCs w:val="22"/>
        </w:rPr>
      </w:pPr>
      <w:r w:rsidRPr="009C7156">
        <w:rPr>
          <w:sz w:val="22"/>
          <w:szCs w:val="22"/>
        </w:rPr>
        <w:t xml:space="preserve">Los patrones de interacción social son prácticas recurrentes de intercambio social que se repiten en la vida cotidiana de manera </w:t>
      </w:r>
      <w:r w:rsidR="00804ECC" w:rsidRPr="009C7156">
        <w:rPr>
          <w:sz w:val="22"/>
          <w:szCs w:val="22"/>
        </w:rPr>
        <w:t>recursiva</w:t>
      </w:r>
      <w:r w:rsidRPr="009C7156">
        <w:rPr>
          <w:sz w:val="22"/>
          <w:szCs w:val="22"/>
        </w:rPr>
        <w:t xml:space="preserve">. Al entrar en combinación con otros similares, éstos generan patrones mayores, los cuales, a su vez, si llegan a reproducirse en espiral recursiva suficientemente,  conforman formas sociales distinguibles (sociedades, colectivos, comunidades, grupos, movimientos sociales, etc.).  Una vez constituidas como formas sociales, éstas  funcionan como atractores que </w:t>
      </w:r>
      <w:r w:rsidR="00707B1D" w:rsidRPr="009C7156">
        <w:rPr>
          <w:sz w:val="22"/>
          <w:szCs w:val="22"/>
        </w:rPr>
        <w:t xml:space="preserve">a manera de bucle </w:t>
      </w:r>
      <w:r w:rsidRPr="009C7156">
        <w:rPr>
          <w:sz w:val="22"/>
          <w:szCs w:val="22"/>
        </w:rPr>
        <w:t xml:space="preserve">inciden en las </w:t>
      </w:r>
      <w:r w:rsidR="00707B1D" w:rsidRPr="009C7156">
        <w:rPr>
          <w:sz w:val="22"/>
          <w:szCs w:val="22"/>
        </w:rPr>
        <w:t xml:space="preserve">subjetividades individuales y las </w:t>
      </w:r>
      <w:r w:rsidRPr="009C7156">
        <w:rPr>
          <w:sz w:val="22"/>
          <w:szCs w:val="22"/>
        </w:rPr>
        <w:t>interacciones</w:t>
      </w:r>
      <w:r w:rsidR="00707B1D" w:rsidRPr="009C7156">
        <w:rPr>
          <w:sz w:val="22"/>
          <w:szCs w:val="22"/>
        </w:rPr>
        <w:t xml:space="preserve"> entre personas</w:t>
      </w:r>
      <w:r w:rsidRPr="009C7156">
        <w:rPr>
          <w:sz w:val="22"/>
          <w:szCs w:val="22"/>
        </w:rPr>
        <w:t>, relaciones y patrones de interacción nuevos, y así sucesivamente hasta llegar a constituir formas sociales mayores</w:t>
      </w:r>
      <w:r w:rsidR="00804ECC" w:rsidRPr="009C7156">
        <w:rPr>
          <w:sz w:val="22"/>
          <w:szCs w:val="22"/>
        </w:rPr>
        <w:t xml:space="preserve">: </w:t>
      </w:r>
    </w:p>
    <w:p w:rsidR="00804ECC" w:rsidRPr="009C7156" w:rsidRDefault="00804ECC" w:rsidP="009C184A">
      <w:pPr>
        <w:jc w:val="both"/>
        <w:rPr>
          <w:sz w:val="22"/>
          <w:szCs w:val="22"/>
        </w:rPr>
      </w:pPr>
    </w:p>
    <w:p w:rsidR="00EA2ED0" w:rsidRPr="009C7156" w:rsidRDefault="00EA2ED0" w:rsidP="00EA2ED0">
      <w:pPr>
        <w:jc w:val="both"/>
        <w:rPr>
          <w:sz w:val="22"/>
          <w:szCs w:val="22"/>
        </w:rPr>
      </w:pPr>
      <w:r w:rsidRPr="009C7156">
        <w:rPr>
          <w:i/>
          <w:sz w:val="22"/>
          <w:szCs w:val="22"/>
        </w:rPr>
        <w:t>“Los individuos humanos producen la sociedad en y por sus interacciones, pero la sociedad, en tanto que todo emergente, produce la humanidad de estos individuos aportándoles el lenguaje y la cultura”</w:t>
      </w:r>
      <w:r w:rsidRPr="009C7156">
        <w:rPr>
          <w:sz w:val="22"/>
          <w:szCs w:val="22"/>
        </w:rPr>
        <w:t xml:space="preserve"> (</w:t>
      </w:r>
      <w:proofErr w:type="spellStart"/>
      <w:r w:rsidRPr="009C7156">
        <w:rPr>
          <w:sz w:val="22"/>
          <w:szCs w:val="22"/>
        </w:rPr>
        <w:t>Morin</w:t>
      </w:r>
      <w:proofErr w:type="spellEnd"/>
      <w:r w:rsidRPr="009C7156">
        <w:rPr>
          <w:sz w:val="22"/>
          <w:szCs w:val="22"/>
        </w:rPr>
        <w:t>, 1997)</w:t>
      </w:r>
    </w:p>
    <w:p w:rsidR="00707B1D" w:rsidRPr="009C7156" w:rsidRDefault="00707B1D" w:rsidP="00EA2ED0">
      <w:pPr>
        <w:jc w:val="both"/>
        <w:rPr>
          <w:sz w:val="22"/>
          <w:szCs w:val="22"/>
        </w:rPr>
      </w:pPr>
    </w:p>
    <w:p w:rsidR="009C184A" w:rsidRPr="009C7156" w:rsidRDefault="00773308" w:rsidP="009C184A">
      <w:pPr>
        <w:jc w:val="both"/>
        <w:rPr>
          <w:sz w:val="22"/>
          <w:szCs w:val="22"/>
          <w:lang w:val="es-MX"/>
        </w:rPr>
      </w:pPr>
      <w:r w:rsidRPr="009C7156">
        <w:rPr>
          <w:sz w:val="22"/>
          <w:szCs w:val="22"/>
        </w:rPr>
        <w:t xml:space="preserve">Por su parte, </w:t>
      </w:r>
      <w:proofErr w:type="spellStart"/>
      <w:r w:rsidR="00AB70B7" w:rsidRPr="009C7156">
        <w:rPr>
          <w:sz w:val="22"/>
          <w:szCs w:val="22"/>
        </w:rPr>
        <w:t>Niklas</w:t>
      </w:r>
      <w:proofErr w:type="spellEnd"/>
      <w:r w:rsidR="00AB70B7" w:rsidRPr="009C7156">
        <w:rPr>
          <w:sz w:val="22"/>
          <w:szCs w:val="22"/>
        </w:rPr>
        <w:t xml:space="preserve"> </w:t>
      </w:r>
      <w:proofErr w:type="spellStart"/>
      <w:r w:rsidR="00AB70B7" w:rsidRPr="009C7156">
        <w:rPr>
          <w:sz w:val="22"/>
          <w:szCs w:val="22"/>
        </w:rPr>
        <w:t>Luhmann</w:t>
      </w:r>
      <w:proofErr w:type="spellEnd"/>
      <w:r w:rsidR="00AB70B7" w:rsidRPr="009C7156">
        <w:rPr>
          <w:sz w:val="22"/>
          <w:szCs w:val="22"/>
        </w:rPr>
        <w:t xml:space="preserve"> </w:t>
      </w:r>
      <w:r w:rsidR="00AB70B7" w:rsidRPr="009C7156">
        <w:rPr>
          <w:sz w:val="22"/>
          <w:szCs w:val="22"/>
          <w:lang w:val="es-MX"/>
        </w:rPr>
        <w:t xml:space="preserve">(2007) explica estas dinámicas autoorganizadoras </w:t>
      </w:r>
      <w:r w:rsidR="00770770" w:rsidRPr="009C7156">
        <w:rPr>
          <w:sz w:val="22"/>
          <w:szCs w:val="22"/>
          <w:lang w:val="es-MX"/>
        </w:rPr>
        <w:t xml:space="preserve">en términos de la distinción </w:t>
      </w:r>
      <w:r w:rsidR="00BC234A" w:rsidRPr="009C7156">
        <w:rPr>
          <w:i/>
          <w:sz w:val="22"/>
          <w:szCs w:val="22"/>
          <w:lang w:val="es-MX"/>
        </w:rPr>
        <w:t>sistema/entorno</w:t>
      </w:r>
      <w:r w:rsidR="00BC234A" w:rsidRPr="009C7156">
        <w:rPr>
          <w:sz w:val="22"/>
          <w:szCs w:val="22"/>
          <w:lang w:val="es-MX"/>
        </w:rPr>
        <w:t xml:space="preserve">; un sistema social es la diferencia entre sistema y entorno, </w:t>
      </w:r>
      <w:r w:rsidR="009C184A" w:rsidRPr="009C7156">
        <w:rPr>
          <w:sz w:val="22"/>
          <w:szCs w:val="22"/>
          <w:lang w:val="es-MX"/>
        </w:rPr>
        <w:t xml:space="preserve">en el sentido de que se distingue el proceso formal de generación de formas que ocurre al interior del sistema </w:t>
      </w:r>
      <w:r w:rsidR="00BF7E66" w:rsidRPr="009C7156">
        <w:rPr>
          <w:sz w:val="22"/>
          <w:szCs w:val="22"/>
          <w:lang w:val="es-MX"/>
        </w:rPr>
        <w:t xml:space="preserve"> y la emergencia de nueva</w:t>
      </w:r>
      <w:r w:rsidR="009C184A" w:rsidRPr="009C7156">
        <w:rPr>
          <w:sz w:val="22"/>
          <w:szCs w:val="22"/>
          <w:lang w:val="es-MX"/>
        </w:rPr>
        <w:t xml:space="preserve">s </w:t>
      </w:r>
      <w:r w:rsidR="00BF7E66" w:rsidRPr="009C7156">
        <w:rPr>
          <w:sz w:val="22"/>
          <w:szCs w:val="22"/>
          <w:lang w:val="es-MX"/>
        </w:rPr>
        <w:t xml:space="preserve">entidades con </w:t>
      </w:r>
      <w:r w:rsidR="009C184A" w:rsidRPr="009C7156">
        <w:rPr>
          <w:sz w:val="22"/>
          <w:szCs w:val="22"/>
          <w:lang w:val="es-MX"/>
        </w:rPr>
        <w:t>sentidos</w:t>
      </w:r>
      <w:r w:rsidRPr="009C7156">
        <w:rPr>
          <w:sz w:val="22"/>
          <w:szCs w:val="22"/>
          <w:lang w:val="es-MX"/>
        </w:rPr>
        <w:t xml:space="preserve"> nuevos </w:t>
      </w:r>
      <w:r w:rsidR="009C184A" w:rsidRPr="009C7156">
        <w:rPr>
          <w:sz w:val="22"/>
          <w:szCs w:val="22"/>
          <w:lang w:val="es-MX"/>
        </w:rPr>
        <w:t>a partir de una única operación, la comunicación.</w:t>
      </w:r>
      <w:r w:rsidR="00BF7E66" w:rsidRPr="009C7156">
        <w:rPr>
          <w:sz w:val="22"/>
          <w:szCs w:val="22"/>
          <w:lang w:val="es-MX"/>
        </w:rPr>
        <w:t xml:space="preserve"> </w:t>
      </w:r>
      <w:r w:rsidR="00F43CB7" w:rsidRPr="009C7156">
        <w:rPr>
          <w:sz w:val="22"/>
          <w:szCs w:val="22"/>
          <w:lang w:val="es-MX"/>
        </w:rPr>
        <w:t xml:space="preserve">Torres </w:t>
      </w:r>
      <w:proofErr w:type="spellStart"/>
      <w:r w:rsidR="00F43CB7" w:rsidRPr="009C7156">
        <w:rPr>
          <w:sz w:val="22"/>
          <w:szCs w:val="22"/>
          <w:lang w:val="es-MX"/>
        </w:rPr>
        <w:t>Nafarrete</w:t>
      </w:r>
      <w:proofErr w:type="spellEnd"/>
      <w:r w:rsidR="00F43CB7" w:rsidRPr="009C7156">
        <w:rPr>
          <w:sz w:val="22"/>
          <w:szCs w:val="22"/>
          <w:lang w:val="es-MX"/>
        </w:rPr>
        <w:t xml:space="preserve"> explicita esta idea de </w:t>
      </w:r>
      <w:proofErr w:type="spellStart"/>
      <w:r w:rsidR="00F43CB7" w:rsidRPr="009C7156">
        <w:rPr>
          <w:sz w:val="22"/>
          <w:szCs w:val="22"/>
          <w:lang w:val="es-MX"/>
        </w:rPr>
        <w:t>Luhmann</w:t>
      </w:r>
      <w:proofErr w:type="spellEnd"/>
      <w:r w:rsidR="00F43CB7" w:rsidRPr="009C7156">
        <w:rPr>
          <w:sz w:val="22"/>
          <w:szCs w:val="22"/>
          <w:lang w:val="es-MX"/>
        </w:rPr>
        <w:t xml:space="preserve"> en los siguientes términos:</w:t>
      </w:r>
    </w:p>
    <w:p w:rsidR="009C184A" w:rsidRPr="009C7156" w:rsidRDefault="009C184A" w:rsidP="00BC234A">
      <w:pPr>
        <w:jc w:val="both"/>
        <w:rPr>
          <w:sz w:val="22"/>
          <w:szCs w:val="22"/>
          <w:lang w:val="es-MX"/>
        </w:rPr>
      </w:pPr>
    </w:p>
    <w:p w:rsidR="00770770" w:rsidRPr="009C7156" w:rsidRDefault="00770770" w:rsidP="00770770">
      <w:pPr>
        <w:jc w:val="both"/>
        <w:rPr>
          <w:sz w:val="22"/>
          <w:szCs w:val="22"/>
          <w:lang w:val="es-MX"/>
        </w:rPr>
      </w:pPr>
      <w:r w:rsidRPr="009C7156">
        <w:rPr>
          <w:i/>
          <w:sz w:val="22"/>
          <w:szCs w:val="22"/>
          <w:lang w:val="es-MX"/>
        </w:rPr>
        <w:t xml:space="preserve">“… desde el punto de vista del análisis  de la forma, el sistema [social] es una diferencia que se produce constantemente a partir de un solo tipo de operación. La operación lleva a efecto el hecho de reproducir la diferencia sistema/entorno en la medida en que produce comunicación sólo mediante comunicación” </w:t>
      </w:r>
      <w:r w:rsidRPr="009C7156">
        <w:rPr>
          <w:sz w:val="22"/>
          <w:szCs w:val="22"/>
          <w:lang w:val="es-MX"/>
        </w:rPr>
        <w:t xml:space="preserve"> (1995; </w:t>
      </w:r>
      <w:r w:rsidRPr="009C7156">
        <w:rPr>
          <w:i/>
          <w:sz w:val="22"/>
          <w:szCs w:val="22"/>
          <w:lang w:val="es-MX"/>
        </w:rPr>
        <w:t xml:space="preserve"> </w:t>
      </w:r>
      <w:r w:rsidRPr="009C7156">
        <w:rPr>
          <w:sz w:val="22"/>
          <w:szCs w:val="22"/>
          <w:lang w:val="es-MX"/>
        </w:rPr>
        <w:t>89)</w:t>
      </w:r>
    </w:p>
    <w:p w:rsidR="00CC1F44" w:rsidRPr="009C7156" w:rsidRDefault="00CC1F44" w:rsidP="00770770">
      <w:pPr>
        <w:jc w:val="both"/>
        <w:rPr>
          <w:sz w:val="22"/>
          <w:szCs w:val="22"/>
          <w:lang w:val="es-MX"/>
        </w:rPr>
      </w:pPr>
    </w:p>
    <w:p w:rsidR="00BC234A" w:rsidRPr="009C7156" w:rsidRDefault="00CC1F44" w:rsidP="00BC234A">
      <w:pPr>
        <w:jc w:val="both"/>
        <w:rPr>
          <w:sz w:val="22"/>
          <w:szCs w:val="22"/>
          <w:lang w:val="es-MX"/>
        </w:rPr>
      </w:pPr>
      <w:r w:rsidRPr="009C7156">
        <w:rPr>
          <w:sz w:val="22"/>
          <w:szCs w:val="22"/>
          <w:lang w:val="es-MX"/>
        </w:rPr>
        <w:t xml:space="preserve">Así,  se pueden producir infinito número de comunicaciones y de ellas infinito número de sentidos múltiples y plurales que  se plasman en las subjetividades y pueden llegar a moldearlas; cuando ocurre el encuentro </w:t>
      </w:r>
      <w:r w:rsidR="00BC234A" w:rsidRPr="009C7156">
        <w:rPr>
          <w:sz w:val="22"/>
          <w:szCs w:val="22"/>
          <w:lang w:val="es-MX"/>
        </w:rPr>
        <w:t>comunicativo (haya o no ac</w:t>
      </w:r>
      <w:r w:rsidRPr="009C7156">
        <w:rPr>
          <w:sz w:val="22"/>
          <w:szCs w:val="22"/>
          <w:lang w:val="es-MX"/>
        </w:rPr>
        <w:t xml:space="preserve">uerdo en los planteamientos) </w:t>
      </w:r>
      <w:r w:rsidR="00BC234A" w:rsidRPr="009C7156">
        <w:rPr>
          <w:sz w:val="22"/>
          <w:szCs w:val="22"/>
          <w:lang w:val="es-MX"/>
        </w:rPr>
        <w:t xml:space="preserve"> </w:t>
      </w:r>
      <w:r w:rsidR="00F43CB7" w:rsidRPr="009C7156">
        <w:rPr>
          <w:sz w:val="22"/>
          <w:szCs w:val="22"/>
          <w:lang w:val="es-MX"/>
        </w:rPr>
        <w:t xml:space="preserve">lo que </w:t>
      </w:r>
      <w:r w:rsidR="00BC234A" w:rsidRPr="009C7156">
        <w:rPr>
          <w:sz w:val="22"/>
          <w:szCs w:val="22"/>
          <w:lang w:val="es-MX"/>
        </w:rPr>
        <w:t>se genera</w:t>
      </w:r>
      <w:r w:rsidR="00F43CB7" w:rsidRPr="009C7156">
        <w:rPr>
          <w:sz w:val="22"/>
          <w:szCs w:val="22"/>
          <w:lang w:val="es-MX"/>
        </w:rPr>
        <w:t xml:space="preserve"> es un </w:t>
      </w:r>
      <w:r w:rsidR="00BC234A" w:rsidRPr="009C7156">
        <w:rPr>
          <w:sz w:val="22"/>
          <w:szCs w:val="22"/>
          <w:lang w:val="es-MX"/>
        </w:rPr>
        <w:t xml:space="preserve"> encuent</w:t>
      </w:r>
      <w:r w:rsidR="00F43CB7" w:rsidRPr="009C7156">
        <w:rPr>
          <w:sz w:val="22"/>
          <w:szCs w:val="22"/>
          <w:lang w:val="es-MX"/>
        </w:rPr>
        <w:t>ro entre</w:t>
      </w:r>
      <w:r w:rsidR="00BC234A" w:rsidRPr="009C7156">
        <w:rPr>
          <w:sz w:val="22"/>
          <w:szCs w:val="22"/>
          <w:lang w:val="es-MX"/>
        </w:rPr>
        <w:t xml:space="preserve"> personas</w:t>
      </w:r>
      <w:r w:rsidR="00773308" w:rsidRPr="009C7156">
        <w:rPr>
          <w:sz w:val="22"/>
          <w:szCs w:val="22"/>
          <w:lang w:val="es-MX"/>
        </w:rPr>
        <w:t xml:space="preserve"> (entorno) </w:t>
      </w:r>
      <w:r w:rsidR="00BC234A" w:rsidRPr="009C7156">
        <w:rPr>
          <w:sz w:val="22"/>
          <w:szCs w:val="22"/>
          <w:lang w:val="es-MX"/>
        </w:rPr>
        <w:t xml:space="preserve"> y, a partir de allí,  una serie infinita de posibilidades comunicativas</w:t>
      </w:r>
      <w:r w:rsidRPr="009C7156">
        <w:rPr>
          <w:sz w:val="22"/>
          <w:szCs w:val="22"/>
          <w:lang w:val="es-MX"/>
        </w:rPr>
        <w:t xml:space="preserve">; </w:t>
      </w:r>
      <w:r w:rsidR="00BC234A" w:rsidRPr="009C7156">
        <w:rPr>
          <w:sz w:val="22"/>
          <w:szCs w:val="22"/>
          <w:lang w:val="es-MX"/>
        </w:rPr>
        <w:t xml:space="preserve">Torres </w:t>
      </w:r>
      <w:proofErr w:type="spellStart"/>
      <w:r w:rsidR="00BC234A" w:rsidRPr="009C7156">
        <w:rPr>
          <w:sz w:val="22"/>
          <w:szCs w:val="22"/>
          <w:lang w:val="es-MX"/>
        </w:rPr>
        <w:t>Nafarrete</w:t>
      </w:r>
      <w:proofErr w:type="spellEnd"/>
      <w:r w:rsidR="00BC234A" w:rsidRPr="009C7156">
        <w:rPr>
          <w:sz w:val="22"/>
          <w:szCs w:val="22"/>
          <w:lang w:val="es-MX"/>
        </w:rPr>
        <w:t xml:space="preserve"> (1995) </w:t>
      </w:r>
      <w:r w:rsidR="00770770" w:rsidRPr="009C7156">
        <w:rPr>
          <w:sz w:val="22"/>
          <w:szCs w:val="22"/>
          <w:lang w:val="es-MX"/>
        </w:rPr>
        <w:t xml:space="preserve">afirma que la comunicación </w:t>
      </w:r>
      <w:r w:rsidR="00BC234A" w:rsidRPr="009C7156">
        <w:rPr>
          <w:sz w:val="22"/>
          <w:szCs w:val="22"/>
          <w:lang w:val="es-MX"/>
        </w:rPr>
        <w:t>se lleva a cabo</w:t>
      </w:r>
      <w:r w:rsidRPr="009C7156">
        <w:rPr>
          <w:sz w:val="22"/>
          <w:szCs w:val="22"/>
          <w:lang w:val="es-MX"/>
        </w:rPr>
        <w:t xml:space="preserve"> cuando una persona capta la comunicación  como un proceso que puede seguir adelante porque se reconoce la existencia de otra persona dispuesta a continuar la conversación </w:t>
      </w:r>
      <w:r w:rsidR="00BC234A" w:rsidRPr="009C7156">
        <w:rPr>
          <w:sz w:val="22"/>
          <w:szCs w:val="22"/>
          <w:lang w:val="es-MX"/>
        </w:rPr>
        <w:t>:</w:t>
      </w:r>
    </w:p>
    <w:p w:rsidR="00BC234A" w:rsidRPr="009C7156" w:rsidRDefault="00BC234A" w:rsidP="00BC234A">
      <w:pPr>
        <w:jc w:val="both"/>
        <w:rPr>
          <w:sz w:val="22"/>
          <w:szCs w:val="22"/>
          <w:lang w:val="es-MX"/>
        </w:rPr>
      </w:pPr>
    </w:p>
    <w:p w:rsidR="00BC234A" w:rsidRPr="009C7156" w:rsidRDefault="00BC234A" w:rsidP="00BC234A">
      <w:pPr>
        <w:jc w:val="both"/>
        <w:rPr>
          <w:sz w:val="22"/>
          <w:szCs w:val="22"/>
          <w:lang w:val="es-MX"/>
        </w:rPr>
      </w:pPr>
      <w:r w:rsidRPr="009C7156">
        <w:rPr>
          <w:sz w:val="22"/>
          <w:szCs w:val="22"/>
          <w:lang w:val="es-MX"/>
        </w:rPr>
        <w:t xml:space="preserve"> </w:t>
      </w:r>
      <w:r w:rsidRPr="009C7156">
        <w:rPr>
          <w:i/>
          <w:sz w:val="22"/>
          <w:szCs w:val="22"/>
          <w:lang w:val="es-MX"/>
        </w:rPr>
        <w:t xml:space="preserve">“La comunicación está situada más allá que la pura utilización del lenguaje que uno todavía pudiera imaginar como acto solitario, porque supone que otro (alguien) debe estar localizable y </w:t>
      </w:r>
      <w:r w:rsidRPr="009C7156">
        <w:rPr>
          <w:i/>
          <w:sz w:val="22"/>
          <w:szCs w:val="22"/>
          <w:lang w:val="es-MX"/>
        </w:rPr>
        <w:lastRenderedPageBreak/>
        <w:t xml:space="preserve">con disposiciones muy específicas para la comunicación: entender, saber, leer.” </w:t>
      </w:r>
      <w:r w:rsidRPr="009C7156">
        <w:rPr>
          <w:sz w:val="22"/>
          <w:szCs w:val="22"/>
          <w:lang w:val="es-MX"/>
        </w:rPr>
        <w:t xml:space="preserve"> (Torres </w:t>
      </w:r>
      <w:proofErr w:type="spellStart"/>
      <w:r w:rsidRPr="009C7156">
        <w:rPr>
          <w:sz w:val="22"/>
          <w:szCs w:val="22"/>
          <w:lang w:val="es-MX"/>
        </w:rPr>
        <w:t>Nafarrete</w:t>
      </w:r>
      <w:proofErr w:type="spellEnd"/>
      <w:r w:rsidRPr="009C7156">
        <w:rPr>
          <w:sz w:val="22"/>
          <w:szCs w:val="22"/>
          <w:lang w:val="es-MX"/>
        </w:rPr>
        <w:t xml:space="preserve">, 1995; </w:t>
      </w:r>
      <w:r w:rsidRPr="009C7156">
        <w:rPr>
          <w:i/>
          <w:sz w:val="22"/>
          <w:szCs w:val="22"/>
          <w:lang w:val="es-MX"/>
        </w:rPr>
        <w:t xml:space="preserve"> </w:t>
      </w:r>
      <w:r w:rsidRPr="009C7156">
        <w:rPr>
          <w:sz w:val="22"/>
          <w:szCs w:val="22"/>
          <w:lang w:val="es-MX"/>
        </w:rPr>
        <w:t>88)</w:t>
      </w:r>
    </w:p>
    <w:p w:rsidR="00BC234A" w:rsidRPr="009C7156" w:rsidRDefault="00BC234A" w:rsidP="00BC234A">
      <w:pPr>
        <w:jc w:val="both"/>
        <w:rPr>
          <w:i/>
          <w:sz w:val="22"/>
          <w:szCs w:val="22"/>
          <w:lang w:val="es-MX"/>
        </w:rPr>
      </w:pPr>
    </w:p>
    <w:p w:rsidR="00DD1E4C" w:rsidRPr="009C7156" w:rsidRDefault="001A3B48" w:rsidP="00E47742">
      <w:pPr>
        <w:jc w:val="both"/>
        <w:rPr>
          <w:sz w:val="22"/>
          <w:szCs w:val="22"/>
        </w:rPr>
      </w:pPr>
      <w:r w:rsidRPr="009C7156">
        <w:rPr>
          <w:sz w:val="22"/>
          <w:szCs w:val="22"/>
          <w:lang w:val="es-MX"/>
        </w:rPr>
        <w:t>La</w:t>
      </w:r>
      <w:r w:rsidR="00BC234A" w:rsidRPr="009C7156">
        <w:rPr>
          <w:sz w:val="22"/>
          <w:szCs w:val="22"/>
          <w:lang w:val="es-MX"/>
        </w:rPr>
        <w:t xml:space="preserve"> comunicación como hecho que se realiza en un contexto situacional  concreto genera más comunicaciones,  de las cuales emergen sentidos compartidos entre personas concretas.  De esta manera se va generando formas de interacción social que se repiten recursivamente y forman patrones de interacción social. A esos patrones de interacción social pueden corresponder sentidos compartidos. </w:t>
      </w:r>
      <w:r w:rsidR="00BC234A" w:rsidRPr="009C7156">
        <w:rPr>
          <w:sz w:val="22"/>
          <w:szCs w:val="22"/>
        </w:rPr>
        <w:t>La comunicación es</w:t>
      </w:r>
      <w:r w:rsidR="00773308" w:rsidRPr="009C7156">
        <w:rPr>
          <w:sz w:val="22"/>
          <w:szCs w:val="22"/>
        </w:rPr>
        <w:t xml:space="preserve">, entonces, </w:t>
      </w:r>
      <w:r w:rsidR="00BC234A" w:rsidRPr="009C7156">
        <w:rPr>
          <w:sz w:val="22"/>
          <w:szCs w:val="22"/>
        </w:rPr>
        <w:t xml:space="preserve"> la que posibilita las interacciones sociales y</w:t>
      </w:r>
      <w:r w:rsidR="00773308" w:rsidRPr="009C7156">
        <w:rPr>
          <w:sz w:val="22"/>
          <w:szCs w:val="22"/>
        </w:rPr>
        <w:t xml:space="preserve"> la emergencia de los</w:t>
      </w:r>
      <w:r w:rsidR="00BC234A" w:rsidRPr="009C7156">
        <w:rPr>
          <w:sz w:val="22"/>
          <w:szCs w:val="22"/>
        </w:rPr>
        <w:t xml:space="preserve">  pa</w:t>
      </w:r>
      <w:r w:rsidR="00773308" w:rsidRPr="009C7156">
        <w:rPr>
          <w:sz w:val="22"/>
          <w:szCs w:val="22"/>
        </w:rPr>
        <w:t xml:space="preserve">trones de interacción </w:t>
      </w:r>
      <w:r w:rsidR="00BC234A" w:rsidRPr="009C7156">
        <w:rPr>
          <w:sz w:val="22"/>
          <w:szCs w:val="22"/>
        </w:rPr>
        <w:t xml:space="preserve"> que se constituyen en la clave para que se pueda  hablar de  coproducción   entre  microrrelaciones y  </w:t>
      </w:r>
      <w:proofErr w:type="spellStart"/>
      <w:r w:rsidR="00BC234A" w:rsidRPr="009C7156">
        <w:rPr>
          <w:sz w:val="22"/>
          <w:szCs w:val="22"/>
        </w:rPr>
        <w:t>macrorrelaciones</w:t>
      </w:r>
      <w:proofErr w:type="spellEnd"/>
      <w:r w:rsidR="0072137F" w:rsidRPr="009C7156">
        <w:rPr>
          <w:sz w:val="22"/>
          <w:szCs w:val="22"/>
        </w:rPr>
        <w:t>.</w:t>
      </w:r>
      <w:r w:rsidR="00E47742" w:rsidRPr="009C7156">
        <w:rPr>
          <w:sz w:val="22"/>
          <w:szCs w:val="22"/>
        </w:rPr>
        <w:t xml:space="preserve"> E</w:t>
      </w:r>
      <w:r w:rsidR="0068595A" w:rsidRPr="009C7156">
        <w:rPr>
          <w:sz w:val="22"/>
          <w:szCs w:val="22"/>
        </w:rPr>
        <w:t xml:space="preserve">s de suponer que  cuando se trata de patrones de interacción social entendidos como prácticas recurrentes de intercambio social que se repiten cíclica y recursivamente, el contexto social es construido –reproducido o modificado- al tiempo que se realiza la praxis cotidiana. En ese sentido, </w:t>
      </w:r>
      <w:proofErr w:type="spellStart"/>
      <w:r w:rsidR="0068595A" w:rsidRPr="009C7156">
        <w:rPr>
          <w:sz w:val="22"/>
          <w:szCs w:val="22"/>
        </w:rPr>
        <w:t>Sotolongo</w:t>
      </w:r>
      <w:proofErr w:type="spellEnd"/>
      <w:r w:rsidR="0068595A" w:rsidRPr="009C7156">
        <w:rPr>
          <w:sz w:val="22"/>
          <w:szCs w:val="22"/>
        </w:rPr>
        <w:t xml:space="preserve"> </w:t>
      </w:r>
      <w:r w:rsidR="00E47742" w:rsidRPr="009C7156">
        <w:rPr>
          <w:sz w:val="22"/>
          <w:szCs w:val="22"/>
        </w:rPr>
        <w:t xml:space="preserve">Codina </w:t>
      </w:r>
      <w:r w:rsidR="0068595A" w:rsidRPr="009C7156">
        <w:rPr>
          <w:sz w:val="22"/>
          <w:szCs w:val="22"/>
        </w:rPr>
        <w:t xml:space="preserve">afirma: </w:t>
      </w:r>
    </w:p>
    <w:p w:rsidR="0068595A" w:rsidRPr="009C7156" w:rsidRDefault="0068595A" w:rsidP="00386D0D">
      <w:pPr>
        <w:spacing w:before="100" w:beforeAutospacing="1" w:after="100" w:afterAutospacing="1"/>
        <w:jc w:val="both"/>
        <w:rPr>
          <w:sz w:val="22"/>
          <w:szCs w:val="22"/>
        </w:rPr>
      </w:pPr>
      <w:r w:rsidRPr="009C7156">
        <w:rPr>
          <w:i/>
          <w:sz w:val="22"/>
          <w:szCs w:val="22"/>
        </w:rPr>
        <w:t>“…cada vez</w:t>
      </w:r>
      <w:r w:rsidRPr="009C7156">
        <w:rPr>
          <w:b/>
          <w:bCs/>
          <w:i/>
          <w:sz w:val="22"/>
          <w:szCs w:val="22"/>
        </w:rPr>
        <w:t xml:space="preserve">, </w:t>
      </w:r>
      <w:r w:rsidRPr="009C7156">
        <w:rPr>
          <w:i/>
          <w:sz w:val="22"/>
          <w:szCs w:val="22"/>
        </w:rPr>
        <w:t xml:space="preserve">el contexto social es producido y reproducido (o modificado) </w:t>
      </w:r>
      <w:r w:rsidRPr="009C7156">
        <w:rPr>
          <w:i/>
          <w:iCs/>
          <w:sz w:val="22"/>
          <w:szCs w:val="22"/>
        </w:rPr>
        <w:t xml:space="preserve">por la especificidad de esa praxis cotidiana </w:t>
      </w:r>
      <w:r w:rsidRPr="009C7156">
        <w:rPr>
          <w:i/>
          <w:sz w:val="22"/>
          <w:szCs w:val="22"/>
        </w:rPr>
        <w:t xml:space="preserve">concretada en sus patrones de interacción social en que estén involucrados los hombres y mujeres concretos y reales de la sociedad de que se trate. Dicho de otro modo, es de esos patrones de interacción social de donde dimana la contextualización de nuestra vida social.” </w:t>
      </w:r>
      <w:r w:rsidR="00E47742" w:rsidRPr="009C7156">
        <w:rPr>
          <w:sz w:val="22"/>
          <w:szCs w:val="22"/>
        </w:rPr>
        <w:t>(</w:t>
      </w:r>
      <w:r w:rsidRPr="009C7156">
        <w:rPr>
          <w:sz w:val="22"/>
          <w:szCs w:val="22"/>
        </w:rPr>
        <w:t>2006; 134-135)</w:t>
      </w:r>
    </w:p>
    <w:p w:rsidR="0068595A" w:rsidRPr="009C7156" w:rsidRDefault="0068595A" w:rsidP="0068595A">
      <w:pPr>
        <w:autoSpaceDE w:val="0"/>
        <w:autoSpaceDN w:val="0"/>
        <w:adjustRightInd w:val="0"/>
        <w:jc w:val="both"/>
        <w:rPr>
          <w:sz w:val="22"/>
          <w:szCs w:val="22"/>
        </w:rPr>
      </w:pPr>
      <w:r w:rsidRPr="009C7156">
        <w:rPr>
          <w:sz w:val="22"/>
          <w:szCs w:val="22"/>
        </w:rPr>
        <w:t>Desde esta propuesta los niveles micro y macro, lejos de ser realidades separadas e incomunicadas, se coproducen entre sí pues la una no podría surgir sin la otra; se constituyen de forma para</w:t>
      </w:r>
      <w:r w:rsidR="00DA3285" w:rsidRPr="009C7156">
        <w:rPr>
          <w:sz w:val="22"/>
          <w:szCs w:val="22"/>
        </w:rPr>
        <w:t>lela, simultánea y concomitante:</w:t>
      </w:r>
    </w:p>
    <w:p w:rsidR="0068595A" w:rsidRPr="009C7156" w:rsidRDefault="0068595A" w:rsidP="0068595A">
      <w:pPr>
        <w:autoSpaceDE w:val="0"/>
        <w:autoSpaceDN w:val="0"/>
        <w:adjustRightInd w:val="0"/>
        <w:jc w:val="both"/>
        <w:rPr>
          <w:sz w:val="22"/>
          <w:szCs w:val="22"/>
        </w:rPr>
      </w:pPr>
    </w:p>
    <w:p w:rsidR="0068595A" w:rsidRPr="009C7156" w:rsidRDefault="0068595A" w:rsidP="0068595A">
      <w:pPr>
        <w:autoSpaceDE w:val="0"/>
        <w:autoSpaceDN w:val="0"/>
        <w:adjustRightInd w:val="0"/>
        <w:jc w:val="both"/>
        <w:rPr>
          <w:sz w:val="22"/>
          <w:szCs w:val="22"/>
        </w:rPr>
      </w:pPr>
      <w:r w:rsidRPr="009C7156">
        <w:rPr>
          <w:i/>
          <w:sz w:val="22"/>
          <w:szCs w:val="22"/>
        </w:rPr>
        <w:t xml:space="preserve">“… el contexto social no es una especie de “marco” o “recipiente” estructural que tenga existencia aparte de esa praxis cotidiana y de esas subjetividades sociales, como si se tratara de un “contexto espacio-temporal” estructural en el que, entonces, esa praxis y/o esas subjetividades “pudieran colocarse” (entrando o saliendo del mismo como si fuese una suerte de “recipiente social”). Tampoco conforman el contexto social unas subjetividades-agentes individuales </w:t>
      </w:r>
      <w:r w:rsidRPr="009C7156">
        <w:rPr>
          <w:i/>
          <w:iCs/>
          <w:sz w:val="22"/>
          <w:szCs w:val="22"/>
        </w:rPr>
        <w:t>dadas ya</w:t>
      </w:r>
      <w:r w:rsidRPr="009C7156">
        <w:rPr>
          <w:i/>
          <w:sz w:val="22"/>
          <w:szCs w:val="22"/>
        </w:rPr>
        <w:t>, que tengan existencia aparte (o separadamente) de esa praxis y/o de aquellas estructuras sociales (una especie de “contexto subjetivo” intencional al que, entonces, esa praxis y esas estructuras sociales se ajustarían), sino que, cada vez</w:t>
      </w:r>
      <w:r w:rsidRPr="009C7156">
        <w:rPr>
          <w:b/>
          <w:bCs/>
          <w:i/>
          <w:sz w:val="22"/>
          <w:szCs w:val="22"/>
        </w:rPr>
        <w:t xml:space="preserve">, </w:t>
      </w:r>
      <w:r w:rsidRPr="009C7156">
        <w:rPr>
          <w:i/>
          <w:sz w:val="22"/>
          <w:szCs w:val="22"/>
        </w:rPr>
        <w:t xml:space="preserve">el contexto social es producido y reproducido (o modificado) </w:t>
      </w:r>
      <w:r w:rsidRPr="009C7156">
        <w:rPr>
          <w:i/>
          <w:iCs/>
          <w:sz w:val="22"/>
          <w:szCs w:val="22"/>
        </w:rPr>
        <w:t xml:space="preserve">por la especificidad de esa praxis cotidiana </w:t>
      </w:r>
      <w:r w:rsidRPr="009C7156">
        <w:rPr>
          <w:i/>
          <w:sz w:val="22"/>
          <w:szCs w:val="22"/>
        </w:rPr>
        <w:t>concretada en sus patrones de interacción social en que estén involucrados los hombres y mujeres concretos y reales de la sociedad de que se trate”</w:t>
      </w:r>
      <w:r w:rsidRPr="009C7156">
        <w:rPr>
          <w:sz w:val="22"/>
          <w:szCs w:val="22"/>
        </w:rPr>
        <w:t xml:space="preserve"> (</w:t>
      </w:r>
      <w:proofErr w:type="spellStart"/>
      <w:r w:rsidRPr="009C7156">
        <w:rPr>
          <w:sz w:val="22"/>
          <w:szCs w:val="22"/>
        </w:rPr>
        <w:t>Sotolongo</w:t>
      </w:r>
      <w:proofErr w:type="spellEnd"/>
      <w:r w:rsidRPr="009C7156">
        <w:rPr>
          <w:sz w:val="22"/>
          <w:szCs w:val="22"/>
        </w:rPr>
        <w:t xml:space="preserve"> 2006; 134)</w:t>
      </w:r>
    </w:p>
    <w:p w:rsidR="002A3577" w:rsidRPr="009C7156" w:rsidRDefault="002A3577" w:rsidP="002A3577">
      <w:pPr>
        <w:jc w:val="both"/>
        <w:rPr>
          <w:sz w:val="22"/>
          <w:szCs w:val="22"/>
          <w:lang w:val="es-MX"/>
        </w:rPr>
      </w:pPr>
    </w:p>
    <w:p w:rsidR="00DA3285" w:rsidRPr="009C7156" w:rsidRDefault="00DA3285" w:rsidP="00762E60">
      <w:pPr>
        <w:jc w:val="both"/>
        <w:rPr>
          <w:b/>
          <w:sz w:val="22"/>
          <w:szCs w:val="22"/>
        </w:rPr>
      </w:pPr>
      <w:r w:rsidRPr="009C7156">
        <w:rPr>
          <w:b/>
          <w:sz w:val="22"/>
          <w:szCs w:val="22"/>
        </w:rPr>
        <w:t>El Método de la complejidad</w:t>
      </w:r>
    </w:p>
    <w:p w:rsidR="00DA3285" w:rsidRPr="009C7156" w:rsidRDefault="00DA3285" w:rsidP="00762E60">
      <w:pPr>
        <w:jc w:val="both"/>
        <w:rPr>
          <w:sz w:val="22"/>
          <w:szCs w:val="22"/>
        </w:rPr>
      </w:pPr>
    </w:p>
    <w:p w:rsidR="00773308" w:rsidRPr="009C7156" w:rsidRDefault="00B74D85" w:rsidP="00773308">
      <w:pPr>
        <w:jc w:val="both"/>
        <w:rPr>
          <w:sz w:val="22"/>
          <w:szCs w:val="22"/>
          <w:vertAlign w:val="superscript"/>
        </w:rPr>
      </w:pPr>
      <w:r w:rsidRPr="009C7156">
        <w:rPr>
          <w:sz w:val="22"/>
          <w:szCs w:val="22"/>
        </w:rPr>
        <w:t xml:space="preserve">La forma como se integran los niveles micro y macro en la comprensión de la constitución de sociedades es un claro ejemplo de la característica fundamental metodológica del paradigma de la complejidad; el principio </w:t>
      </w:r>
      <w:r w:rsidRPr="009C7156">
        <w:rPr>
          <w:b/>
          <w:sz w:val="22"/>
          <w:szCs w:val="22"/>
        </w:rPr>
        <w:t>dialógico</w:t>
      </w:r>
      <w:r w:rsidRPr="009C7156">
        <w:rPr>
          <w:sz w:val="22"/>
          <w:szCs w:val="22"/>
        </w:rPr>
        <w:t xml:space="preserve">, que se basa en la idea de unir nociones que aparentemente son antagonistas para develar los procesos mediante los cuales la vida y la historia humanas se autoorganizan como complejidades. </w:t>
      </w:r>
      <w:r w:rsidR="00762E60" w:rsidRPr="009C7156">
        <w:rPr>
          <w:sz w:val="22"/>
          <w:szCs w:val="22"/>
        </w:rPr>
        <w:t xml:space="preserve"> En el nivel </w:t>
      </w:r>
      <w:r w:rsidRPr="009C7156">
        <w:rPr>
          <w:sz w:val="22"/>
          <w:szCs w:val="22"/>
        </w:rPr>
        <w:t xml:space="preserve">molar de </w:t>
      </w:r>
      <w:r w:rsidR="00762E60" w:rsidRPr="009C7156">
        <w:rPr>
          <w:sz w:val="22"/>
          <w:szCs w:val="22"/>
        </w:rPr>
        <w:t xml:space="preserve">la </w:t>
      </w:r>
      <w:r w:rsidRPr="009C7156">
        <w:rPr>
          <w:sz w:val="22"/>
          <w:szCs w:val="22"/>
        </w:rPr>
        <w:t>realidad operan los principio</w:t>
      </w:r>
      <w:r w:rsidR="00762E60" w:rsidRPr="009C7156">
        <w:rPr>
          <w:sz w:val="22"/>
          <w:szCs w:val="22"/>
        </w:rPr>
        <w:t>s</w:t>
      </w:r>
      <w:r w:rsidRPr="009C7156">
        <w:rPr>
          <w:sz w:val="22"/>
          <w:szCs w:val="22"/>
        </w:rPr>
        <w:t xml:space="preserve"> de la lógica clásica, los cuales se expresan en los axiomas de identidad, A es A; no contradicción, A es no-A; y tercero excluido, no existe un tercer término T, que es a la vez A y no-A.</w:t>
      </w:r>
      <w:r w:rsidR="00762E60" w:rsidRPr="009C7156">
        <w:rPr>
          <w:sz w:val="22"/>
          <w:szCs w:val="22"/>
        </w:rPr>
        <w:t xml:space="preserve">  </w:t>
      </w:r>
      <w:r w:rsidRPr="009C7156">
        <w:rPr>
          <w:sz w:val="22"/>
          <w:szCs w:val="22"/>
        </w:rPr>
        <w:t xml:space="preserve">Sin embargo, a nivel molecular el tercer axioma se substituye por  el tercero incluido: existe un tercer término T, que es a la vez A y no-A. </w:t>
      </w:r>
      <w:r w:rsidR="00EE37AB" w:rsidRPr="009C7156">
        <w:rPr>
          <w:sz w:val="22"/>
          <w:szCs w:val="22"/>
        </w:rPr>
        <w:t>(</w:t>
      </w:r>
      <w:proofErr w:type="spellStart"/>
      <w:r w:rsidR="00EE37AB" w:rsidRPr="009C7156">
        <w:rPr>
          <w:sz w:val="22"/>
          <w:szCs w:val="22"/>
        </w:rPr>
        <w:t>Lupascu</w:t>
      </w:r>
      <w:proofErr w:type="spellEnd"/>
      <w:r w:rsidR="00EE37AB" w:rsidRPr="009C7156">
        <w:rPr>
          <w:sz w:val="22"/>
          <w:szCs w:val="22"/>
        </w:rPr>
        <w:t xml:space="preserve">, </w:t>
      </w:r>
      <w:smartTag w:uri="urn:schemas-microsoft-com:office:smarttags" w:element="metricconverter">
        <w:smartTagPr>
          <w:attr w:name="ProductID" w:val="1987, a"/>
        </w:smartTagPr>
        <w:r w:rsidR="00EE37AB" w:rsidRPr="009C7156">
          <w:rPr>
            <w:sz w:val="22"/>
            <w:szCs w:val="22"/>
          </w:rPr>
          <w:t>1987, a</w:t>
        </w:r>
      </w:smartTag>
      <w:r w:rsidR="00EE37AB" w:rsidRPr="009C7156">
        <w:rPr>
          <w:sz w:val="22"/>
          <w:szCs w:val="22"/>
        </w:rPr>
        <w:t xml:space="preserve"> través de Pérez N. y E. Quesada)</w:t>
      </w:r>
      <w:r w:rsidR="00EE37AB" w:rsidRPr="009C7156">
        <w:rPr>
          <w:sz w:val="22"/>
          <w:szCs w:val="22"/>
          <w:vertAlign w:val="superscript"/>
        </w:rPr>
        <w:t xml:space="preserve">. </w:t>
      </w:r>
    </w:p>
    <w:p w:rsidR="00ED77EF" w:rsidRPr="009C7156" w:rsidRDefault="00ED77EF" w:rsidP="00773308">
      <w:pPr>
        <w:jc w:val="both"/>
        <w:rPr>
          <w:sz w:val="22"/>
          <w:szCs w:val="22"/>
        </w:rPr>
      </w:pPr>
    </w:p>
    <w:p w:rsidR="00EE37AB" w:rsidRPr="009C7156" w:rsidRDefault="00B74D85" w:rsidP="00773308">
      <w:pPr>
        <w:jc w:val="both"/>
        <w:rPr>
          <w:sz w:val="22"/>
          <w:szCs w:val="22"/>
        </w:rPr>
      </w:pPr>
      <w:r w:rsidRPr="009C7156">
        <w:rPr>
          <w:sz w:val="22"/>
          <w:szCs w:val="22"/>
        </w:rPr>
        <w:t>Desde la propuesta del pe</w:t>
      </w:r>
      <w:r w:rsidR="003311BE" w:rsidRPr="009C7156">
        <w:rPr>
          <w:sz w:val="22"/>
          <w:szCs w:val="22"/>
        </w:rPr>
        <w:t xml:space="preserve">nsamiento complejo,  </w:t>
      </w:r>
      <w:proofErr w:type="spellStart"/>
      <w:r w:rsidR="003311BE" w:rsidRPr="009C7156">
        <w:rPr>
          <w:sz w:val="22"/>
          <w:szCs w:val="22"/>
        </w:rPr>
        <w:t>Morin</w:t>
      </w:r>
      <w:proofErr w:type="spellEnd"/>
      <w:r w:rsidR="003311BE" w:rsidRPr="009C7156">
        <w:rPr>
          <w:sz w:val="22"/>
          <w:szCs w:val="22"/>
        </w:rPr>
        <w:t xml:space="preserve"> (1997</w:t>
      </w:r>
      <w:r w:rsidRPr="009C7156">
        <w:rPr>
          <w:sz w:val="22"/>
          <w:szCs w:val="22"/>
        </w:rPr>
        <w:t xml:space="preserve">) propone 3 operaciones básicas para navegar entre lo molar y lo molecular al momento de la integración: </w:t>
      </w:r>
      <w:r w:rsidRPr="009C7156">
        <w:rPr>
          <w:i/>
          <w:sz w:val="22"/>
          <w:szCs w:val="22"/>
        </w:rPr>
        <w:t xml:space="preserve">distinguir, conjugar </w:t>
      </w:r>
      <w:r w:rsidRPr="009C7156">
        <w:rPr>
          <w:sz w:val="22"/>
          <w:szCs w:val="22"/>
        </w:rPr>
        <w:t xml:space="preserve">e </w:t>
      </w:r>
      <w:r w:rsidRPr="009C7156">
        <w:rPr>
          <w:i/>
          <w:sz w:val="22"/>
          <w:szCs w:val="22"/>
        </w:rPr>
        <w:t>implicar</w:t>
      </w:r>
      <w:r w:rsidRPr="009C7156">
        <w:rPr>
          <w:sz w:val="22"/>
          <w:szCs w:val="22"/>
        </w:rPr>
        <w:t xml:space="preserve">; con la  primera,  se toman las entidades involucradas, se identifica la  esencia de cada una de ellas al </w:t>
      </w:r>
      <w:r w:rsidRPr="009C7156">
        <w:rPr>
          <w:sz w:val="22"/>
          <w:szCs w:val="22"/>
        </w:rPr>
        <w:lastRenderedPageBreak/>
        <w:t xml:space="preserve">tiempo que se  establecen sus diferencias;   con la segunda, se identifican y explicitan las similitudes entre aquellas, lo que necesariamente conduce a la aplicación de la tercera operación, </w:t>
      </w:r>
      <w:r w:rsidRPr="009C7156">
        <w:rPr>
          <w:i/>
          <w:sz w:val="22"/>
          <w:szCs w:val="22"/>
        </w:rPr>
        <w:t>implicar</w:t>
      </w:r>
      <w:r w:rsidRPr="009C7156">
        <w:rPr>
          <w:sz w:val="22"/>
          <w:szCs w:val="22"/>
        </w:rPr>
        <w:t>, en el momento en que se propone una entidad o término mayor que  las contenga o las pueda nombrar</w:t>
      </w:r>
      <w:r w:rsidR="00EA2ECC" w:rsidRPr="009C7156">
        <w:rPr>
          <w:sz w:val="22"/>
          <w:szCs w:val="22"/>
        </w:rPr>
        <w:t xml:space="preserve"> a las dos: Según Carrizo </w:t>
      </w:r>
      <w:r w:rsidR="00A524A2" w:rsidRPr="009C7156">
        <w:rPr>
          <w:sz w:val="22"/>
          <w:szCs w:val="22"/>
        </w:rPr>
        <w:t xml:space="preserve">estas operaciones garantizan un </w:t>
      </w:r>
      <w:r w:rsidR="00EA2ECC" w:rsidRPr="009C7156">
        <w:rPr>
          <w:rFonts w:eastAsiaTheme="minorHAnsi"/>
          <w:i/>
          <w:sz w:val="22"/>
          <w:szCs w:val="22"/>
          <w:lang w:val="es-CO" w:eastAsia="en-US"/>
        </w:rPr>
        <w:t xml:space="preserve"> </w:t>
      </w:r>
      <w:r w:rsidR="00A524A2" w:rsidRPr="009C7156">
        <w:rPr>
          <w:rFonts w:eastAsiaTheme="minorHAnsi"/>
          <w:i/>
          <w:sz w:val="22"/>
          <w:szCs w:val="22"/>
          <w:lang w:val="es-CO" w:eastAsia="en-US"/>
        </w:rPr>
        <w:t>‘</w:t>
      </w:r>
      <w:proofErr w:type="spellStart"/>
      <w:r w:rsidR="00A524A2" w:rsidRPr="009C7156">
        <w:rPr>
          <w:rFonts w:eastAsiaTheme="minorHAnsi"/>
          <w:i/>
          <w:sz w:val="22"/>
          <w:szCs w:val="22"/>
          <w:lang w:val="es-CO" w:eastAsia="en-US"/>
        </w:rPr>
        <w:t>inter</w:t>
      </w:r>
      <w:r w:rsidR="00EA2ECC" w:rsidRPr="009C7156">
        <w:rPr>
          <w:rFonts w:eastAsiaTheme="minorHAnsi"/>
          <w:i/>
          <w:sz w:val="22"/>
          <w:szCs w:val="22"/>
          <w:lang w:val="es-CO" w:eastAsia="en-US"/>
        </w:rPr>
        <w:t>juego</w:t>
      </w:r>
      <w:proofErr w:type="spellEnd"/>
      <w:r w:rsidR="00EA2ECC" w:rsidRPr="009C7156">
        <w:rPr>
          <w:rFonts w:eastAsiaTheme="minorHAnsi"/>
          <w:i/>
          <w:sz w:val="22"/>
          <w:szCs w:val="22"/>
          <w:lang w:val="es-CO" w:eastAsia="en-US"/>
        </w:rPr>
        <w:t xml:space="preserve"> permanente de recursividad y auto-organización entre elementos de la realidad, </w:t>
      </w:r>
      <w:r w:rsidR="00EA2ECC" w:rsidRPr="009C7156">
        <w:rPr>
          <w:rFonts w:eastAsiaTheme="minorHAnsi"/>
          <w:i/>
          <w:iCs/>
          <w:sz w:val="22"/>
          <w:szCs w:val="22"/>
          <w:lang w:val="es-CO" w:eastAsia="en-US"/>
        </w:rPr>
        <w:t xml:space="preserve">distinguiendo </w:t>
      </w:r>
      <w:r w:rsidR="00EA2ECC" w:rsidRPr="009C7156">
        <w:rPr>
          <w:rFonts w:eastAsiaTheme="minorHAnsi"/>
          <w:i/>
          <w:sz w:val="22"/>
          <w:szCs w:val="22"/>
          <w:lang w:val="es-CO" w:eastAsia="en-US"/>
        </w:rPr>
        <w:t xml:space="preserve">sin reducir, </w:t>
      </w:r>
      <w:r w:rsidR="00EA2ECC" w:rsidRPr="009C7156">
        <w:rPr>
          <w:rFonts w:eastAsiaTheme="minorHAnsi"/>
          <w:i/>
          <w:iCs/>
          <w:sz w:val="22"/>
          <w:szCs w:val="22"/>
          <w:lang w:val="es-CO" w:eastAsia="en-US"/>
        </w:rPr>
        <w:t xml:space="preserve">conjugando </w:t>
      </w:r>
      <w:r w:rsidR="00EA2ECC" w:rsidRPr="009C7156">
        <w:rPr>
          <w:rFonts w:eastAsiaTheme="minorHAnsi"/>
          <w:i/>
          <w:sz w:val="22"/>
          <w:szCs w:val="22"/>
          <w:lang w:val="es-CO" w:eastAsia="en-US"/>
        </w:rPr>
        <w:t xml:space="preserve">sin confundir, en una tarea permanente de </w:t>
      </w:r>
      <w:r w:rsidR="00EA2ECC" w:rsidRPr="009C7156">
        <w:rPr>
          <w:rFonts w:eastAsiaTheme="minorHAnsi"/>
          <w:i/>
          <w:iCs/>
          <w:sz w:val="22"/>
          <w:szCs w:val="22"/>
          <w:lang w:val="es-CO" w:eastAsia="en-US"/>
        </w:rPr>
        <w:t xml:space="preserve">implicación </w:t>
      </w:r>
      <w:r w:rsidR="00EA2ECC" w:rsidRPr="009C7156">
        <w:rPr>
          <w:rFonts w:eastAsiaTheme="minorHAnsi"/>
          <w:i/>
          <w:sz w:val="22"/>
          <w:szCs w:val="22"/>
          <w:lang w:val="es-CO" w:eastAsia="en-US"/>
        </w:rPr>
        <w:t xml:space="preserve">entre distinguir y </w:t>
      </w:r>
      <w:r w:rsidR="00EE37AB" w:rsidRPr="009C7156">
        <w:rPr>
          <w:rFonts w:eastAsiaTheme="minorHAnsi"/>
          <w:i/>
          <w:sz w:val="22"/>
          <w:szCs w:val="22"/>
          <w:lang w:val="es-CO" w:eastAsia="en-US"/>
        </w:rPr>
        <w:t>asociar</w:t>
      </w:r>
      <w:r w:rsidR="00E36D7F" w:rsidRPr="009C7156">
        <w:rPr>
          <w:rFonts w:eastAsiaTheme="minorHAnsi"/>
          <w:i/>
          <w:sz w:val="22"/>
          <w:szCs w:val="22"/>
          <w:lang w:val="es-CO" w:eastAsia="en-US"/>
        </w:rPr>
        <w:t xml:space="preserve">.” </w:t>
      </w:r>
      <w:r w:rsidR="00E36D7F" w:rsidRPr="009C7156">
        <w:rPr>
          <w:sz w:val="22"/>
          <w:szCs w:val="22"/>
        </w:rPr>
        <w:t>(2004, 59)</w:t>
      </w:r>
    </w:p>
    <w:p w:rsidR="00CA2BDF" w:rsidRPr="009C7156" w:rsidRDefault="00CA2BDF" w:rsidP="00773308">
      <w:pPr>
        <w:jc w:val="both"/>
        <w:rPr>
          <w:sz w:val="22"/>
          <w:szCs w:val="22"/>
        </w:rPr>
      </w:pPr>
    </w:p>
    <w:p w:rsidR="00B74D85" w:rsidRPr="009C7156" w:rsidRDefault="00E36D7F" w:rsidP="00074B45">
      <w:pPr>
        <w:jc w:val="both"/>
        <w:rPr>
          <w:sz w:val="22"/>
          <w:szCs w:val="22"/>
        </w:rPr>
      </w:pPr>
      <w:r w:rsidRPr="009C7156">
        <w:rPr>
          <w:sz w:val="22"/>
          <w:szCs w:val="22"/>
        </w:rPr>
        <w:t>Veamos, por ejemplo, cómo explica este mismo autor la rel</w:t>
      </w:r>
      <w:r w:rsidR="00074B45" w:rsidRPr="009C7156">
        <w:rPr>
          <w:sz w:val="22"/>
          <w:szCs w:val="22"/>
        </w:rPr>
        <w:t xml:space="preserve">ación entre </w:t>
      </w:r>
      <w:r w:rsidR="00B74D85" w:rsidRPr="009C7156">
        <w:rPr>
          <w:i/>
          <w:sz w:val="22"/>
          <w:szCs w:val="22"/>
        </w:rPr>
        <w:t>disciplinariedad</w:t>
      </w:r>
      <w:r w:rsidR="00B74D85" w:rsidRPr="009C7156">
        <w:rPr>
          <w:sz w:val="22"/>
          <w:szCs w:val="22"/>
        </w:rPr>
        <w:t xml:space="preserve">, </w:t>
      </w:r>
      <w:r w:rsidR="00B74D85" w:rsidRPr="009C7156">
        <w:rPr>
          <w:i/>
          <w:sz w:val="22"/>
          <w:szCs w:val="22"/>
        </w:rPr>
        <w:t>interdisciplinariedad</w:t>
      </w:r>
      <w:r w:rsidR="00B74D85" w:rsidRPr="009C7156">
        <w:rPr>
          <w:sz w:val="22"/>
          <w:szCs w:val="22"/>
        </w:rPr>
        <w:t xml:space="preserve"> y </w:t>
      </w:r>
      <w:r w:rsidR="00B74D85" w:rsidRPr="009C7156">
        <w:rPr>
          <w:i/>
          <w:sz w:val="22"/>
          <w:szCs w:val="22"/>
        </w:rPr>
        <w:t>transdisciplinariedad</w:t>
      </w:r>
      <w:r w:rsidR="00BB2CBC" w:rsidRPr="009C7156">
        <w:rPr>
          <w:sz w:val="22"/>
          <w:szCs w:val="22"/>
        </w:rPr>
        <w:t xml:space="preserve"> ; l</w:t>
      </w:r>
      <w:r w:rsidR="00B74D85" w:rsidRPr="009C7156">
        <w:rPr>
          <w:sz w:val="22"/>
          <w:szCs w:val="22"/>
        </w:rPr>
        <w:t xml:space="preserve">a operación de </w:t>
      </w:r>
      <w:r w:rsidR="00B74D85" w:rsidRPr="009C7156">
        <w:rPr>
          <w:i/>
          <w:sz w:val="22"/>
          <w:szCs w:val="22"/>
        </w:rPr>
        <w:t>distinguir</w:t>
      </w:r>
      <w:r w:rsidR="00B74D85" w:rsidRPr="009C7156">
        <w:rPr>
          <w:sz w:val="22"/>
          <w:szCs w:val="22"/>
        </w:rPr>
        <w:t xml:space="preserve"> nos permite captar la idea de </w:t>
      </w:r>
      <w:r w:rsidR="00B74D85" w:rsidRPr="009C7156">
        <w:rPr>
          <w:i/>
          <w:sz w:val="22"/>
          <w:szCs w:val="22"/>
        </w:rPr>
        <w:t>disciplinariedad</w:t>
      </w:r>
      <w:r w:rsidR="00B74D85" w:rsidRPr="009C7156">
        <w:rPr>
          <w:sz w:val="22"/>
          <w:szCs w:val="22"/>
        </w:rPr>
        <w:t xml:space="preserve"> ante la necesidad de diferenciar campos de saber cada uno con sus marcos teóricos, metodologías y objeto de estudio bien delimitados.  A través de la operación  </w:t>
      </w:r>
      <w:r w:rsidR="00B74D85" w:rsidRPr="009C7156">
        <w:rPr>
          <w:i/>
          <w:iCs/>
          <w:sz w:val="22"/>
          <w:szCs w:val="22"/>
        </w:rPr>
        <w:t>conjunción</w:t>
      </w:r>
      <w:r w:rsidR="00B74D85" w:rsidRPr="009C7156">
        <w:rPr>
          <w:sz w:val="22"/>
          <w:szCs w:val="22"/>
        </w:rPr>
        <w:t xml:space="preserve">, se puede asociar esos campos de saber disciplinarios estableciendo así los espacios de diálogo propios de la </w:t>
      </w:r>
      <w:r w:rsidR="00B74D85" w:rsidRPr="009C7156">
        <w:rPr>
          <w:i/>
          <w:sz w:val="22"/>
          <w:szCs w:val="22"/>
        </w:rPr>
        <w:t>Interdisciplinariedad</w:t>
      </w:r>
      <w:r w:rsidR="00B74D85" w:rsidRPr="009C7156">
        <w:rPr>
          <w:sz w:val="22"/>
          <w:szCs w:val="22"/>
        </w:rPr>
        <w:t xml:space="preserve">, sin confundir, negar, reducir o mutilar los campos disciplinarios involucrados. La aplicación del operador lógico  </w:t>
      </w:r>
      <w:r w:rsidR="00B74D85" w:rsidRPr="009C7156">
        <w:rPr>
          <w:i/>
          <w:iCs/>
          <w:sz w:val="22"/>
          <w:szCs w:val="22"/>
        </w:rPr>
        <w:t>implicación</w:t>
      </w:r>
      <w:r w:rsidR="00B74D85" w:rsidRPr="009C7156">
        <w:rPr>
          <w:iCs/>
          <w:sz w:val="22"/>
          <w:szCs w:val="22"/>
        </w:rPr>
        <w:t xml:space="preserve"> nos permite </w:t>
      </w:r>
      <w:r w:rsidR="00B74D85" w:rsidRPr="009C7156">
        <w:rPr>
          <w:sz w:val="22"/>
          <w:szCs w:val="22"/>
        </w:rPr>
        <w:t xml:space="preserve">relacionar  estos dos términos  como pertenecientes a un complejo mayor situado en un </w:t>
      </w:r>
      <w:proofErr w:type="spellStart"/>
      <w:r w:rsidR="00B74D85" w:rsidRPr="009C7156">
        <w:rPr>
          <w:sz w:val="22"/>
          <w:szCs w:val="22"/>
        </w:rPr>
        <w:t>metanivel</w:t>
      </w:r>
      <w:proofErr w:type="spellEnd"/>
      <w:r w:rsidR="00B74D85" w:rsidRPr="009C7156">
        <w:rPr>
          <w:sz w:val="22"/>
          <w:szCs w:val="22"/>
        </w:rPr>
        <w:t xml:space="preserve"> sistémico denominado  </w:t>
      </w:r>
      <w:r w:rsidR="00B74D85" w:rsidRPr="009C7156">
        <w:rPr>
          <w:i/>
          <w:iCs/>
          <w:sz w:val="22"/>
          <w:szCs w:val="22"/>
        </w:rPr>
        <w:t xml:space="preserve">actitud </w:t>
      </w:r>
      <w:proofErr w:type="spellStart"/>
      <w:r w:rsidR="00B74D85" w:rsidRPr="009C7156">
        <w:rPr>
          <w:i/>
          <w:sz w:val="22"/>
          <w:szCs w:val="22"/>
        </w:rPr>
        <w:t>transdisciplinaria</w:t>
      </w:r>
      <w:proofErr w:type="spellEnd"/>
      <w:r w:rsidR="00B74D85" w:rsidRPr="009C7156">
        <w:rPr>
          <w:sz w:val="22"/>
          <w:szCs w:val="22"/>
        </w:rPr>
        <w:t>. Esta actitud implica la disposición de apertura a todos los</w:t>
      </w:r>
      <w:r w:rsidR="00BB2CBC" w:rsidRPr="009C7156">
        <w:rPr>
          <w:sz w:val="22"/>
          <w:szCs w:val="22"/>
        </w:rPr>
        <w:t xml:space="preserve"> posibles vínculos entre conocimientos construidos</w:t>
      </w:r>
      <w:r w:rsidR="00B74D85" w:rsidRPr="009C7156">
        <w:rPr>
          <w:sz w:val="22"/>
          <w:szCs w:val="22"/>
        </w:rPr>
        <w:t xml:space="preserve"> y a lo desconocido, al tiempo que como estrategia conjuga distintos tipos de saberes, lo que provoca la participación y articulación de diversos actores para la creación de </w:t>
      </w:r>
      <w:r w:rsidR="00B74D85" w:rsidRPr="009C7156">
        <w:rPr>
          <w:b/>
          <w:sz w:val="22"/>
          <w:szCs w:val="22"/>
        </w:rPr>
        <w:t>modelos de comprensión</w:t>
      </w:r>
      <w:r w:rsidR="00B74D85" w:rsidRPr="009C7156">
        <w:rPr>
          <w:sz w:val="22"/>
          <w:szCs w:val="22"/>
        </w:rPr>
        <w:t xml:space="preserve"> de las realidades estudiadas. En la medida que esos modelos aportan niveles de comprensión cada vez más amplios y complejos se consideran conocimientos pertinentes.  </w:t>
      </w:r>
    </w:p>
    <w:p w:rsidR="00CA2BDF" w:rsidRPr="009C7156" w:rsidRDefault="00CA2BDF" w:rsidP="00074B45">
      <w:pPr>
        <w:jc w:val="both"/>
        <w:rPr>
          <w:sz w:val="22"/>
          <w:szCs w:val="22"/>
        </w:rPr>
      </w:pPr>
    </w:p>
    <w:p w:rsidR="00B74D85" w:rsidRPr="009C7156" w:rsidRDefault="00B74D85" w:rsidP="00B74D85">
      <w:pPr>
        <w:pStyle w:val="NormalWeb"/>
        <w:spacing w:line="240" w:lineRule="auto"/>
        <w:jc w:val="both"/>
        <w:rPr>
          <w:sz w:val="22"/>
          <w:szCs w:val="22"/>
        </w:rPr>
      </w:pPr>
      <w:r w:rsidRPr="009C7156">
        <w:rPr>
          <w:sz w:val="22"/>
          <w:szCs w:val="22"/>
        </w:rPr>
        <w:t xml:space="preserve">En este marco, la </w:t>
      </w:r>
      <w:r w:rsidRPr="009C7156">
        <w:rPr>
          <w:i/>
          <w:sz w:val="22"/>
          <w:szCs w:val="22"/>
        </w:rPr>
        <w:t>interdisciplinariedad</w:t>
      </w:r>
      <w:r w:rsidRPr="009C7156">
        <w:rPr>
          <w:sz w:val="22"/>
          <w:szCs w:val="22"/>
        </w:rPr>
        <w:t xml:space="preserve"> no se puede entender como una sumatoria de varias concepciones disciplinarias fragmentadas, sino como la integración de los aportes de las disciplinas involucradas en  la realización de  proyectos concretos, con metodologías diseñadas para el caso e implementadas y evaluadas con el rigor exigido por el diseño. Como se observa, la </w:t>
      </w:r>
      <w:r w:rsidRPr="009C7156">
        <w:rPr>
          <w:i/>
          <w:sz w:val="22"/>
          <w:szCs w:val="22"/>
        </w:rPr>
        <w:t xml:space="preserve">actitud </w:t>
      </w:r>
      <w:proofErr w:type="spellStart"/>
      <w:r w:rsidRPr="009C7156">
        <w:rPr>
          <w:i/>
          <w:sz w:val="22"/>
          <w:szCs w:val="22"/>
        </w:rPr>
        <w:t>transdisciplinaria</w:t>
      </w:r>
      <w:proofErr w:type="spellEnd"/>
      <w:r w:rsidRPr="009C7156">
        <w:rPr>
          <w:i/>
          <w:sz w:val="22"/>
          <w:szCs w:val="22"/>
        </w:rPr>
        <w:t xml:space="preserve"> </w:t>
      </w:r>
      <w:r w:rsidRPr="009C7156">
        <w:rPr>
          <w:sz w:val="22"/>
          <w:szCs w:val="22"/>
        </w:rPr>
        <w:t xml:space="preserve">requiere del desarrollo de las disciplinas, con sus aportes conceptuales y metodológicos, y del diálogo interdisciplinario, pero no se limita a ellos; la creatividad, y la inventiva para descubrir y crear lo inédito emergen de la capacidad para imaginar y pensar otras formas de realidad que pueden ser posibles y, por lo mismo, sólo podrían existir o salir a la luz si las miramos desde la complejidad. En palabras de </w:t>
      </w:r>
      <w:proofErr w:type="spellStart"/>
      <w:r w:rsidRPr="009C7156">
        <w:rPr>
          <w:sz w:val="22"/>
          <w:szCs w:val="22"/>
        </w:rPr>
        <w:t>Nicolescu</w:t>
      </w:r>
      <w:proofErr w:type="spellEnd"/>
      <w:r w:rsidRPr="009C7156">
        <w:rPr>
          <w:sz w:val="22"/>
          <w:szCs w:val="22"/>
        </w:rPr>
        <w:t xml:space="preserve"> (1994):</w:t>
      </w:r>
      <w:r w:rsidRPr="009C7156">
        <w:rPr>
          <w:i/>
          <w:sz w:val="22"/>
          <w:szCs w:val="22"/>
          <w:lang w:eastAsia="es-ES_tradnl"/>
        </w:rPr>
        <w:t xml:space="preserve"> </w:t>
      </w:r>
    </w:p>
    <w:p w:rsidR="00B74D85" w:rsidRPr="009C7156" w:rsidRDefault="00B74D85" w:rsidP="00B74D85">
      <w:pPr>
        <w:jc w:val="both"/>
        <w:rPr>
          <w:sz w:val="22"/>
          <w:szCs w:val="22"/>
        </w:rPr>
      </w:pPr>
    </w:p>
    <w:p w:rsidR="00B74D85" w:rsidRPr="009C7156" w:rsidRDefault="00E7648B" w:rsidP="00B74D85">
      <w:pPr>
        <w:jc w:val="both"/>
        <w:rPr>
          <w:sz w:val="22"/>
          <w:szCs w:val="22"/>
        </w:rPr>
      </w:pPr>
      <w:r w:rsidRPr="009C7156">
        <w:rPr>
          <w:i/>
          <w:sz w:val="22"/>
          <w:szCs w:val="22"/>
        </w:rPr>
        <w:t>“</w:t>
      </w:r>
      <w:r w:rsidR="00B74D85" w:rsidRPr="009C7156">
        <w:rPr>
          <w:i/>
          <w:sz w:val="22"/>
          <w:szCs w:val="22"/>
        </w:rPr>
        <w:t xml:space="preserve">La transdisciplinariedad plantea, a mi criterio, la cuestión de un tercer término, de conciliación entre el hombre interior y el hombre exterior, entre el universo interior y el universo exterior,   entre la experiencia y la teoría, entre el sujeto y el objeto.   Así se diseña una larga vía que conduce del saber  a la comprensión en nombre de la esperanza </w:t>
      </w:r>
      <w:proofErr w:type="spellStart"/>
      <w:r w:rsidR="00B74D85" w:rsidRPr="009C7156">
        <w:rPr>
          <w:i/>
          <w:sz w:val="22"/>
          <w:szCs w:val="22"/>
        </w:rPr>
        <w:t>reencontrada</w:t>
      </w:r>
      <w:proofErr w:type="spellEnd"/>
      <w:r w:rsidR="00B74D85" w:rsidRPr="009C7156">
        <w:rPr>
          <w:i/>
          <w:sz w:val="22"/>
          <w:szCs w:val="22"/>
        </w:rPr>
        <w:t xml:space="preserve">” </w:t>
      </w:r>
      <w:r w:rsidRPr="009C7156">
        <w:rPr>
          <w:sz w:val="22"/>
          <w:szCs w:val="22"/>
        </w:rPr>
        <w:t>(</w:t>
      </w:r>
      <w:proofErr w:type="spellStart"/>
      <w:r w:rsidRPr="009C7156">
        <w:rPr>
          <w:sz w:val="22"/>
          <w:szCs w:val="22"/>
        </w:rPr>
        <w:t>Nicolescu</w:t>
      </w:r>
      <w:proofErr w:type="spellEnd"/>
      <w:r w:rsidRPr="009C7156">
        <w:rPr>
          <w:sz w:val="22"/>
          <w:szCs w:val="22"/>
        </w:rPr>
        <w:t>, B., 1994)</w:t>
      </w:r>
    </w:p>
    <w:p w:rsidR="00DA3285" w:rsidRPr="009C7156" w:rsidRDefault="00DA3285" w:rsidP="00C63DF1">
      <w:pPr>
        <w:jc w:val="both"/>
        <w:rPr>
          <w:sz w:val="22"/>
          <w:szCs w:val="22"/>
        </w:rPr>
      </w:pPr>
    </w:p>
    <w:p w:rsidR="00C2136C" w:rsidRPr="009C7156" w:rsidRDefault="00C2136C" w:rsidP="00C63DF1">
      <w:pPr>
        <w:jc w:val="both"/>
        <w:rPr>
          <w:b/>
          <w:sz w:val="22"/>
          <w:szCs w:val="22"/>
        </w:rPr>
      </w:pPr>
      <w:r w:rsidRPr="009C7156">
        <w:rPr>
          <w:b/>
          <w:sz w:val="22"/>
          <w:szCs w:val="22"/>
        </w:rPr>
        <w:t>La complejidad de la situación mundial actual</w:t>
      </w:r>
    </w:p>
    <w:p w:rsidR="00C2136C" w:rsidRPr="009C7156" w:rsidRDefault="00C2136C" w:rsidP="00C63DF1">
      <w:pPr>
        <w:jc w:val="both"/>
        <w:rPr>
          <w:sz w:val="22"/>
          <w:szCs w:val="22"/>
        </w:rPr>
      </w:pPr>
    </w:p>
    <w:p w:rsidR="00C63DF1" w:rsidRPr="009C7156" w:rsidRDefault="00AB1A9F" w:rsidP="00C63DF1">
      <w:pPr>
        <w:jc w:val="both"/>
        <w:rPr>
          <w:sz w:val="22"/>
          <w:szCs w:val="22"/>
        </w:rPr>
      </w:pPr>
      <w:r w:rsidRPr="009C7156">
        <w:rPr>
          <w:sz w:val="22"/>
          <w:szCs w:val="22"/>
        </w:rPr>
        <w:t xml:space="preserve">Con la mira expandida en clave de complejidad </w:t>
      </w:r>
      <w:r w:rsidR="00534237" w:rsidRPr="009C7156">
        <w:rPr>
          <w:sz w:val="22"/>
          <w:szCs w:val="22"/>
        </w:rPr>
        <w:t xml:space="preserve">se potencia la comprensión al tiempo que se puede vislumbrar, además, alternativas de transformación;   </w:t>
      </w:r>
      <w:r w:rsidR="00FF4044" w:rsidRPr="009C7156">
        <w:rPr>
          <w:sz w:val="22"/>
          <w:szCs w:val="22"/>
        </w:rPr>
        <w:t>se comprende</w:t>
      </w:r>
      <w:r w:rsidR="00534237" w:rsidRPr="009C7156">
        <w:rPr>
          <w:sz w:val="22"/>
          <w:szCs w:val="22"/>
        </w:rPr>
        <w:t xml:space="preserve"> mejor </w:t>
      </w:r>
      <w:r w:rsidR="00FF4044" w:rsidRPr="009C7156">
        <w:rPr>
          <w:sz w:val="22"/>
          <w:szCs w:val="22"/>
        </w:rPr>
        <w:t xml:space="preserve"> la situación mundial actual no como aquella en la que la globalización económica aparece como </w:t>
      </w:r>
      <w:r w:rsidR="00534237" w:rsidRPr="009C7156">
        <w:rPr>
          <w:sz w:val="22"/>
          <w:szCs w:val="22"/>
        </w:rPr>
        <w:t xml:space="preserve">emergencia </w:t>
      </w:r>
      <w:r w:rsidR="00FF4044" w:rsidRPr="009C7156">
        <w:rPr>
          <w:sz w:val="22"/>
          <w:szCs w:val="22"/>
        </w:rPr>
        <w:t xml:space="preserve">natural   </w:t>
      </w:r>
      <w:r w:rsidR="00534237" w:rsidRPr="009C7156">
        <w:rPr>
          <w:sz w:val="22"/>
          <w:szCs w:val="22"/>
        </w:rPr>
        <w:t>o como producto de un poder centralizado (</w:t>
      </w:r>
      <w:proofErr w:type="spellStart"/>
      <w:r w:rsidR="00534237" w:rsidRPr="009C7156">
        <w:rPr>
          <w:sz w:val="22"/>
          <w:szCs w:val="22"/>
        </w:rPr>
        <w:t>Hardt</w:t>
      </w:r>
      <w:proofErr w:type="spellEnd"/>
      <w:r w:rsidR="00534237" w:rsidRPr="009C7156">
        <w:rPr>
          <w:sz w:val="22"/>
          <w:szCs w:val="22"/>
        </w:rPr>
        <w:t xml:space="preserve"> y </w:t>
      </w:r>
      <w:proofErr w:type="spellStart"/>
      <w:r w:rsidR="00534237" w:rsidRPr="009C7156">
        <w:rPr>
          <w:sz w:val="22"/>
          <w:szCs w:val="22"/>
        </w:rPr>
        <w:t>Negri</w:t>
      </w:r>
      <w:proofErr w:type="spellEnd"/>
      <w:r w:rsidR="00534237" w:rsidRPr="009C7156">
        <w:rPr>
          <w:sz w:val="22"/>
          <w:szCs w:val="22"/>
        </w:rPr>
        <w:t xml:space="preserve">, 2000) </w:t>
      </w:r>
      <w:r w:rsidR="00FF4044" w:rsidRPr="009C7156">
        <w:rPr>
          <w:sz w:val="22"/>
          <w:szCs w:val="22"/>
        </w:rPr>
        <w:t xml:space="preserve"> sino como una realidad en constante autoorganización cuya posibilidad futura depende también de las subjetividades individuales y sus interacciones sociales cotidianas</w:t>
      </w:r>
      <w:r w:rsidR="00534237" w:rsidRPr="009C7156">
        <w:rPr>
          <w:sz w:val="22"/>
          <w:szCs w:val="22"/>
        </w:rPr>
        <w:t xml:space="preserve">. En ese sentido, </w:t>
      </w:r>
      <w:r w:rsidR="00ED77EF" w:rsidRPr="009C7156">
        <w:rPr>
          <w:sz w:val="22"/>
          <w:szCs w:val="22"/>
        </w:rPr>
        <w:t>e</w:t>
      </w:r>
      <w:r w:rsidR="00534237" w:rsidRPr="009C7156">
        <w:rPr>
          <w:sz w:val="22"/>
          <w:szCs w:val="22"/>
        </w:rPr>
        <w:t xml:space="preserve">l contexto mundial hoy en día </w:t>
      </w:r>
      <w:r w:rsidR="00C2136C" w:rsidRPr="009C7156">
        <w:rPr>
          <w:sz w:val="22"/>
          <w:szCs w:val="22"/>
          <w:lang w:val="es-CO"/>
        </w:rPr>
        <w:t>se caracteriza</w:t>
      </w:r>
      <w:r w:rsidR="00372FB9" w:rsidRPr="009C7156">
        <w:rPr>
          <w:sz w:val="22"/>
          <w:szCs w:val="22"/>
          <w:lang w:val="es-CO"/>
        </w:rPr>
        <w:t xml:space="preserve"> </w:t>
      </w:r>
      <w:r w:rsidR="00C63DF1" w:rsidRPr="009C7156">
        <w:rPr>
          <w:sz w:val="22"/>
          <w:szCs w:val="22"/>
          <w:lang w:val="es-CO"/>
        </w:rPr>
        <w:t xml:space="preserve">por la confrontación general entre  dos fuerzas que han sido nombradas de diferentes maneras; </w:t>
      </w:r>
      <w:r w:rsidR="00C63DF1" w:rsidRPr="009C7156">
        <w:rPr>
          <w:i/>
          <w:sz w:val="22"/>
          <w:szCs w:val="22"/>
          <w:lang w:val="es-CO"/>
        </w:rPr>
        <w:t>Imperio</w:t>
      </w:r>
      <w:r w:rsidR="00C63DF1" w:rsidRPr="009C7156">
        <w:rPr>
          <w:sz w:val="22"/>
          <w:szCs w:val="22"/>
          <w:lang w:val="es-CO"/>
        </w:rPr>
        <w:t xml:space="preserve"> vs </w:t>
      </w:r>
      <w:r w:rsidR="00C63DF1" w:rsidRPr="009C7156">
        <w:rPr>
          <w:i/>
          <w:sz w:val="22"/>
          <w:szCs w:val="22"/>
          <w:lang w:val="es-CO"/>
        </w:rPr>
        <w:t xml:space="preserve">contra-imperio </w:t>
      </w:r>
      <w:r w:rsidR="00C63DF1" w:rsidRPr="009C7156">
        <w:rPr>
          <w:sz w:val="22"/>
          <w:szCs w:val="22"/>
          <w:lang w:val="es-CO"/>
        </w:rPr>
        <w:t>(</w:t>
      </w:r>
      <w:proofErr w:type="spellStart"/>
      <w:r w:rsidR="00C63DF1" w:rsidRPr="009C7156">
        <w:rPr>
          <w:sz w:val="22"/>
          <w:szCs w:val="22"/>
          <w:lang w:val="es-CO"/>
        </w:rPr>
        <w:t>Hardt</w:t>
      </w:r>
      <w:proofErr w:type="spellEnd"/>
      <w:r w:rsidR="00C63DF1" w:rsidRPr="009C7156">
        <w:rPr>
          <w:sz w:val="22"/>
          <w:szCs w:val="22"/>
          <w:lang w:val="es-CO"/>
        </w:rPr>
        <w:t xml:space="preserve"> Y </w:t>
      </w:r>
      <w:proofErr w:type="spellStart"/>
      <w:r w:rsidR="00C63DF1" w:rsidRPr="009C7156">
        <w:rPr>
          <w:sz w:val="22"/>
          <w:szCs w:val="22"/>
          <w:lang w:val="es-CO"/>
        </w:rPr>
        <w:t>Negri</w:t>
      </w:r>
      <w:proofErr w:type="spellEnd"/>
      <w:r w:rsidR="00C63DF1" w:rsidRPr="009C7156">
        <w:rPr>
          <w:sz w:val="22"/>
          <w:szCs w:val="22"/>
          <w:lang w:val="es-CO"/>
        </w:rPr>
        <w:t xml:space="preserve">, 2002), las </w:t>
      </w:r>
      <w:r w:rsidR="00C63DF1" w:rsidRPr="009C7156">
        <w:rPr>
          <w:i/>
          <w:sz w:val="22"/>
          <w:szCs w:val="22"/>
          <w:lang w:val="es-CO"/>
        </w:rPr>
        <w:t>dos mundializaciones</w:t>
      </w:r>
      <w:r w:rsidR="00C63DF1" w:rsidRPr="009C7156">
        <w:rPr>
          <w:sz w:val="22"/>
          <w:szCs w:val="22"/>
          <w:lang w:val="es-CO"/>
        </w:rPr>
        <w:t xml:space="preserve"> (</w:t>
      </w:r>
      <w:proofErr w:type="spellStart"/>
      <w:r w:rsidR="00C63DF1" w:rsidRPr="009C7156">
        <w:rPr>
          <w:sz w:val="22"/>
          <w:szCs w:val="22"/>
          <w:lang w:val="es-CO"/>
        </w:rPr>
        <w:t>Morin</w:t>
      </w:r>
      <w:proofErr w:type="spellEnd"/>
      <w:r w:rsidR="00C63DF1" w:rsidRPr="009C7156">
        <w:rPr>
          <w:sz w:val="22"/>
          <w:szCs w:val="22"/>
          <w:lang w:val="es-CO"/>
        </w:rPr>
        <w:t xml:space="preserve">, 2003); </w:t>
      </w:r>
      <w:r w:rsidR="00C63DF1" w:rsidRPr="009C7156">
        <w:rPr>
          <w:i/>
          <w:sz w:val="22"/>
          <w:szCs w:val="22"/>
          <w:lang w:val="es-CO"/>
        </w:rPr>
        <w:t xml:space="preserve">sociedad de la información </w:t>
      </w:r>
      <w:r w:rsidR="00C63DF1" w:rsidRPr="009C7156">
        <w:rPr>
          <w:sz w:val="22"/>
          <w:szCs w:val="22"/>
          <w:lang w:val="es-CO"/>
        </w:rPr>
        <w:t xml:space="preserve">vs </w:t>
      </w:r>
      <w:r w:rsidR="00C63DF1" w:rsidRPr="009C7156">
        <w:rPr>
          <w:i/>
          <w:sz w:val="22"/>
          <w:szCs w:val="22"/>
          <w:lang w:val="es-CO"/>
        </w:rPr>
        <w:t xml:space="preserve">sociedad del saber </w:t>
      </w:r>
      <w:r w:rsidR="00D37E1A" w:rsidRPr="009C7156">
        <w:rPr>
          <w:sz w:val="22"/>
          <w:szCs w:val="22"/>
          <w:lang w:val="es-CO"/>
        </w:rPr>
        <w:t>(Levy,</w:t>
      </w:r>
      <w:r w:rsidR="00C63DF1" w:rsidRPr="009C7156">
        <w:rPr>
          <w:sz w:val="22"/>
          <w:szCs w:val="22"/>
          <w:lang w:val="es-CO"/>
        </w:rPr>
        <w:t xml:space="preserve"> 2004).  A todas subyace la idea de que una de esas fuerzas, la dominante, corresponde a una fase superior de capitalismo en la que la economía se  torna irreversible como principio rector mayor de los vínculos entre individuos, pueblos y naciones.  </w:t>
      </w:r>
      <w:proofErr w:type="spellStart"/>
      <w:r w:rsidR="00C63DF1" w:rsidRPr="009C7156">
        <w:rPr>
          <w:sz w:val="22"/>
          <w:szCs w:val="22"/>
          <w:lang w:val="es-CO"/>
        </w:rPr>
        <w:t>Morin</w:t>
      </w:r>
      <w:proofErr w:type="spellEnd"/>
      <w:r w:rsidR="00E55251" w:rsidRPr="009C7156">
        <w:rPr>
          <w:sz w:val="22"/>
          <w:szCs w:val="22"/>
          <w:lang w:val="es-CO"/>
        </w:rPr>
        <w:t xml:space="preserve"> </w:t>
      </w:r>
      <w:r w:rsidR="00C63DF1" w:rsidRPr="009C7156">
        <w:rPr>
          <w:sz w:val="22"/>
          <w:szCs w:val="22"/>
          <w:lang w:val="es-CO"/>
        </w:rPr>
        <w:t xml:space="preserve"> </w:t>
      </w:r>
      <w:r w:rsidR="00E55251" w:rsidRPr="009C7156">
        <w:rPr>
          <w:sz w:val="22"/>
          <w:szCs w:val="22"/>
          <w:lang w:val="es-CO"/>
        </w:rPr>
        <w:t>(2003)</w:t>
      </w:r>
      <w:r w:rsidR="00C63DF1" w:rsidRPr="009C7156">
        <w:rPr>
          <w:sz w:val="22"/>
          <w:szCs w:val="22"/>
          <w:lang w:val="es-CO"/>
        </w:rPr>
        <w:t xml:space="preserve"> </w:t>
      </w:r>
      <w:r w:rsidR="00534237" w:rsidRPr="009C7156">
        <w:rPr>
          <w:sz w:val="22"/>
          <w:szCs w:val="22"/>
          <w:lang w:val="es-CO"/>
        </w:rPr>
        <w:t xml:space="preserve">lo expresa en términos de </w:t>
      </w:r>
      <w:proofErr w:type="spellStart"/>
      <w:r w:rsidR="00C63DF1" w:rsidRPr="009C7156">
        <w:rPr>
          <w:i/>
          <w:sz w:val="22"/>
          <w:szCs w:val="22"/>
          <w:lang w:val="es-CO"/>
        </w:rPr>
        <w:t>megamáquina</w:t>
      </w:r>
      <w:proofErr w:type="spellEnd"/>
      <w:r w:rsidR="00C63DF1" w:rsidRPr="009C7156">
        <w:rPr>
          <w:i/>
          <w:sz w:val="22"/>
          <w:szCs w:val="22"/>
          <w:lang w:val="es-CO"/>
        </w:rPr>
        <w:t xml:space="preserve"> cuatrimotor</w:t>
      </w:r>
      <w:r w:rsidR="00C63DF1" w:rsidRPr="009C7156">
        <w:rPr>
          <w:sz w:val="22"/>
          <w:szCs w:val="22"/>
          <w:lang w:val="es-CO"/>
        </w:rPr>
        <w:t xml:space="preserve"> impulsada por la alianza entre  </w:t>
      </w:r>
      <w:r w:rsidR="00C63DF1" w:rsidRPr="009C7156">
        <w:rPr>
          <w:i/>
          <w:sz w:val="22"/>
          <w:szCs w:val="22"/>
          <w:lang w:val="es-CO"/>
        </w:rPr>
        <w:lastRenderedPageBreak/>
        <w:t>ciencia-técnica-industria-ganancia</w:t>
      </w:r>
      <w:r w:rsidR="00C63DF1" w:rsidRPr="009C7156">
        <w:rPr>
          <w:sz w:val="22"/>
          <w:szCs w:val="22"/>
          <w:lang w:val="es-CO"/>
        </w:rPr>
        <w:t xml:space="preserve">  que a toda velocidad impulsa al planeta hacia lo que podría ser una catástrofe inminente. Los seres humanos van por el mundo sin conciencia de su identidad común, son como extraños,  a pesar de pertenecer  a la misma especie.  De esta manera, mientras  muchos europeos y una inmensa minoría de ciudadanos del mundo  viven en la opulencia disfrutando del confort, la gran mayoría de los  habitantes del planeta, los excluidos,   llevan una vida miserable.  Lo peor es que ellos mismos,  a pesar de ser los excluidos, aspiran a la vida de  bienestar, confort y opulencia  que les venden en los medios y  se convierten, de esta manera,  en objetos del mercado mundial, en los sujetos q</w:t>
      </w:r>
      <w:r w:rsidR="00CA2BDF" w:rsidRPr="009C7156">
        <w:rPr>
          <w:sz w:val="22"/>
          <w:szCs w:val="22"/>
          <w:lang w:val="es-CO"/>
        </w:rPr>
        <w:t>ue necesita Occidente, para reproducirse:</w:t>
      </w:r>
    </w:p>
    <w:p w:rsidR="00C63DF1" w:rsidRPr="009C7156" w:rsidRDefault="00C63DF1" w:rsidP="00C63DF1">
      <w:pPr>
        <w:jc w:val="both"/>
        <w:rPr>
          <w:sz w:val="22"/>
          <w:szCs w:val="22"/>
          <w:lang w:val="es-CO"/>
        </w:rPr>
      </w:pPr>
    </w:p>
    <w:p w:rsidR="00C63DF1" w:rsidRPr="009C7156" w:rsidRDefault="00C63DF1" w:rsidP="00C63DF1">
      <w:pPr>
        <w:jc w:val="both"/>
        <w:rPr>
          <w:sz w:val="22"/>
          <w:szCs w:val="22"/>
          <w:lang w:val="es-CO"/>
        </w:rPr>
      </w:pPr>
      <w:r w:rsidRPr="009C7156">
        <w:rPr>
          <w:sz w:val="22"/>
          <w:szCs w:val="22"/>
          <w:lang w:val="es-CO"/>
        </w:rPr>
        <w:t xml:space="preserve"> </w:t>
      </w:r>
      <w:r w:rsidRPr="009C7156">
        <w:rPr>
          <w:i/>
          <w:sz w:val="22"/>
          <w:szCs w:val="22"/>
          <w:lang w:val="es-CO"/>
        </w:rPr>
        <w:t>‘De este modo, para lo mejor o lo peor, cada cual, rico o pobre,  del sur, del norte, del este, del</w:t>
      </w:r>
      <w:r w:rsidR="00372FB9" w:rsidRPr="009C7156">
        <w:rPr>
          <w:i/>
          <w:sz w:val="22"/>
          <w:szCs w:val="22"/>
          <w:lang w:val="es-CO"/>
        </w:rPr>
        <w:t xml:space="preserve"> oeste, lleva en sí, sin saberl</w:t>
      </w:r>
      <w:r w:rsidR="00F060E0" w:rsidRPr="009C7156">
        <w:rPr>
          <w:i/>
          <w:sz w:val="22"/>
          <w:szCs w:val="22"/>
          <w:lang w:val="es-CO"/>
        </w:rPr>
        <w:t>o</w:t>
      </w:r>
      <w:r w:rsidR="00372FB9" w:rsidRPr="009C7156">
        <w:rPr>
          <w:i/>
          <w:sz w:val="22"/>
          <w:szCs w:val="22"/>
          <w:lang w:val="es-CO"/>
        </w:rPr>
        <w:t xml:space="preserve">, </w:t>
      </w:r>
      <w:r w:rsidRPr="009C7156">
        <w:rPr>
          <w:i/>
          <w:sz w:val="22"/>
          <w:szCs w:val="22"/>
          <w:lang w:val="es-CO"/>
        </w:rPr>
        <w:t xml:space="preserve"> el planeta entero. La </w:t>
      </w:r>
      <w:proofErr w:type="spellStart"/>
      <w:r w:rsidRPr="009C7156">
        <w:rPr>
          <w:i/>
          <w:sz w:val="22"/>
          <w:szCs w:val="22"/>
          <w:lang w:val="es-CO"/>
        </w:rPr>
        <w:t>planetarización</w:t>
      </w:r>
      <w:proofErr w:type="spellEnd"/>
      <w:r w:rsidRPr="009C7156">
        <w:rPr>
          <w:i/>
          <w:sz w:val="22"/>
          <w:szCs w:val="22"/>
          <w:lang w:val="es-CO"/>
        </w:rPr>
        <w:t xml:space="preserve"> es a la vez evidente, subconsciente y omnipresente’</w:t>
      </w:r>
      <w:r w:rsidRPr="009C7156">
        <w:rPr>
          <w:sz w:val="22"/>
          <w:szCs w:val="22"/>
          <w:lang w:val="es-CO"/>
        </w:rPr>
        <w:t xml:space="preserve"> </w:t>
      </w:r>
      <w:r w:rsidR="00D37E1A" w:rsidRPr="009C7156">
        <w:rPr>
          <w:sz w:val="22"/>
          <w:szCs w:val="22"/>
          <w:lang w:val="es-CO"/>
        </w:rPr>
        <w:t xml:space="preserve">(Morín, 2003; </w:t>
      </w:r>
      <w:r w:rsidRPr="009C7156">
        <w:rPr>
          <w:sz w:val="22"/>
          <w:szCs w:val="22"/>
          <w:lang w:val="es-CO"/>
        </w:rPr>
        <w:t>259</w:t>
      </w:r>
      <w:r w:rsidR="00D37E1A" w:rsidRPr="009C7156">
        <w:rPr>
          <w:sz w:val="22"/>
          <w:szCs w:val="22"/>
          <w:lang w:val="es-CO"/>
        </w:rPr>
        <w:t>)</w:t>
      </w:r>
    </w:p>
    <w:p w:rsidR="00C63DF1" w:rsidRPr="009C7156" w:rsidRDefault="00C63DF1" w:rsidP="00C63DF1">
      <w:pPr>
        <w:jc w:val="both"/>
        <w:rPr>
          <w:sz w:val="22"/>
          <w:szCs w:val="22"/>
          <w:lang w:val="es-CO"/>
        </w:rPr>
      </w:pPr>
    </w:p>
    <w:p w:rsidR="00040F43" w:rsidRPr="009C7156" w:rsidRDefault="00040F43" w:rsidP="00040F43">
      <w:pPr>
        <w:jc w:val="both"/>
        <w:rPr>
          <w:sz w:val="22"/>
          <w:szCs w:val="22"/>
          <w:lang w:val="es-CO"/>
        </w:rPr>
      </w:pPr>
      <w:r w:rsidRPr="009C7156">
        <w:rPr>
          <w:sz w:val="22"/>
          <w:szCs w:val="22"/>
          <w:lang w:val="es-CO"/>
        </w:rPr>
        <w:t xml:space="preserve">Desde la perspectiva </w:t>
      </w:r>
      <w:proofErr w:type="spellStart"/>
      <w:r w:rsidRPr="009C7156">
        <w:rPr>
          <w:sz w:val="22"/>
          <w:szCs w:val="22"/>
          <w:lang w:val="es-CO"/>
        </w:rPr>
        <w:t>tecnocientífica</w:t>
      </w:r>
      <w:proofErr w:type="spellEnd"/>
      <w:r w:rsidRPr="009C7156">
        <w:rPr>
          <w:sz w:val="22"/>
          <w:szCs w:val="22"/>
          <w:lang w:val="es-CO"/>
        </w:rPr>
        <w:t xml:space="preserve"> los  medios masivos de comunicación instalan la cultura del espectáculo en las mentes de las personas creando así una falsa conciencia de la realidad y con ello se interponen  en los procesos generativos de lo humano. De esta manera, la globalización actual  degenera en la emergencia de conductas globales que no superan la inteligencia del enjambre. </w:t>
      </w:r>
    </w:p>
    <w:p w:rsidR="00040F43" w:rsidRPr="009C7156" w:rsidRDefault="00040F43" w:rsidP="00040F43">
      <w:pPr>
        <w:jc w:val="both"/>
        <w:rPr>
          <w:sz w:val="22"/>
          <w:szCs w:val="22"/>
          <w:lang w:val="es-CO"/>
        </w:rPr>
      </w:pPr>
    </w:p>
    <w:p w:rsidR="00040F43" w:rsidRPr="009C7156" w:rsidRDefault="00040F43" w:rsidP="00040F43">
      <w:pPr>
        <w:autoSpaceDE w:val="0"/>
        <w:autoSpaceDN w:val="0"/>
        <w:adjustRightInd w:val="0"/>
        <w:ind w:right="49"/>
        <w:jc w:val="both"/>
        <w:rPr>
          <w:rFonts w:eastAsia="Calibri"/>
          <w:i/>
          <w:sz w:val="22"/>
          <w:szCs w:val="22"/>
          <w:lang w:eastAsia="en-US"/>
        </w:rPr>
      </w:pPr>
      <w:r w:rsidRPr="009C7156">
        <w:rPr>
          <w:rFonts w:eastAsia="Calibri"/>
          <w:i/>
          <w:sz w:val="22"/>
          <w:szCs w:val="22"/>
          <w:lang w:eastAsia="en-US"/>
        </w:rPr>
        <w:t>“En un hormiguero, los individuos son “animales”, no poseen ninguna visión de conjunto y no saben cómo lo que hacen concuerda con los actos de los otros individuos. Pero a pesar de que las hormigas aisladas sean “estúpidas”, su interacción produce un comportamiento emergente globalmente inteligente. Hay que añadir que el hormiguero posee una estructura absolutamente fija, que las hormigas están rígidamente divididas en castas y que ellas son intercambiables dentro de esas castas” (Levy, 2004; 20-21)</w:t>
      </w:r>
    </w:p>
    <w:p w:rsidR="00CA2BDF" w:rsidRPr="009C7156" w:rsidRDefault="00CA2BDF" w:rsidP="00C63DF1">
      <w:pPr>
        <w:jc w:val="both"/>
        <w:rPr>
          <w:sz w:val="22"/>
          <w:szCs w:val="22"/>
          <w:lang w:val="es-CO"/>
        </w:rPr>
      </w:pPr>
    </w:p>
    <w:p w:rsidR="00C63DF1" w:rsidRPr="009C7156" w:rsidRDefault="00C63DF1" w:rsidP="00C63DF1">
      <w:pPr>
        <w:jc w:val="both"/>
        <w:rPr>
          <w:sz w:val="22"/>
          <w:szCs w:val="22"/>
          <w:lang w:val="es-CO"/>
        </w:rPr>
      </w:pPr>
      <w:r w:rsidRPr="009C7156">
        <w:rPr>
          <w:sz w:val="22"/>
          <w:szCs w:val="22"/>
          <w:lang w:val="es-CO"/>
        </w:rPr>
        <w:t>Los individuos, las naciones y los pueblos en su vida diaria y las relaciones que establecen entre sí, crean la sociedad a nivel mundial porque en su mente tienen una idea de la misma y sin saberlo la reproducen. Esa idea de sociedad es naturalizada, es inferida de la misma sociedad en que viven</w:t>
      </w:r>
      <w:r w:rsidR="00040F43" w:rsidRPr="009C7156">
        <w:rPr>
          <w:sz w:val="22"/>
          <w:szCs w:val="22"/>
          <w:lang w:val="es-CO"/>
        </w:rPr>
        <w:t xml:space="preserve"> </w:t>
      </w:r>
      <w:r w:rsidR="005E45E5" w:rsidRPr="009C7156">
        <w:rPr>
          <w:sz w:val="22"/>
          <w:szCs w:val="22"/>
          <w:lang w:val="es-CO"/>
        </w:rPr>
        <w:t>creada por los medios.</w:t>
      </w:r>
      <w:r w:rsidRPr="009C7156">
        <w:rPr>
          <w:sz w:val="22"/>
          <w:szCs w:val="22"/>
          <w:lang w:val="es-CO"/>
        </w:rPr>
        <w:t xml:space="preserve"> </w:t>
      </w:r>
      <w:r w:rsidR="00040F43" w:rsidRPr="009C7156">
        <w:rPr>
          <w:sz w:val="22"/>
          <w:szCs w:val="22"/>
          <w:lang w:val="es-CO"/>
        </w:rPr>
        <w:t xml:space="preserve"> </w:t>
      </w:r>
      <w:proofErr w:type="spellStart"/>
      <w:r w:rsidRPr="009C7156">
        <w:rPr>
          <w:sz w:val="22"/>
          <w:szCs w:val="22"/>
          <w:lang w:val="es-CO"/>
        </w:rPr>
        <w:t>Morin</w:t>
      </w:r>
      <w:proofErr w:type="spellEnd"/>
      <w:r w:rsidRPr="009C7156">
        <w:rPr>
          <w:sz w:val="22"/>
          <w:szCs w:val="22"/>
          <w:lang w:val="es-CO"/>
        </w:rPr>
        <w:t xml:space="preserve"> lo explica en términos de la naturaleza </w:t>
      </w:r>
      <w:proofErr w:type="spellStart"/>
      <w:r w:rsidRPr="009C7156">
        <w:rPr>
          <w:sz w:val="22"/>
          <w:szCs w:val="22"/>
          <w:lang w:val="es-CO"/>
        </w:rPr>
        <w:t>holográmica</w:t>
      </w:r>
      <w:proofErr w:type="spellEnd"/>
      <w:r w:rsidRPr="009C7156">
        <w:rPr>
          <w:sz w:val="22"/>
          <w:szCs w:val="22"/>
          <w:lang w:val="es-CO"/>
        </w:rPr>
        <w:t xml:space="preserve"> del individuo:  </w:t>
      </w:r>
    </w:p>
    <w:p w:rsidR="00C63DF1" w:rsidRPr="009C7156" w:rsidRDefault="00C63DF1" w:rsidP="00C63DF1">
      <w:pPr>
        <w:jc w:val="both"/>
        <w:rPr>
          <w:sz w:val="22"/>
          <w:szCs w:val="22"/>
          <w:lang w:val="es-CO"/>
        </w:rPr>
      </w:pPr>
    </w:p>
    <w:p w:rsidR="00C63DF1" w:rsidRPr="009C7156" w:rsidRDefault="00C63DF1" w:rsidP="00C63DF1">
      <w:pPr>
        <w:jc w:val="both"/>
        <w:rPr>
          <w:sz w:val="22"/>
          <w:szCs w:val="22"/>
          <w:lang w:val="es-CO"/>
        </w:rPr>
      </w:pPr>
      <w:r w:rsidRPr="009C7156">
        <w:rPr>
          <w:i/>
          <w:sz w:val="22"/>
          <w:szCs w:val="22"/>
          <w:lang w:val="es-CO"/>
        </w:rPr>
        <w:t xml:space="preserve">‘La mundialización también se concreta  en que cada parte del mundo forma, cada vez, parte del mundo, y que el mundo, en tanto que todo, está cada vez más presente en cada una de sus partes. Esto se verifica no sólo en las naciones y los pueblos, sino también en los individuos. Al fin que cada punto de un holograma contiene la información del todo de que forma parte, igualmente  en adelante el mundo en tanto que todo está cada vez más presente en cada individuo’ </w:t>
      </w:r>
      <w:r w:rsidRPr="009C7156">
        <w:rPr>
          <w:sz w:val="22"/>
          <w:szCs w:val="22"/>
          <w:lang w:val="es-CO"/>
        </w:rPr>
        <w:t xml:space="preserve"> </w:t>
      </w:r>
      <w:r w:rsidR="00E55251" w:rsidRPr="009C7156">
        <w:rPr>
          <w:sz w:val="22"/>
          <w:szCs w:val="22"/>
          <w:lang w:val="es-CO"/>
        </w:rPr>
        <w:t xml:space="preserve">( </w:t>
      </w:r>
      <w:r w:rsidR="0083513B" w:rsidRPr="009C7156">
        <w:rPr>
          <w:sz w:val="22"/>
          <w:szCs w:val="22"/>
          <w:lang w:val="es-CO"/>
        </w:rPr>
        <w:t xml:space="preserve">2003, </w:t>
      </w:r>
      <w:r w:rsidRPr="009C7156">
        <w:rPr>
          <w:sz w:val="22"/>
          <w:szCs w:val="22"/>
          <w:lang w:val="es-CO"/>
        </w:rPr>
        <w:t>257-258</w:t>
      </w:r>
      <w:r w:rsidR="0083513B" w:rsidRPr="009C7156">
        <w:rPr>
          <w:sz w:val="22"/>
          <w:szCs w:val="22"/>
          <w:lang w:val="es-CO"/>
        </w:rPr>
        <w:t>)</w:t>
      </w:r>
    </w:p>
    <w:p w:rsidR="00C228C5" w:rsidRPr="009C7156" w:rsidRDefault="00C228C5" w:rsidP="00C228C5">
      <w:pPr>
        <w:jc w:val="both"/>
        <w:rPr>
          <w:sz w:val="22"/>
          <w:szCs w:val="22"/>
        </w:rPr>
      </w:pPr>
    </w:p>
    <w:p w:rsidR="00ED77EF" w:rsidRPr="009C7156" w:rsidRDefault="00ED77EF" w:rsidP="00C228C5">
      <w:pPr>
        <w:jc w:val="both"/>
        <w:rPr>
          <w:b/>
          <w:sz w:val="22"/>
          <w:szCs w:val="22"/>
        </w:rPr>
      </w:pPr>
      <w:r w:rsidRPr="009C7156">
        <w:rPr>
          <w:b/>
          <w:sz w:val="22"/>
          <w:szCs w:val="22"/>
        </w:rPr>
        <w:t>Una alternativa desde la complejidad</w:t>
      </w:r>
    </w:p>
    <w:p w:rsidR="00ED77EF" w:rsidRPr="009C7156" w:rsidRDefault="00ED77EF" w:rsidP="008D076C">
      <w:pPr>
        <w:jc w:val="both"/>
        <w:rPr>
          <w:sz w:val="22"/>
          <w:szCs w:val="22"/>
          <w:lang w:val="es-CO"/>
        </w:rPr>
      </w:pPr>
    </w:p>
    <w:p w:rsidR="00F51D72" w:rsidRPr="009C7156" w:rsidRDefault="00F51D72" w:rsidP="008D076C">
      <w:pPr>
        <w:jc w:val="both"/>
        <w:rPr>
          <w:sz w:val="22"/>
          <w:szCs w:val="22"/>
          <w:lang w:val="es-CO"/>
        </w:rPr>
      </w:pPr>
      <w:r w:rsidRPr="009C7156">
        <w:rPr>
          <w:sz w:val="22"/>
          <w:szCs w:val="22"/>
          <w:lang w:val="es-CO"/>
        </w:rPr>
        <w:t>En</w:t>
      </w:r>
      <w:r w:rsidR="00F74A36" w:rsidRPr="009C7156">
        <w:rPr>
          <w:sz w:val="22"/>
          <w:szCs w:val="22"/>
          <w:lang w:val="es-CO"/>
        </w:rPr>
        <w:t xml:space="preserve"> términos de </w:t>
      </w:r>
      <w:proofErr w:type="spellStart"/>
      <w:r w:rsidR="00F74A36" w:rsidRPr="009C7156">
        <w:rPr>
          <w:sz w:val="22"/>
          <w:szCs w:val="22"/>
          <w:lang w:val="es-CO"/>
        </w:rPr>
        <w:t>Hardt</w:t>
      </w:r>
      <w:proofErr w:type="spellEnd"/>
      <w:r w:rsidR="00F74A36" w:rsidRPr="009C7156">
        <w:rPr>
          <w:sz w:val="22"/>
          <w:szCs w:val="22"/>
          <w:lang w:val="es-CO"/>
        </w:rPr>
        <w:t xml:space="preserve"> y </w:t>
      </w:r>
      <w:proofErr w:type="spellStart"/>
      <w:r w:rsidR="00F74A36" w:rsidRPr="009C7156">
        <w:rPr>
          <w:sz w:val="22"/>
          <w:szCs w:val="22"/>
          <w:lang w:val="es-CO"/>
        </w:rPr>
        <w:t>Negri</w:t>
      </w:r>
      <w:proofErr w:type="spellEnd"/>
      <w:r w:rsidR="00F74A36" w:rsidRPr="009C7156">
        <w:rPr>
          <w:sz w:val="22"/>
          <w:szCs w:val="22"/>
          <w:lang w:val="es-CO"/>
        </w:rPr>
        <w:t>, para que de la multitud emerjan conductas globales como colectivos inteligentes</w:t>
      </w:r>
      <w:r w:rsidR="008D076C" w:rsidRPr="009C7156">
        <w:rPr>
          <w:sz w:val="22"/>
          <w:szCs w:val="22"/>
          <w:lang w:val="es-CO"/>
        </w:rPr>
        <w:t xml:space="preserve"> </w:t>
      </w:r>
      <w:r w:rsidRPr="009C7156">
        <w:rPr>
          <w:sz w:val="22"/>
          <w:szCs w:val="22"/>
          <w:lang w:val="es-CO"/>
        </w:rPr>
        <w:t xml:space="preserve">(Levy, 2004) </w:t>
      </w:r>
      <w:r w:rsidR="008D076C" w:rsidRPr="009C7156">
        <w:rPr>
          <w:sz w:val="22"/>
          <w:szCs w:val="22"/>
          <w:lang w:val="es-CO"/>
        </w:rPr>
        <w:t xml:space="preserve"> es urgente que sus múltiples individualidades</w:t>
      </w:r>
      <w:r w:rsidR="00ED77EF" w:rsidRPr="009C7156">
        <w:rPr>
          <w:sz w:val="22"/>
          <w:szCs w:val="22"/>
          <w:lang w:val="es-CO"/>
        </w:rPr>
        <w:t xml:space="preserve"> </w:t>
      </w:r>
      <w:r w:rsidR="005E45E5" w:rsidRPr="009C7156">
        <w:rPr>
          <w:sz w:val="22"/>
          <w:szCs w:val="22"/>
          <w:lang w:val="es-CO"/>
        </w:rPr>
        <w:t>avizoren</w:t>
      </w:r>
      <w:r w:rsidRPr="009C7156">
        <w:rPr>
          <w:sz w:val="22"/>
          <w:szCs w:val="22"/>
          <w:lang w:val="es-CO"/>
        </w:rPr>
        <w:t xml:space="preserve"> lo que Morín denomina </w:t>
      </w:r>
      <w:r w:rsidRPr="009C7156">
        <w:rPr>
          <w:i/>
          <w:sz w:val="22"/>
          <w:szCs w:val="22"/>
          <w:lang w:val="es-CO"/>
        </w:rPr>
        <w:t>comunidades de destino,</w:t>
      </w:r>
      <w:r w:rsidRPr="009C7156">
        <w:rPr>
          <w:sz w:val="22"/>
          <w:szCs w:val="22"/>
          <w:lang w:val="es-CO"/>
        </w:rPr>
        <w:t xml:space="preserve"> aquellos</w:t>
      </w:r>
      <w:r w:rsidR="008D076C" w:rsidRPr="009C7156">
        <w:rPr>
          <w:sz w:val="22"/>
          <w:szCs w:val="22"/>
          <w:lang w:val="es-CO"/>
        </w:rPr>
        <w:t xml:space="preserve"> tipo</w:t>
      </w:r>
      <w:r w:rsidRPr="009C7156">
        <w:rPr>
          <w:sz w:val="22"/>
          <w:szCs w:val="22"/>
          <w:lang w:val="es-CO"/>
        </w:rPr>
        <w:t>s</w:t>
      </w:r>
      <w:r w:rsidR="008D076C" w:rsidRPr="009C7156">
        <w:rPr>
          <w:sz w:val="22"/>
          <w:szCs w:val="22"/>
          <w:lang w:val="es-CO"/>
        </w:rPr>
        <w:t xml:space="preserve"> de sociedades en que quieren vivir</w:t>
      </w:r>
      <w:r w:rsidRPr="009C7156">
        <w:rPr>
          <w:sz w:val="22"/>
          <w:szCs w:val="22"/>
          <w:lang w:val="es-CO"/>
        </w:rPr>
        <w:t xml:space="preserve">, y lo hagan realidad en la cotidianidad de sus interacciones sociales </w:t>
      </w:r>
      <w:r w:rsidR="008D076C" w:rsidRPr="009C7156">
        <w:rPr>
          <w:sz w:val="22"/>
          <w:szCs w:val="22"/>
          <w:lang w:val="es-CO"/>
        </w:rPr>
        <w:t>para que de sus conductas individuales coordinadas, conscientes y libremente asumidas generen la eme</w:t>
      </w:r>
      <w:r w:rsidR="00372FB9" w:rsidRPr="009C7156">
        <w:rPr>
          <w:sz w:val="22"/>
          <w:szCs w:val="22"/>
          <w:lang w:val="es-CO"/>
        </w:rPr>
        <w:t>rgencia de</w:t>
      </w:r>
      <w:r w:rsidR="00E16B91" w:rsidRPr="009C7156">
        <w:rPr>
          <w:sz w:val="22"/>
          <w:szCs w:val="22"/>
          <w:lang w:val="es-CO"/>
        </w:rPr>
        <w:t>l contexto social d</w:t>
      </w:r>
      <w:r w:rsidR="00372FB9" w:rsidRPr="009C7156">
        <w:rPr>
          <w:sz w:val="22"/>
          <w:szCs w:val="22"/>
          <w:lang w:val="es-CO"/>
        </w:rPr>
        <w:t>esead</w:t>
      </w:r>
      <w:r w:rsidR="00E16B91" w:rsidRPr="009C7156">
        <w:rPr>
          <w:sz w:val="22"/>
          <w:szCs w:val="22"/>
          <w:lang w:val="es-CO"/>
        </w:rPr>
        <w:t>o</w:t>
      </w:r>
      <w:r w:rsidRPr="009C7156">
        <w:rPr>
          <w:sz w:val="22"/>
          <w:szCs w:val="22"/>
          <w:lang w:val="es-CO"/>
        </w:rPr>
        <w:t>, tal vez ese cuarto espacio antropológico que visionara</w:t>
      </w:r>
      <w:r w:rsidR="00D37E1A" w:rsidRPr="009C7156">
        <w:rPr>
          <w:sz w:val="22"/>
          <w:szCs w:val="22"/>
          <w:lang w:val="es-CO"/>
        </w:rPr>
        <w:t xml:space="preserve"> L</w:t>
      </w:r>
      <w:r w:rsidRPr="009C7156">
        <w:rPr>
          <w:sz w:val="22"/>
          <w:szCs w:val="22"/>
          <w:lang w:val="es-CO"/>
        </w:rPr>
        <w:t>evy:</w:t>
      </w:r>
    </w:p>
    <w:p w:rsidR="00F51D72" w:rsidRPr="009C7156" w:rsidRDefault="00F51D72" w:rsidP="008D076C">
      <w:pPr>
        <w:jc w:val="both"/>
        <w:rPr>
          <w:sz w:val="22"/>
          <w:szCs w:val="22"/>
          <w:lang w:val="es-CO"/>
        </w:rPr>
      </w:pPr>
    </w:p>
    <w:p w:rsidR="00F51D72" w:rsidRPr="009C7156" w:rsidRDefault="00F51D72" w:rsidP="00F51D72">
      <w:pPr>
        <w:ind w:right="49"/>
        <w:jc w:val="both"/>
        <w:rPr>
          <w:i/>
          <w:sz w:val="22"/>
          <w:szCs w:val="22"/>
          <w:lang w:val="es-CO"/>
        </w:rPr>
      </w:pPr>
      <w:r w:rsidRPr="009C7156">
        <w:rPr>
          <w:i/>
          <w:sz w:val="22"/>
          <w:szCs w:val="22"/>
          <w:lang w:val="es-CO"/>
        </w:rPr>
        <w:t xml:space="preserve">“En un colectivo inteligente, la comunidad se traza explícitamente como objetivo la negociación permanente del orden de las cosas, de su lenguaje, del papel de cada cual, el desglose y la definición de sus objetos, la reinterpretación de su memoria…Las “manos invisibles” de las comejeneras son substituidas por las manos visibles y las dinámicas imaginables de universos virtuales en expansión. Al interactuar con diversas comunidades, los individuos que animan el </w:t>
      </w:r>
      <w:r w:rsidRPr="009C7156">
        <w:rPr>
          <w:i/>
          <w:sz w:val="22"/>
          <w:szCs w:val="22"/>
          <w:lang w:val="es-CO"/>
        </w:rPr>
        <w:lastRenderedPageBreak/>
        <w:t xml:space="preserve">Espacio del conocimiento, lejos de ser los miembros intercambiables de castas inmutables, son a la vez singulares, múltiples, nómadas y en vías de metamorfosis (o de aprendizaje, es lo mismo) permanente. </w:t>
      </w:r>
      <w:r w:rsidR="00D37E1A" w:rsidRPr="009C7156">
        <w:rPr>
          <w:sz w:val="22"/>
          <w:szCs w:val="22"/>
          <w:lang w:val="es-CO"/>
        </w:rPr>
        <w:t>(</w:t>
      </w:r>
      <w:r w:rsidRPr="009C7156">
        <w:rPr>
          <w:sz w:val="22"/>
          <w:szCs w:val="22"/>
          <w:lang w:val="es-CO"/>
        </w:rPr>
        <w:t>2004; 20)</w:t>
      </w:r>
    </w:p>
    <w:p w:rsidR="00F51D72" w:rsidRPr="009C7156" w:rsidRDefault="00F51D72" w:rsidP="008D076C">
      <w:pPr>
        <w:jc w:val="both"/>
        <w:rPr>
          <w:sz w:val="22"/>
          <w:szCs w:val="22"/>
          <w:lang w:val="es-CO"/>
        </w:rPr>
      </w:pPr>
    </w:p>
    <w:p w:rsidR="00B26EA6" w:rsidRPr="009C7156" w:rsidRDefault="00BC3CEF" w:rsidP="00B26EA6">
      <w:pPr>
        <w:jc w:val="both"/>
        <w:rPr>
          <w:sz w:val="22"/>
          <w:szCs w:val="22"/>
          <w:lang w:val="es-MX"/>
        </w:rPr>
      </w:pPr>
      <w:r w:rsidRPr="009C7156">
        <w:rPr>
          <w:sz w:val="22"/>
          <w:szCs w:val="22"/>
          <w:lang w:val="es-CO"/>
        </w:rPr>
        <w:t xml:space="preserve">Una de las claves para </w:t>
      </w:r>
      <w:r w:rsidR="000527B6" w:rsidRPr="009C7156">
        <w:rPr>
          <w:sz w:val="22"/>
          <w:szCs w:val="22"/>
          <w:lang w:val="es-CO"/>
        </w:rPr>
        <w:t xml:space="preserve">creer en la posibilidad de la  emergencia  de otro tipo de globalización es </w:t>
      </w:r>
      <w:r w:rsidR="0083210B" w:rsidRPr="009C7156">
        <w:rPr>
          <w:sz w:val="22"/>
          <w:szCs w:val="22"/>
          <w:lang w:val="es-CO"/>
        </w:rPr>
        <w:t xml:space="preserve">la superación de la concepción </w:t>
      </w:r>
      <w:proofErr w:type="spellStart"/>
      <w:r w:rsidR="00CA2BDF" w:rsidRPr="009C7156">
        <w:rPr>
          <w:sz w:val="22"/>
          <w:szCs w:val="22"/>
          <w:lang w:val="es-CO"/>
        </w:rPr>
        <w:t>antropocentrista</w:t>
      </w:r>
      <w:proofErr w:type="spellEnd"/>
      <w:r w:rsidR="00CA2BDF" w:rsidRPr="009C7156">
        <w:rPr>
          <w:sz w:val="22"/>
          <w:szCs w:val="22"/>
          <w:lang w:val="es-CO"/>
        </w:rPr>
        <w:t xml:space="preserve"> en que </w:t>
      </w:r>
      <w:r w:rsidR="0083210B" w:rsidRPr="009C7156">
        <w:rPr>
          <w:sz w:val="22"/>
          <w:szCs w:val="22"/>
          <w:lang w:val="es-CO"/>
        </w:rPr>
        <w:t xml:space="preserve">la </w:t>
      </w:r>
      <w:r w:rsidR="00CA2BDF" w:rsidRPr="009C7156">
        <w:rPr>
          <w:sz w:val="22"/>
          <w:szCs w:val="22"/>
          <w:lang w:val="es-CO"/>
        </w:rPr>
        <w:t>tecnología se ve como  mero instrumento</w:t>
      </w:r>
      <w:r w:rsidR="004958E7" w:rsidRPr="009C7156">
        <w:rPr>
          <w:sz w:val="22"/>
          <w:szCs w:val="22"/>
          <w:lang w:val="es-CO"/>
        </w:rPr>
        <w:t xml:space="preserve">; </w:t>
      </w:r>
      <w:r w:rsidR="004958E7" w:rsidRPr="009C7156">
        <w:rPr>
          <w:sz w:val="22"/>
          <w:szCs w:val="22"/>
          <w:lang w:val="es-MX"/>
        </w:rPr>
        <w:t xml:space="preserve">si la comunicación es la operación que genera sociedades, el modelo comunicativo que subyace a las tecnologías de la </w:t>
      </w:r>
      <w:r w:rsidR="000E0B11" w:rsidRPr="009C7156">
        <w:rPr>
          <w:sz w:val="22"/>
          <w:szCs w:val="22"/>
          <w:lang w:val="es-MX"/>
        </w:rPr>
        <w:t>comunicación</w:t>
      </w:r>
      <w:r w:rsidR="004958E7" w:rsidRPr="009C7156">
        <w:rPr>
          <w:sz w:val="22"/>
          <w:szCs w:val="22"/>
          <w:lang w:val="es-MX"/>
        </w:rPr>
        <w:t xml:space="preserve"> es en muy buena medida un determinante de las formas sociales generadas y éste, a su vez,  está determinado por la tendencia técnica</w:t>
      </w:r>
      <w:r w:rsidR="00BA16DF" w:rsidRPr="009C7156">
        <w:rPr>
          <w:rStyle w:val="Refdenotaalpie"/>
          <w:sz w:val="22"/>
          <w:szCs w:val="22"/>
          <w:lang w:val="es-MX"/>
        </w:rPr>
        <w:footnoteReference w:id="2"/>
      </w:r>
      <w:r w:rsidR="004958E7" w:rsidRPr="009C7156">
        <w:rPr>
          <w:sz w:val="22"/>
          <w:szCs w:val="22"/>
          <w:lang w:val="es-MX"/>
        </w:rPr>
        <w:t xml:space="preserve"> </w:t>
      </w:r>
      <w:r w:rsidR="00B66CD8" w:rsidRPr="009C7156">
        <w:rPr>
          <w:sz w:val="22"/>
          <w:szCs w:val="22"/>
          <w:lang w:val="es-MX"/>
        </w:rPr>
        <w:t xml:space="preserve"> </w:t>
      </w:r>
      <w:r w:rsidR="004958E7" w:rsidRPr="009C7156">
        <w:rPr>
          <w:sz w:val="22"/>
          <w:szCs w:val="22"/>
          <w:lang w:val="es-MX"/>
        </w:rPr>
        <w:t xml:space="preserve">que desde el uso materializan sus usuarios. </w:t>
      </w:r>
      <w:r w:rsidR="004958E7" w:rsidRPr="009C7156">
        <w:rPr>
          <w:sz w:val="22"/>
          <w:szCs w:val="22"/>
          <w:lang w:val="es-CO"/>
        </w:rPr>
        <w:t xml:space="preserve"> </w:t>
      </w:r>
      <w:r w:rsidR="00CA2BDF" w:rsidRPr="009C7156">
        <w:rPr>
          <w:sz w:val="22"/>
          <w:szCs w:val="22"/>
          <w:lang w:val="es-CO"/>
        </w:rPr>
        <w:t xml:space="preserve"> </w:t>
      </w:r>
      <w:r w:rsidR="00B26EA6" w:rsidRPr="009C7156">
        <w:rPr>
          <w:sz w:val="22"/>
          <w:szCs w:val="22"/>
          <w:lang w:val="es-MX"/>
        </w:rPr>
        <w:t xml:space="preserve">La triada </w:t>
      </w:r>
      <w:r w:rsidR="00B26EA6" w:rsidRPr="009C7156">
        <w:rPr>
          <w:i/>
          <w:sz w:val="22"/>
          <w:szCs w:val="22"/>
          <w:lang w:val="es-MX"/>
        </w:rPr>
        <w:t>técnica</w:t>
      </w:r>
      <w:r w:rsidR="00B26EA6" w:rsidRPr="009C7156">
        <w:rPr>
          <w:sz w:val="22"/>
          <w:szCs w:val="22"/>
          <w:lang w:val="es-MX"/>
        </w:rPr>
        <w:t>,</w:t>
      </w:r>
      <w:r w:rsidR="00B26EA6" w:rsidRPr="009C7156">
        <w:rPr>
          <w:i/>
          <w:sz w:val="22"/>
          <w:szCs w:val="22"/>
          <w:lang w:val="es-MX"/>
        </w:rPr>
        <w:t xml:space="preserve"> tecnología</w:t>
      </w:r>
      <w:r w:rsidR="00B26EA6" w:rsidRPr="009C7156">
        <w:rPr>
          <w:sz w:val="22"/>
          <w:szCs w:val="22"/>
          <w:lang w:val="es-MX"/>
        </w:rPr>
        <w:t xml:space="preserve"> y </w:t>
      </w:r>
      <w:r w:rsidR="00B26EA6" w:rsidRPr="009C7156">
        <w:rPr>
          <w:i/>
          <w:sz w:val="22"/>
          <w:szCs w:val="22"/>
          <w:lang w:val="es-MX"/>
        </w:rPr>
        <w:t>tecnicidad</w:t>
      </w:r>
      <w:r w:rsidR="00B26EA6" w:rsidRPr="009C7156">
        <w:rPr>
          <w:sz w:val="22"/>
          <w:szCs w:val="22"/>
          <w:lang w:val="es-MX"/>
        </w:rPr>
        <w:t xml:space="preserve"> nos remite</w:t>
      </w:r>
      <w:r w:rsidR="00B66CD8" w:rsidRPr="009C7156">
        <w:rPr>
          <w:sz w:val="22"/>
          <w:szCs w:val="22"/>
          <w:lang w:val="es-MX"/>
        </w:rPr>
        <w:t xml:space="preserve">, entonces, </w:t>
      </w:r>
      <w:r w:rsidR="00B26EA6" w:rsidRPr="009C7156">
        <w:rPr>
          <w:sz w:val="22"/>
          <w:szCs w:val="22"/>
          <w:lang w:val="es-MX"/>
        </w:rPr>
        <w:t xml:space="preserve"> a pensar esa dimensión humana mediante la cual los seres humanos desde su hacer práctico (técnica) prolongan sus capacidades mentales y corporales a través de herramientas  generadas por su propio ingenio para transformar su medio ambiente (tecnología), lo que inevitablemente conlleva a la reestructuración de sus formas de relación social.  Así llegamos a la idea de </w:t>
      </w:r>
      <w:r w:rsidR="00B26EA6" w:rsidRPr="009C7156">
        <w:rPr>
          <w:i/>
          <w:sz w:val="22"/>
          <w:szCs w:val="22"/>
          <w:lang w:val="es-MX"/>
        </w:rPr>
        <w:t>tecnicidad</w:t>
      </w:r>
      <w:r w:rsidR="00B26EA6" w:rsidRPr="009C7156">
        <w:rPr>
          <w:sz w:val="22"/>
          <w:szCs w:val="22"/>
          <w:lang w:val="es-MX"/>
        </w:rPr>
        <w:t xml:space="preserve">: </w:t>
      </w:r>
    </w:p>
    <w:p w:rsidR="00B26EA6" w:rsidRPr="009C7156" w:rsidRDefault="00B26EA6" w:rsidP="00B26EA6">
      <w:pPr>
        <w:jc w:val="both"/>
        <w:rPr>
          <w:i/>
          <w:sz w:val="22"/>
          <w:szCs w:val="22"/>
          <w:lang w:val="es-MX"/>
        </w:rPr>
      </w:pPr>
      <w:r w:rsidRPr="009C7156">
        <w:rPr>
          <w:i/>
          <w:sz w:val="22"/>
          <w:szCs w:val="22"/>
          <w:lang w:val="es-MX"/>
        </w:rPr>
        <w:t xml:space="preserve">“Cada cultura , por pequeño que sea el número de sus miembros, tiene un sistema técnico que se basa en una determinada ‘tendencia técnica’, que es lo que nombra la palabra tecnicidad, dando así el salto a pensar el carácter estructurador  que la tecnología tiene en la sociedad.” </w:t>
      </w:r>
      <w:r w:rsidRPr="009C7156">
        <w:rPr>
          <w:sz w:val="22"/>
          <w:szCs w:val="22"/>
          <w:lang w:val="es-MX"/>
        </w:rPr>
        <w:t>(2003)</w:t>
      </w:r>
    </w:p>
    <w:p w:rsidR="00B26EA6" w:rsidRPr="009C7156" w:rsidRDefault="00B26EA6" w:rsidP="00B26EA6">
      <w:pPr>
        <w:autoSpaceDE w:val="0"/>
        <w:autoSpaceDN w:val="0"/>
        <w:adjustRightInd w:val="0"/>
        <w:jc w:val="both"/>
        <w:rPr>
          <w:sz w:val="22"/>
          <w:szCs w:val="22"/>
        </w:rPr>
      </w:pPr>
    </w:p>
    <w:p w:rsidR="0042169F" w:rsidRPr="009C7156" w:rsidRDefault="00B66CD8" w:rsidP="0042169F">
      <w:pPr>
        <w:jc w:val="both"/>
        <w:rPr>
          <w:sz w:val="22"/>
          <w:szCs w:val="22"/>
          <w:lang w:val="es-MX"/>
        </w:rPr>
      </w:pPr>
      <w:r w:rsidRPr="009C7156">
        <w:rPr>
          <w:sz w:val="22"/>
          <w:szCs w:val="22"/>
          <w:lang w:val="es-MX"/>
        </w:rPr>
        <w:t xml:space="preserve">De esta manera, la relación entre </w:t>
      </w:r>
      <w:r w:rsidRPr="009C7156">
        <w:rPr>
          <w:i/>
          <w:sz w:val="22"/>
          <w:szCs w:val="22"/>
          <w:lang w:val="es-MX"/>
        </w:rPr>
        <w:t>tecnología y cultura</w:t>
      </w:r>
      <w:r w:rsidRPr="009C7156">
        <w:rPr>
          <w:sz w:val="22"/>
          <w:szCs w:val="22"/>
          <w:lang w:val="es-MX"/>
        </w:rPr>
        <w:t xml:space="preserve"> es vista como un haz de relaciones entre “tecnología en singular y culturas en plural” (Martín Barbero, 2002); desde la tecnología se impulsa la homogenización, pero desde la diferencia y la pluralidad  cultural se está enfrentando y desenmascarando esa homogenización. En ese sentido  las nuevas tecnologías de la comunicación nos plantean interrogantes</w:t>
      </w:r>
      <w:r w:rsidR="005B3B7D" w:rsidRPr="009C7156">
        <w:rPr>
          <w:sz w:val="22"/>
          <w:szCs w:val="22"/>
          <w:lang w:val="es-MX"/>
        </w:rPr>
        <w:t>,</w:t>
      </w:r>
      <w:r w:rsidRPr="009C7156">
        <w:rPr>
          <w:sz w:val="22"/>
          <w:szCs w:val="22"/>
          <w:lang w:val="es-MX"/>
        </w:rPr>
        <w:t xml:space="preserve"> no desde sus efectos sino desde las formas de uso en cuanto a acceso y  adquisición</w:t>
      </w:r>
      <w:r w:rsidR="005B3B7D" w:rsidRPr="009C7156">
        <w:rPr>
          <w:sz w:val="22"/>
          <w:szCs w:val="22"/>
          <w:lang w:val="es-MX"/>
        </w:rPr>
        <w:t xml:space="preserve">, </w:t>
      </w:r>
      <w:r w:rsidRPr="009C7156">
        <w:rPr>
          <w:sz w:val="22"/>
          <w:szCs w:val="22"/>
          <w:lang w:val="es-MX"/>
        </w:rPr>
        <w:t xml:space="preserve"> para caracterizar procesos de imposición y dependencia, de dominación y resistencia, </w:t>
      </w:r>
      <w:proofErr w:type="spellStart"/>
      <w:r w:rsidRPr="009C7156">
        <w:rPr>
          <w:sz w:val="22"/>
          <w:szCs w:val="22"/>
          <w:lang w:val="es-MX"/>
        </w:rPr>
        <w:t>resemantización</w:t>
      </w:r>
      <w:proofErr w:type="spellEnd"/>
      <w:r w:rsidRPr="009C7156">
        <w:rPr>
          <w:sz w:val="22"/>
          <w:szCs w:val="22"/>
          <w:lang w:val="es-MX"/>
        </w:rPr>
        <w:t xml:space="preserve"> y rediseño, o mejo</w:t>
      </w:r>
      <w:r w:rsidR="003706D0" w:rsidRPr="009C7156">
        <w:rPr>
          <w:sz w:val="22"/>
          <w:szCs w:val="22"/>
          <w:lang w:val="es-MX"/>
        </w:rPr>
        <w:t>r</w:t>
      </w:r>
      <w:r w:rsidRPr="009C7156">
        <w:rPr>
          <w:sz w:val="22"/>
          <w:szCs w:val="22"/>
          <w:lang w:val="es-MX"/>
        </w:rPr>
        <w:t xml:space="preserve">, anti-diseño. </w:t>
      </w:r>
      <w:r w:rsidR="0042169F" w:rsidRPr="009C7156">
        <w:rPr>
          <w:sz w:val="22"/>
          <w:szCs w:val="22"/>
          <w:lang w:val="es-MX"/>
        </w:rPr>
        <w:t>El que desde la propuesta del anti-diseño como táctica de resistencia en el ámbito de los medios masivos</w:t>
      </w:r>
      <w:r w:rsidR="00787020" w:rsidRPr="009C7156">
        <w:rPr>
          <w:sz w:val="22"/>
          <w:szCs w:val="22"/>
          <w:lang w:val="es-MX"/>
        </w:rPr>
        <w:t xml:space="preserve"> analógicos, </w:t>
      </w:r>
      <w:r w:rsidR="0042169F" w:rsidRPr="009C7156">
        <w:rPr>
          <w:sz w:val="22"/>
          <w:szCs w:val="22"/>
          <w:lang w:val="es-MX"/>
        </w:rPr>
        <w:t xml:space="preserve"> ya se afirme la posibilidad de que los receptores decidan y emitan, es un indicador inequívoco del  surgimiento de una nueva tecnicidad que desborda al dispositivo mismo y frente a la cual éste deviene obsoleto. No es coincidencia que el modelo televisivo </w:t>
      </w:r>
      <w:proofErr w:type="spellStart"/>
      <w:r w:rsidR="0042169F" w:rsidRPr="009C7156">
        <w:rPr>
          <w:sz w:val="22"/>
          <w:szCs w:val="22"/>
          <w:lang w:val="es-MX"/>
        </w:rPr>
        <w:t>mass</w:t>
      </w:r>
      <w:proofErr w:type="spellEnd"/>
      <w:r w:rsidR="0042169F" w:rsidRPr="009C7156">
        <w:rPr>
          <w:sz w:val="22"/>
          <w:szCs w:val="22"/>
          <w:lang w:val="es-MX"/>
        </w:rPr>
        <w:t xml:space="preserve">-mediático empiece a derrumbarse frente a la emergencia de los dispositivos digitales que, si bien se muestran más útiles al capitalismo por su poder de aumentar la velocidad de los flujos de información y de capital- que  son indispensables para la realización del proceso de </w:t>
      </w:r>
      <w:r w:rsidRPr="009C7156">
        <w:rPr>
          <w:sz w:val="22"/>
          <w:szCs w:val="22"/>
          <w:lang w:val="es-MX"/>
        </w:rPr>
        <w:t>globalización</w:t>
      </w:r>
      <w:r w:rsidR="0042169F" w:rsidRPr="009C7156">
        <w:rPr>
          <w:sz w:val="22"/>
          <w:szCs w:val="22"/>
          <w:lang w:val="es-MX"/>
        </w:rPr>
        <w:t xml:space="preserve"> y sin el cual el capitalismo devendría inviable</w:t>
      </w:r>
      <w:r w:rsidR="005B3B7D" w:rsidRPr="009C7156">
        <w:rPr>
          <w:sz w:val="22"/>
          <w:szCs w:val="22"/>
          <w:lang w:val="es-MX"/>
        </w:rPr>
        <w:t>-</w:t>
      </w:r>
      <w:r w:rsidR="0042169F" w:rsidRPr="009C7156">
        <w:rPr>
          <w:sz w:val="22"/>
          <w:szCs w:val="22"/>
          <w:lang w:val="es-MX"/>
        </w:rPr>
        <w:t>, también terminen siendo espacios de manifestación de una nueva tecnicidad, la tecnicidad  propia de lo digital</w:t>
      </w:r>
      <w:r w:rsidR="00E6257F" w:rsidRPr="009C7156">
        <w:rPr>
          <w:sz w:val="22"/>
          <w:szCs w:val="22"/>
          <w:lang w:val="es-MX"/>
        </w:rPr>
        <w:t xml:space="preserve">.  Esta nueva tendencia técnica </w:t>
      </w:r>
      <w:r w:rsidR="0042169F" w:rsidRPr="009C7156">
        <w:rPr>
          <w:sz w:val="22"/>
          <w:szCs w:val="22"/>
          <w:lang w:val="es-MX"/>
        </w:rPr>
        <w:t xml:space="preserve">posibilita formas de apropiación inéditas que amenazan con poner en crisis las instituciones que fundan su poder en la imposición de visiones únicas. Nunca antes se le había permitido a cualquier vecino de  barrio traspasar las fronteras nacionales y mirar más allá de donde se los permitían los estados nacionales. </w:t>
      </w:r>
    </w:p>
    <w:p w:rsidR="0042169F" w:rsidRPr="009C7156" w:rsidRDefault="0042169F" w:rsidP="0042169F">
      <w:pPr>
        <w:jc w:val="both"/>
        <w:rPr>
          <w:sz w:val="22"/>
          <w:szCs w:val="22"/>
          <w:lang w:val="es-MX"/>
        </w:rPr>
      </w:pPr>
      <w:r w:rsidRPr="009C7156">
        <w:rPr>
          <w:sz w:val="22"/>
          <w:szCs w:val="22"/>
          <w:lang w:val="es-MX"/>
        </w:rPr>
        <w:t xml:space="preserve"> </w:t>
      </w:r>
      <w:r w:rsidRPr="009C7156">
        <w:rPr>
          <w:sz w:val="22"/>
          <w:szCs w:val="22"/>
          <w:lang w:val="es-MX"/>
        </w:rPr>
        <w:tab/>
      </w:r>
    </w:p>
    <w:p w:rsidR="00C14AE1" w:rsidRPr="009C7156" w:rsidRDefault="005F5DEF" w:rsidP="00110226">
      <w:pPr>
        <w:jc w:val="both"/>
        <w:rPr>
          <w:sz w:val="22"/>
          <w:szCs w:val="22"/>
          <w:lang w:val="es-MX"/>
        </w:rPr>
      </w:pPr>
      <w:r w:rsidRPr="009C7156">
        <w:rPr>
          <w:sz w:val="22"/>
          <w:szCs w:val="22"/>
          <w:lang w:val="es-MX"/>
        </w:rPr>
        <w:t xml:space="preserve">En el marco de lo digital, </w:t>
      </w:r>
      <w:r w:rsidR="0042169F" w:rsidRPr="009C7156">
        <w:rPr>
          <w:sz w:val="22"/>
          <w:szCs w:val="22"/>
          <w:lang w:val="es-MX"/>
        </w:rPr>
        <w:t xml:space="preserve"> Martín Barbero </w:t>
      </w:r>
      <w:r w:rsidR="005B3B7D" w:rsidRPr="009C7156">
        <w:rPr>
          <w:sz w:val="22"/>
          <w:szCs w:val="22"/>
          <w:lang w:val="es-MX"/>
        </w:rPr>
        <w:t xml:space="preserve"> (2002) </w:t>
      </w:r>
      <w:r w:rsidR="0042169F" w:rsidRPr="009C7156">
        <w:rPr>
          <w:sz w:val="22"/>
          <w:szCs w:val="22"/>
          <w:lang w:val="es-MX"/>
        </w:rPr>
        <w:t>nos invita a mirar la relación entre tecnología y sociedad no sólo desde la perspectiva de su  uso como instrumento de dominación, sino también, y sobre todo,  en su carácter generador de nuevas formas de ser, s</w:t>
      </w:r>
      <w:r w:rsidRPr="009C7156">
        <w:rPr>
          <w:sz w:val="22"/>
          <w:szCs w:val="22"/>
          <w:lang w:val="es-MX"/>
        </w:rPr>
        <w:t>aber y estar juntos en el mundo</w:t>
      </w:r>
      <w:r w:rsidR="0018317A" w:rsidRPr="009C7156">
        <w:rPr>
          <w:sz w:val="22"/>
          <w:szCs w:val="22"/>
          <w:lang w:val="es-MX"/>
        </w:rPr>
        <w:t xml:space="preserve">. La aparición del ciberespacio como otra forma de espacialidad que coexiste con la física es para las nuevas generaciones una parte integral de su experiencia espacial desde sus primeros años de vida.   Es muy posible que  en estas nuevas circunstancias se estén generando las condiciones relacionales e interaccionales necesarias para la emergencia de lo humano-social a partir del encuentro de las multitudes en su cotidianidad.  </w:t>
      </w:r>
      <w:r w:rsidR="005B3B7D" w:rsidRPr="009C7156">
        <w:rPr>
          <w:sz w:val="22"/>
          <w:szCs w:val="22"/>
          <w:lang w:val="es-MX"/>
        </w:rPr>
        <w:t xml:space="preserve">No cabe duda de que la agregación de humanos a través de la alianza entre comunicaciones digitales y  conciencia de complejidad abre una serie de posibilidades de futuro hacia lo que  </w:t>
      </w:r>
      <w:proofErr w:type="spellStart"/>
      <w:r w:rsidR="005B3B7D" w:rsidRPr="009C7156">
        <w:rPr>
          <w:sz w:val="22"/>
          <w:szCs w:val="22"/>
          <w:lang w:val="es-MX"/>
        </w:rPr>
        <w:t>Sloterdijk</w:t>
      </w:r>
      <w:proofErr w:type="spellEnd"/>
      <w:r w:rsidR="005B3B7D" w:rsidRPr="009C7156">
        <w:rPr>
          <w:sz w:val="22"/>
          <w:szCs w:val="22"/>
          <w:lang w:val="es-MX"/>
        </w:rPr>
        <w:t xml:space="preserve"> (</w:t>
      </w:r>
      <w:r w:rsidR="00D37E1A" w:rsidRPr="009C7156">
        <w:rPr>
          <w:sz w:val="22"/>
          <w:szCs w:val="22"/>
          <w:lang w:val="es-MX"/>
        </w:rPr>
        <w:t>2008</w:t>
      </w:r>
      <w:r w:rsidR="005B3B7D" w:rsidRPr="009C7156">
        <w:rPr>
          <w:sz w:val="22"/>
          <w:szCs w:val="22"/>
          <w:lang w:val="es-MX"/>
        </w:rPr>
        <w:t xml:space="preserve">) llama la </w:t>
      </w:r>
      <w:r w:rsidR="005B3B7D" w:rsidRPr="009C7156">
        <w:rPr>
          <w:i/>
          <w:sz w:val="22"/>
          <w:szCs w:val="22"/>
          <w:lang w:val="es-MX"/>
        </w:rPr>
        <w:t>historia superior de la cultura.</w:t>
      </w:r>
      <w:r w:rsidR="005B3B7D" w:rsidRPr="009C7156">
        <w:rPr>
          <w:sz w:val="22"/>
          <w:szCs w:val="22"/>
          <w:lang w:val="es-MX"/>
        </w:rPr>
        <w:t xml:space="preserve"> La cuestión es que </w:t>
      </w:r>
      <w:r w:rsidR="005B3B7D" w:rsidRPr="009C7156">
        <w:rPr>
          <w:sz w:val="22"/>
          <w:szCs w:val="22"/>
          <w:lang w:val="es-MX"/>
        </w:rPr>
        <w:lastRenderedPageBreak/>
        <w:t xml:space="preserve">ahora no se trata de </w:t>
      </w:r>
      <w:r w:rsidR="00B42FC5" w:rsidRPr="009C7156">
        <w:rPr>
          <w:sz w:val="22"/>
          <w:szCs w:val="22"/>
          <w:lang w:val="es-MX"/>
        </w:rPr>
        <w:t xml:space="preserve">interacciones </w:t>
      </w:r>
      <w:r w:rsidR="005B3B7D" w:rsidRPr="009C7156">
        <w:rPr>
          <w:sz w:val="22"/>
          <w:szCs w:val="22"/>
          <w:lang w:val="es-MX"/>
        </w:rPr>
        <w:t xml:space="preserve"> locales</w:t>
      </w:r>
      <w:r w:rsidR="00B42FC5" w:rsidRPr="009C7156">
        <w:rPr>
          <w:sz w:val="22"/>
          <w:szCs w:val="22"/>
          <w:lang w:val="es-MX"/>
        </w:rPr>
        <w:t xml:space="preserve">; </w:t>
      </w:r>
      <w:r w:rsidR="005B3B7D" w:rsidRPr="009C7156">
        <w:rPr>
          <w:sz w:val="22"/>
          <w:szCs w:val="22"/>
          <w:lang w:val="es-MX"/>
        </w:rPr>
        <w:t xml:space="preserve"> se trata de procesos de socialización profundos porque cada persona comunica a los demás comunes y universales </w:t>
      </w:r>
      <w:r w:rsidR="005B3B7D" w:rsidRPr="009C7156">
        <w:rPr>
          <w:i/>
          <w:sz w:val="22"/>
          <w:szCs w:val="22"/>
          <w:lang w:val="es-MX"/>
        </w:rPr>
        <w:t>‘en soledad y libertad’</w:t>
      </w:r>
      <w:r w:rsidR="005B3B7D" w:rsidRPr="009C7156">
        <w:rPr>
          <w:sz w:val="22"/>
          <w:szCs w:val="22"/>
          <w:lang w:val="es-MX"/>
        </w:rPr>
        <w:t>. En términos de Levy (2004), es posible y factible que en un futuro no muy lejano puedan dialogar todas</w:t>
      </w:r>
      <w:r w:rsidR="00B42FC5" w:rsidRPr="009C7156">
        <w:rPr>
          <w:sz w:val="22"/>
          <w:szCs w:val="22"/>
          <w:lang w:val="es-MX"/>
        </w:rPr>
        <w:t xml:space="preserve"> las inteligencias humanas así </w:t>
      </w:r>
      <w:r w:rsidR="005B3B7D" w:rsidRPr="009C7156">
        <w:rPr>
          <w:sz w:val="22"/>
          <w:szCs w:val="22"/>
          <w:lang w:val="es-MX"/>
        </w:rPr>
        <w:t>como</w:t>
      </w:r>
      <w:r w:rsidR="00B42FC5" w:rsidRPr="009C7156">
        <w:rPr>
          <w:sz w:val="22"/>
          <w:szCs w:val="22"/>
          <w:lang w:val="es-MX"/>
        </w:rPr>
        <w:t>,</w:t>
      </w:r>
      <w:r w:rsidR="005B3B7D" w:rsidRPr="009C7156">
        <w:rPr>
          <w:sz w:val="22"/>
          <w:szCs w:val="22"/>
          <w:lang w:val="es-MX"/>
        </w:rPr>
        <w:t xml:space="preserve"> de hecho</w:t>
      </w:r>
      <w:r w:rsidR="00B42FC5" w:rsidRPr="009C7156">
        <w:rPr>
          <w:sz w:val="22"/>
          <w:szCs w:val="22"/>
          <w:lang w:val="es-MX"/>
        </w:rPr>
        <w:t xml:space="preserve">, </w:t>
      </w:r>
      <w:r w:rsidR="005B3B7D" w:rsidRPr="009C7156">
        <w:rPr>
          <w:sz w:val="22"/>
          <w:szCs w:val="22"/>
          <w:lang w:val="es-MX"/>
        </w:rPr>
        <w:t xml:space="preserve"> lo hacen todas las células, tejidos, órganos y sistemas de los organismos vivientes</w:t>
      </w:r>
      <w:r w:rsidR="00B42FC5" w:rsidRPr="009C7156">
        <w:rPr>
          <w:sz w:val="22"/>
          <w:szCs w:val="22"/>
          <w:lang w:val="es-MX"/>
        </w:rPr>
        <w:t>.</w:t>
      </w:r>
      <w:r w:rsidR="00C35EBF" w:rsidRPr="009C7156">
        <w:rPr>
          <w:sz w:val="22"/>
          <w:szCs w:val="22"/>
          <w:lang w:val="es-MX"/>
        </w:rPr>
        <w:t xml:space="preserve">  </w:t>
      </w:r>
    </w:p>
    <w:p w:rsidR="00C14AE1" w:rsidRPr="009C7156" w:rsidRDefault="00C35EBF" w:rsidP="00C14AE1">
      <w:pPr>
        <w:jc w:val="both"/>
        <w:rPr>
          <w:sz w:val="22"/>
          <w:szCs w:val="22"/>
          <w:lang w:val="es-MX"/>
        </w:rPr>
      </w:pPr>
      <w:r w:rsidRPr="009C7156">
        <w:rPr>
          <w:sz w:val="22"/>
          <w:szCs w:val="22"/>
          <w:lang w:val="es-MX"/>
        </w:rPr>
        <w:t>Toda esta suerte de miradas optimis</w:t>
      </w:r>
      <w:r w:rsidR="00B55A05" w:rsidRPr="009C7156">
        <w:rPr>
          <w:sz w:val="22"/>
          <w:szCs w:val="22"/>
          <w:lang w:val="es-MX"/>
        </w:rPr>
        <w:t xml:space="preserve">tas </w:t>
      </w:r>
      <w:r w:rsidR="00C14AE1" w:rsidRPr="009C7156">
        <w:rPr>
          <w:sz w:val="22"/>
          <w:szCs w:val="22"/>
          <w:lang w:val="es-MX"/>
        </w:rPr>
        <w:t xml:space="preserve">se anuncian con la cosmovisión que subyace al paradigma de la Complejidad y su apuesta epistemológica hacia la transdisciplinariedad; </w:t>
      </w:r>
      <w:r w:rsidR="00B55A05" w:rsidRPr="009C7156">
        <w:rPr>
          <w:sz w:val="22"/>
          <w:szCs w:val="22"/>
          <w:lang w:val="es-MX"/>
        </w:rPr>
        <w:t xml:space="preserve">las herramientas teóricas y metodológicas </w:t>
      </w:r>
      <w:r w:rsidR="00C14AE1" w:rsidRPr="009C7156">
        <w:rPr>
          <w:sz w:val="22"/>
          <w:szCs w:val="22"/>
          <w:lang w:val="es-MX"/>
        </w:rPr>
        <w:t xml:space="preserve">que </w:t>
      </w:r>
      <w:r w:rsidR="000C5BD9" w:rsidRPr="009C7156">
        <w:rPr>
          <w:sz w:val="22"/>
          <w:szCs w:val="22"/>
          <w:lang w:val="es-MX"/>
        </w:rPr>
        <w:t>se consideran en este documento</w:t>
      </w:r>
      <w:r w:rsidR="00C14AE1" w:rsidRPr="009C7156">
        <w:rPr>
          <w:sz w:val="22"/>
          <w:szCs w:val="22"/>
          <w:lang w:val="es-MX"/>
        </w:rPr>
        <w:t xml:space="preserve"> </w:t>
      </w:r>
      <w:r w:rsidR="00B55A05" w:rsidRPr="009C7156">
        <w:rPr>
          <w:sz w:val="22"/>
          <w:szCs w:val="22"/>
          <w:lang w:val="es-MX"/>
        </w:rPr>
        <w:t xml:space="preserve">no solo </w:t>
      </w:r>
      <w:r w:rsidR="000C5BD9" w:rsidRPr="009C7156">
        <w:rPr>
          <w:sz w:val="22"/>
          <w:szCs w:val="22"/>
          <w:lang w:val="es-MX"/>
        </w:rPr>
        <w:t xml:space="preserve">contribuyen a </w:t>
      </w:r>
      <w:r w:rsidR="00B55A05" w:rsidRPr="009C7156">
        <w:rPr>
          <w:sz w:val="22"/>
          <w:szCs w:val="22"/>
          <w:lang w:val="es-MX"/>
        </w:rPr>
        <w:t>potencia</w:t>
      </w:r>
      <w:r w:rsidR="000C5BD9" w:rsidRPr="009C7156">
        <w:rPr>
          <w:sz w:val="22"/>
          <w:szCs w:val="22"/>
          <w:lang w:val="es-MX"/>
        </w:rPr>
        <w:t>r</w:t>
      </w:r>
      <w:r w:rsidR="00B55A05" w:rsidRPr="009C7156">
        <w:rPr>
          <w:sz w:val="22"/>
          <w:szCs w:val="22"/>
          <w:lang w:val="es-MX"/>
        </w:rPr>
        <w:t xml:space="preserve"> la comprensión de la realidad actual</w:t>
      </w:r>
      <w:r w:rsidR="000C5BD9" w:rsidRPr="009C7156">
        <w:rPr>
          <w:sz w:val="22"/>
          <w:szCs w:val="22"/>
          <w:lang w:val="es-MX"/>
        </w:rPr>
        <w:t xml:space="preserve">, </w:t>
      </w:r>
      <w:r w:rsidR="00B55A05" w:rsidRPr="009C7156">
        <w:rPr>
          <w:sz w:val="22"/>
          <w:szCs w:val="22"/>
          <w:lang w:val="es-MX"/>
        </w:rPr>
        <w:t xml:space="preserve"> sin</w:t>
      </w:r>
      <w:r w:rsidR="00C14AE1" w:rsidRPr="009C7156">
        <w:rPr>
          <w:sz w:val="22"/>
          <w:szCs w:val="22"/>
          <w:lang w:val="es-MX"/>
        </w:rPr>
        <w:t>o</w:t>
      </w:r>
      <w:r w:rsidR="00B55A05" w:rsidRPr="009C7156">
        <w:rPr>
          <w:sz w:val="22"/>
          <w:szCs w:val="22"/>
          <w:lang w:val="es-MX"/>
        </w:rPr>
        <w:t xml:space="preserve">  que también</w:t>
      </w:r>
      <w:r w:rsidR="00C14AE1" w:rsidRPr="009C7156">
        <w:rPr>
          <w:sz w:val="22"/>
          <w:szCs w:val="22"/>
          <w:lang w:val="es-MX"/>
        </w:rPr>
        <w:t xml:space="preserve"> ayudan a hacer evidente</w:t>
      </w:r>
      <w:r w:rsidR="000C5BD9" w:rsidRPr="009C7156">
        <w:rPr>
          <w:sz w:val="22"/>
          <w:szCs w:val="22"/>
          <w:lang w:val="es-MX"/>
        </w:rPr>
        <w:t xml:space="preserve"> para las personas en general cuál es su </w:t>
      </w:r>
      <w:r w:rsidR="00C14AE1" w:rsidRPr="009C7156">
        <w:rPr>
          <w:sz w:val="22"/>
          <w:szCs w:val="22"/>
          <w:lang w:val="es-MX"/>
        </w:rPr>
        <w:t xml:space="preserve">conexión </w:t>
      </w:r>
      <w:r w:rsidR="000C5BD9" w:rsidRPr="009C7156">
        <w:rPr>
          <w:sz w:val="22"/>
          <w:szCs w:val="22"/>
          <w:lang w:val="es-MX"/>
        </w:rPr>
        <w:t xml:space="preserve">con la realidad social y la incidencia real de sus interacciones sociales cotidianas a la hora de producir o reproducir el contexto social. Cuando se logra ese nivel de conciencia, los deseos y </w:t>
      </w:r>
      <w:r w:rsidR="00C14AE1" w:rsidRPr="009C7156">
        <w:rPr>
          <w:sz w:val="22"/>
          <w:szCs w:val="22"/>
          <w:lang w:val="es-MX"/>
        </w:rPr>
        <w:t xml:space="preserve">expectativas de las personas </w:t>
      </w:r>
      <w:r w:rsidR="000C5BD9" w:rsidRPr="009C7156">
        <w:rPr>
          <w:sz w:val="22"/>
          <w:szCs w:val="22"/>
          <w:lang w:val="es-MX"/>
        </w:rPr>
        <w:t xml:space="preserve">lo hacen en igual proporción. </w:t>
      </w:r>
    </w:p>
    <w:p w:rsidR="000E0B11" w:rsidRPr="009C7156" w:rsidRDefault="000E0B11" w:rsidP="005B3B7D">
      <w:pPr>
        <w:rPr>
          <w:sz w:val="22"/>
          <w:szCs w:val="22"/>
          <w:lang w:val="es-MX"/>
        </w:rPr>
      </w:pPr>
    </w:p>
    <w:p w:rsidR="007934FE" w:rsidRPr="009C7156" w:rsidRDefault="004221F6" w:rsidP="005B3B7D">
      <w:pPr>
        <w:rPr>
          <w:i/>
          <w:sz w:val="22"/>
          <w:szCs w:val="22"/>
          <w:lang w:val="es-MX"/>
        </w:rPr>
      </w:pPr>
      <w:r w:rsidRPr="009C7156">
        <w:rPr>
          <w:sz w:val="22"/>
          <w:szCs w:val="22"/>
          <w:lang w:val="es-MX"/>
        </w:rPr>
        <w:t>BIBLIOGRAFÍA</w:t>
      </w:r>
    </w:p>
    <w:p w:rsidR="007934FE" w:rsidRPr="009C7156" w:rsidRDefault="007934FE" w:rsidP="00D37E1A">
      <w:pPr>
        <w:pStyle w:val="NormalWeb"/>
        <w:numPr>
          <w:ilvl w:val="0"/>
          <w:numId w:val="4"/>
        </w:numPr>
        <w:spacing w:line="240" w:lineRule="auto"/>
        <w:jc w:val="both"/>
        <w:rPr>
          <w:sz w:val="20"/>
          <w:szCs w:val="20"/>
          <w:lang w:val="es-ES"/>
        </w:rPr>
      </w:pPr>
      <w:r w:rsidRPr="009C7156">
        <w:rPr>
          <w:sz w:val="20"/>
          <w:szCs w:val="20"/>
          <w:lang w:val="es-MX" w:eastAsia="es-ES"/>
        </w:rPr>
        <w:t>Carrizo, L.</w:t>
      </w:r>
      <w:r w:rsidR="002C5A8F" w:rsidRPr="009C7156">
        <w:rPr>
          <w:sz w:val="20"/>
          <w:szCs w:val="20"/>
          <w:lang w:val="es-MX" w:eastAsia="es-ES"/>
        </w:rPr>
        <w:t xml:space="preserve"> (2004)</w:t>
      </w:r>
      <w:r w:rsidRPr="009C7156">
        <w:rPr>
          <w:sz w:val="20"/>
          <w:szCs w:val="20"/>
          <w:lang w:val="es-MX" w:eastAsia="es-ES"/>
        </w:rPr>
        <w:t xml:space="preserve"> </w:t>
      </w:r>
      <w:r w:rsidRPr="009C7156">
        <w:rPr>
          <w:i/>
          <w:sz w:val="20"/>
          <w:szCs w:val="20"/>
          <w:lang w:val="es-MX" w:eastAsia="es-ES"/>
        </w:rPr>
        <w:t>Pensamiento complejo y transdisciplinariedad</w:t>
      </w:r>
      <w:r w:rsidRPr="009C7156">
        <w:rPr>
          <w:sz w:val="20"/>
          <w:szCs w:val="20"/>
          <w:lang w:val="es-MX" w:eastAsia="es-ES"/>
        </w:rPr>
        <w:t xml:space="preserve"> [</w:t>
      </w:r>
      <w:proofErr w:type="spellStart"/>
      <w:r w:rsidRPr="009C7156">
        <w:rPr>
          <w:sz w:val="20"/>
          <w:szCs w:val="20"/>
          <w:lang w:val="es-MX" w:eastAsia="es-ES"/>
        </w:rPr>
        <w:t>On</w:t>
      </w:r>
      <w:proofErr w:type="spellEnd"/>
      <w:r w:rsidRPr="009C7156">
        <w:rPr>
          <w:sz w:val="20"/>
          <w:szCs w:val="20"/>
          <w:lang w:val="es-MX" w:eastAsia="es-ES"/>
        </w:rPr>
        <w:t xml:space="preserve"> line] Disponible</w:t>
      </w:r>
      <w:r w:rsidRPr="009C7156">
        <w:rPr>
          <w:sz w:val="20"/>
          <w:szCs w:val="20"/>
          <w:lang w:val="es-ES"/>
        </w:rPr>
        <w:t xml:space="preserve"> </w:t>
      </w:r>
      <w:hyperlink r:id="rId9" w:history="1">
        <w:r w:rsidR="002C5A8F" w:rsidRPr="009C7156">
          <w:rPr>
            <w:rStyle w:val="Hipervnculo"/>
            <w:color w:val="auto"/>
            <w:sz w:val="20"/>
            <w:szCs w:val="20"/>
            <w:lang w:val="es-ES"/>
          </w:rPr>
          <w:t>http://www.udlap.mx/rsu/pdf/1/PensamientoComplejoyTransdisciplinariedad.pdf</w:t>
        </w:r>
      </w:hyperlink>
      <w:r w:rsidRPr="009C7156">
        <w:rPr>
          <w:sz w:val="20"/>
          <w:szCs w:val="20"/>
          <w:lang w:val="es-ES"/>
        </w:rPr>
        <w:t>.</w:t>
      </w:r>
      <w:r w:rsidR="002C5A8F" w:rsidRPr="009C7156">
        <w:rPr>
          <w:sz w:val="20"/>
          <w:szCs w:val="20"/>
          <w:lang w:val="es-ES"/>
        </w:rPr>
        <w:t xml:space="preserve"> Recuperado 07/12/2010</w:t>
      </w:r>
    </w:p>
    <w:p w:rsidR="007934FE" w:rsidRPr="009C7156" w:rsidRDefault="007934FE" w:rsidP="00D37E1A">
      <w:pPr>
        <w:pStyle w:val="Textonotapie"/>
        <w:numPr>
          <w:ilvl w:val="0"/>
          <w:numId w:val="4"/>
        </w:numPr>
        <w:spacing w:after="0" w:line="240" w:lineRule="auto"/>
        <w:jc w:val="both"/>
        <w:rPr>
          <w:rFonts w:ascii="Times New Roman" w:eastAsiaTheme="minorHAnsi" w:hAnsi="Times New Roman"/>
          <w:lang w:val="es-CO"/>
        </w:rPr>
      </w:pPr>
      <w:r w:rsidRPr="009C7156">
        <w:rPr>
          <w:rFonts w:ascii="Times New Roman" w:hAnsi="Times New Roman"/>
          <w:lang w:val="es-CO"/>
        </w:rPr>
        <w:t xml:space="preserve">Carrizo, Luis. (2004) </w:t>
      </w:r>
      <w:r w:rsidRPr="009C7156">
        <w:rPr>
          <w:rFonts w:ascii="Times New Roman" w:hAnsi="Times New Roman"/>
          <w:i/>
          <w:lang w:val="es-CO"/>
        </w:rPr>
        <w:t xml:space="preserve">El investigador y la  actitud </w:t>
      </w:r>
      <w:proofErr w:type="spellStart"/>
      <w:r w:rsidRPr="009C7156">
        <w:rPr>
          <w:rFonts w:ascii="Times New Roman" w:hAnsi="Times New Roman"/>
          <w:i/>
          <w:lang w:val="es-CO"/>
        </w:rPr>
        <w:t>transdisciplinaria</w:t>
      </w:r>
      <w:proofErr w:type="spellEnd"/>
      <w:r w:rsidRPr="009C7156">
        <w:rPr>
          <w:rFonts w:ascii="Times New Roman" w:hAnsi="Times New Roman"/>
          <w:lang w:val="es-CO"/>
        </w:rPr>
        <w:t xml:space="preserve">. En </w:t>
      </w:r>
      <w:r w:rsidRPr="009C7156">
        <w:rPr>
          <w:rFonts w:ascii="Times New Roman" w:hAnsi="Times New Roman"/>
          <w:bCs/>
          <w:i/>
          <w:lang w:val="es-CO"/>
        </w:rPr>
        <w:t>T</w:t>
      </w:r>
      <w:r w:rsidRPr="009C7156">
        <w:rPr>
          <w:rFonts w:ascii="Times New Roman" w:eastAsiaTheme="minorHAnsi" w:hAnsi="Times New Roman"/>
          <w:bCs/>
          <w:i/>
          <w:lang w:val="es-CO"/>
        </w:rPr>
        <w:t>ransdisciplinariedad y Complejidad en el Análisis Social</w:t>
      </w:r>
      <w:r w:rsidRPr="009C7156">
        <w:rPr>
          <w:rFonts w:ascii="Times New Roman" w:hAnsi="Times New Roman"/>
          <w:bCs/>
          <w:i/>
          <w:lang w:val="es-CO"/>
        </w:rPr>
        <w:t xml:space="preserve">. </w:t>
      </w:r>
      <w:r w:rsidRPr="009C7156">
        <w:rPr>
          <w:rFonts w:ascii="Times New Roman" w:eastAsiaTheme="minorHAnsi" w:hAnsi="Times New Roman"/>
          <w:bCs/>
          <w:lang w:val="es-CO"/>
        </w:rPr>
        <w:t xml:space="preserve">Gestión de las Transformaciones Sociales MOST </w:t>
      </w:r>
      <w:r w:rsidRPr="009C7156">
        <w:rPr>
          <w:rFonts w:ascii="Times New Roman" w:eastAsiaTheme="minorHAnsi" w:hAnsi="Times New Roman"/>
          <w:lang w:val="es-CO"/>
        </w:rPr>
        <w:t xml:space="preserve">Documento de debate – no. 70 </w:t>
      </w:r>
      <w:r w:rsidR="002C5A8F" w:rsidRPr="009C7156">
        <w:rPr>
          <w:rFonts w:ascii="Times New Roman" w:eastAsiaTheme="minorHAnsi" w:hAnsi="Times New Roman"/>
          <w:bCs/>
          <w:lang w:val="es-CO"/>
        </w:rPr>
        <w:t>.</w:t>
      </w:r>
    </w:p>
    <w:p w:rsidR="00A47BC8" w:rsidRPr="009C7156" w:rsidRDefault="00A47BC8" w:rsidP="00D37E1A">
      <w:pPr>
        <w:pStyle w:val="Textonotapie"/>
        <w:numPr>
          <w:ilvl w:val="0"/>
          <w:numId w:val="4"/>
        </w:numPr>
        <w:spacing w:after="0" w:line="240" w:lineRule="auto"/>
        <w:jc w:val="both"/>
        <w:rPr>
          <w:rStyle w:val="nfasis"/>
          <w:rFonts w:ascii="Times New Roman" w:eastAsiaTheme="minorHAnsi" w:hAnsi="Times New Roman"/>
          <w:i w:val="0"/>
          <w:iCs w:val="0"/>
          <w:lang w:val="es-CO"/>
        </w:rPr>
      </w:pPr>
      <w:proofErr w:type="spellStart"/>
      <w:r w:rsidRPr="009C7156">
        <w:rPr>
          <w:rFonts w:ascii="Times New Roman" w:hAnsi="Times New Roman"/>
          <w:lang w:val="es-CO"/>
        </w:rPr>
        <w:t>Gubern</w:t>
      </w:r>
      <w:proofErr w:type="spellEnd"/>
      <w:r w:rsidRPr="009C7156">
        <w:rPr>
          <w:rFonts w:ascii="Times New Roman" w:hAnsi="Times New Roman"/>
          <w:lang w:val="es-CO"/>
        </w:rPr>
        <w:t xml:space="preserve">, R. (1996)  </w:t>
      </w:r>
      <w:r w:rsidRPr="009C7156">
        <w:rPr>
          <w:rStyle w:val="nfasis"/>
          <w:rFonts w:ascii="Times New Roman" w:hAnsi="Times New Roman"/>
          <w:lang w:val="es-CO"/>
        </w:rPr>
        <w:t>Del</w:t>
      </w:r>
      <w:r w:rsidR="003741D9" w:rsidRPr="009C7156">
        <w:rPr>
          <w:rStyle w:val="nfasis"/>
          <w:rFonts w:ascii="Times New Roman" w:hAnsi="Times New Roman"/>
          <w:lang w:val="es-CO"/>
        </w:rPr>
        <w:t xml:space="preserve"> bisonte a la realidad virtual, la escena y el laberinto.  </w:t>
      </w:r>
      <w:r w:rsidR="003741D9" w:rsidRPr="009C7156">
        <w:rPr>
          <w:rStyle w:val="nfasis"/>
          <w:rFonts w:ascii="Times New Roman" w:hAnsi="Times New Roman"/>
          <w:i w:val="0"/>
          <w:lang w:val="es-CO"/>
        </w:rPr>
        <w:t xml:space="preserve">Anagrama. </w:t>
      </w:r>
    </w:p>
    <w:p w:rsidR="00D02668" w:rsidRPr="009C7156" w:rsidRDefault="00D02668" w:rsidP="00D37E1A">
      <w:pPr>
        <w:pStyle w:val="Textonotapie"/>
        <w:numPr>
          <w:ilvl w:val="0"/>
          <w:numId w:val="4"/>
        </w:numPr>
        <w:spacing w:after="0" w:line="240" w:lineRule="auto"/>
        <w:jc w:val="both"/>
        <w:rPr>
          <w:rStyle w:val="nfasis"/>
          <w:rFonts w:ascii="Times New Roman" w:eastAsiaTheme="minorHAnsi" w:hAnsi="Times New Roman"/>
          <w:i w:val="0"/>
          <w:iCs w:val="0"/>
          <w:lang w:val="es-CO"/>
        </w:rPr>
      </w:pPr>
      <w:proofErr w:type="spellStart"/>
      <w:r w:rsidRPr="009C7156">
        <w:rPr>
          <w:rStyle w:val="nfasis"/>
          <w:rFonts w:ascii="Times New Roman" w:hAnsi="Times New Roman"/>
          <w:i w:val="0"/>
          <w:lang w:val="es-CO"/>
        </w:rPr>
        <w:t>Hardt</w:t>
      </w:r>
      <w:proofErr w:type="spellEnd"/>
      <w:r w:rsidRPr="009C7156">
        <w:rPr>
          <w:rStyle w:val="nfasis"/>
          <w:rFonts w:ascii="Times New Roman" w:hAnsi="Times New Roman"/>
          <w:i w:val="0"/>
          <w:lang w:val="es-CO"/>
        </w:rPr>
        <w:t xml:space="preserve">, M. y </w:t>
      </w:r>
      <w:proofErr w:type="spellStart"/>
      <w:r w:rsidRPr="009C7156">
        <w:rPr>
          <w:rStyle w:val="nfasis"/>
          <w:rFonts w:ascii="Times New Roman" w:hAnsi="Times New Roman"/>
          <w:i w:val="0"/>
          <w:lang w:val="es-CO"/>
        </w:rPr>
        <w:t>Negri</w:t>
      </w:r>
      <w:proofErr w:type="spellEnd"/>
      <w:r w:rsidRPr="009C7156">
        <w:rPr>
          <w:rStyle w:val="nfasis"/>
          <w:rFonts w:ascii="Times New Roman" w:hAnsi="Times New Roman"/>
          <w:i w:val="0"/>
          <w:lang w:val="es-CO"/>
        </w:rPr>
        <w:t xml:space="preserve">, T. (2000) </w:t>
      </w:r>
      <w:r w:rsidRPr="009C7156">
        <w:rPr>
          <w:rStyle w:val="nfasis"/>
          <w:rFonts w:ascii="Times New Roman" w:hAnsi="Times New Roman"/>
          <w:lang w:val="es-CO"/>
        </w:rPr>
        <w:t>Imperio</w:t>
      </w:r>
      <w:r w:rsidRPr="009C7156">
        <w:rPr>
          <w:rStyle w:val="nfasis"/>
          <w:rFonts w:ascii="Times New Roman" w:hAnsi="Times New Roman"/>
          <w:i w:val="0"/>
          <w:lang w:val="es-CO"/>
        </w:rPr>
        <w:t xml:space="preserve"> Traducción de Eduardo de edición Harvard </w:t>
      </w:r>
      <w:proofErr w:type="spellStart"/>
      <w:r w:rsidRPr="009C7156">
        <w:rPr>
          <w:rStyle w:val="nfasis"/>
          <w:rFonts w:ascii="Times New Roman" w:hAnsi="Times New Roman"/>
          <w:i w:val="0"/>
          <w:lang w:val="es-CO"/>
        </w:rPr>
        <w:t>University</w:t>
      </w:r>
      <w:proofErr w:type="spellEnd"/>
      <w:r w:rsidRPr="009C7156">
        <w:rPr>
          <w:rStyle w:val="nfasis"/>
          <w:rFonts w:ascii="Times New Roman" w:hAnsi="Times New Roman"/>
          <w:i w:val="0"/>
          <w:lang w:val="es-CO"/>
        </w:rPr>
        <w:t xml:space="preserve"> </w:t>
      </w:r>
      <w:proofErr w:type="spellStart"/>
      <w:r w:rsidRPr="009C7156">
        <w:rPr>
          <w:rStyle w:val="nfasis"/>
          <w:rFonts w:ascii="Times New Roman" w:hAnsi="Times New Roman"/>
          <w:i w:val="0"/>
          <w:lang w:val="es-CO"/>
        </w:rPr>
        <w:t>Press</w:t>
      </w:r>
      <w:proofErr w:type="spellEnd"/>
      <w:r w:rsidRPr="009C7156">
        <w:rPr>
          <w:rStyle w:val="nfasis"/>
          <w:rFonts w:ascii="Times New Roman" w:hAnsi="Times New Roman"/>
          <w:i w:val="0"/>
          <w:lang w:val="es-CO"/>
        </w:rPr>
        <w:t xml:space="preserve">. Cambridge, </w:t>
      </w:r>
      <w:proofErr w:type="spellStart"/>
      <w:r w:rsidRPr="009C7156">
        <w:rPr>
          <w:rStyle w:val="nfasis"/>
          <w:rFonts w:ascii="Times New Roman" w:hAnsi="Times New Roman"/>
          <w:i w:val="0"/>
          <w:lang w:val="es-CO"/>
        </w:rPr>
        <w:t>Massachussets</w:t>
      </w:r>
      <w:proofErr w:type="spellEnd"/>
      <w:r w:rsidRPr="009C7156">
        <w:rPr>
          <w:rStyle w:val="nfasis"/>
          <w:rFonts w:ascii="Times New Roman" w:hAnsi="Times New Roman"/>
          <w:i w:val="0"/>
          <w:lang w:val="es-CO"/>
        </w:rPr>
        <w:t xml:space="preserve">. [en línea] disponible en </w:t>
      </w:r>
      <w:hyperlink r:id="rId10" w:history="1">
        <w:r w:rsidRPr="009C7156">
          <w:rPr>
            <w:rStyle w:val="Hipervnculo"/>
            <w:rFonts w:ascii="Times New Roman" w:hAnsi="Times New Roman"/>
            <w:color w:val="auto"/>
            <w:lang w:val="es-CO"/>
          </w:rPr>
          <w:t>http://www.ddooss.org/articulos/textos/Imperio_Negri_Hardt.pdf</w:t>
        </w:r>
      </w:hyperlink>
      <w:r w:rsidRPr="009C7156">
        <w:rPr>
          <w:rStyle w:val="nfasis"/>
          <w:rFonts w:ascii="Times New Roman" w:hAnsi="Times New Roman"/>
          <w:i w:val="0"/>
          <w:lang w:val="es-CO"/>
        </w:rPr>
        <w:t>. Recuperado 07/12/2010</w:t>
      </w:r>
    </w:p>
    <w:p w:rsidR="007934FE" w:rsidRPr="009C7156" w:rsidRDefault="007934FE" w:rsidP="00D37E1A">
      <w:pPr>
        <w:pStyle w:val="Textonotapie"/>
        <w:numPr>
          <w:ilvl w:val="0"/>
          <w:numId w:val="4"/>
        </w:numPr>
        <w:spacing w:after="0" w:line="240" w:lineRule="auto"/>
        <w:jc w:val="both"/>
        <w:rPr>
          <w:rFonts w:ascii="Times New Roman" w:eastAsiaTheme="minorHAnsi" w:hAnsi="Times New Roman"/>
          <w:lang w:val="es-CO" w:bidi="ar-SA"/>
        </w:rPr>
      </w:pPr>
      <w:proofErr w:type="spellStart"/>
      <w:r w:rsidRPr="009C7156">
        <w:rPr>
          <w:rFonts w:ascii="Times New Roman" w:eastAsiaTheme="minorHAnsi" w:hAnsi="Times New Roman"/>
          <w:lang w:val="es-CO" w:bidi="ar-SA"/>
        </w:rPr>
        <w:t>Johnsnon</w:t>
      </w:r>
      <w:proofErr w:type="spellEnd"/>
      <w:r w:rsidRPr="009C7156">
        <w:rPr>
          <w:rFonts w:ascii="Times New Roman" w:eastAsiaTheme="minorHAnsi" w:hAnsi="Times New Roman"/>
          <w:lang w:val="es-CO" w:bidi="ar-SA"/>
        </w:rPr>
        <w:t xml:space="preserve">,  (2001) </w:t>
      </w:r>
      <w:r w:rsidRPr="009C7156">
        <w:rPr>
          <w:rFonts w:ascii="Times New Roman" w:eastAsiaTheme="minorHAnsi" w:hAnsi="Times New Roman"/>
          <w:i/>
          <w:lang w:val="es-CO" w:bidi="ar-SA"/>
        </w:rPr>
        <w:t>Sistemas emergentes o ¿qué  tienen en común hormigas, neuronas, ciudades y software.</w:t>
      </w:r>
      <w:r w:rsidRPr="009C7156">
        <w:rPr>
          <w:rFonts w:ascii="Times New Roman" w:eastAsiaTheme="minorHAnsi" w:hAnsi="Times New Roman"/>
          <w:lang w:val="es-CO" w:bidi="ar-SA"/>
        </w:rPr>
        <w:t xml:space="preserve">  Madrid: Fondo de Cultura Económica (2001)</w:t>
      </w:r>
    </w:p>
    <w:p w:rsidR="007934FE" w:rsidRPr="009C7156" w:rsidRDefault="007934FE" w:rsidP="00D37E1A">
      <w:pPr>
        <w:pStyle w:val="Default"/>
        <w:numPr>
          <w:ilvl w:val="0"/>
          <w:numId w:val="4"/>
        </w:numPr>
        <w:jc w:val="both"/>
        <w:rPr>
          <w:rFonts w:eastAsiaTheme="minorHAnsi"/>
          <w:color w:val="auto"/>
          <w:sz w:val="20"/>
          <w:szCs w:val="20"/>
          <w:lang w:val="es-CO"/>
        </w:rPr>
      </w:pPr>
      <w:r w:rsidRPr="009C7156">
        <w:rPr>
          <w:rFonts w:eastAsiaTheme="minorHAnsi"/>
          <w:color w:val="auto"/>
          <w:sz w:val="20"/>
          <w:szCs w:val="20"/>
          <w:lang w:val="es-CO"/>
        </w:rPr>
        <w:t>Levy, Pierre (2004</w:t>
      </w:r>
      <w:r w:rsidRPr="009C7156">
        <w:rPr>
          <w:rFonts w:eastAsiaTheme="minorHAnsi"/>
          <w:i/>
          <w:color w:val="auto"/>
          <w:sz w:val="20"/>
          <w:szCs w:val="20"/>
          <w:lang w:val="es-CO"/>
        </w:rPr>
        <w:t>) Inteligencia Colectiva: Por una antropología del ciberespacio</w:t>
      </w:r>
      <w:r w:rsidRPr="009C7156">
        <w:rPr>
          <w:rFonts w:eastAsiaTheme="minorHAnsi"/>
          <w:color w:val="auto"/>
          <w:sz w:val="20"/>
          <w:szCs w:val="20"/>
          <w:lang w:val="es-CO"/>
        </w:rPr>
        <w:t xml:space="preserve">. [en línea] disponible en http://inteligenciacolectiva.bvsalud.org/channel.php?lang=es&amp;channel=8. Recuperado 17-03-2010. </w:t>
      </w:r>
    </w:p>
    <w:p w:rsidR="007934FE" w:rsidRPr="009C7156" w:rsidRDefault="007934FE" w:rsidP="00D37E1A">
      <w:pPr>
        <w:pStyle w:val="Prrafodelista"/>
        <w:numPr>
          <w:ilvl w:val="0"/>
          <w:numId w:val="4"/>
        </w:numPr>
        <w:jc w:val="both"/>
        <w:rPr>
          <w:sz w:val="20"/>
          <w:szCs w:val="20"/>
        </w:rPr>
      </w:pPr>
      <w:proofErr w:type="spellStart"/>
      <w:r w:rsidRPr="009C7156">
        <w:rPr>
          <w:sz w:val="20"/>
          <w:szCs w:val="20"/>
        </w:rPr>
        <w:t>Luhmann</w:t>
      </w:r>
      <w:proofErr w:type="spellEnd"/>
      <w:r w:rsidRPr="009C7156">
        <w:rPr>
          <w:sz w:val="20"/>
          <w:szCs w:val="20"/>
        </w:rPr>
        <w:t xml:space="preserve">, N.  (2007) </w:t>
      </w:r>
      <w:r w:rsidRPr="009C7156">
        <w:rPr>
          <w:i/>
          <w:sz w:val="20"/>
          <w:szCs w:val="20"/>
        </w:rPr>
        <w:t>La sociedad de la sociedad</w:t>
      </w:r>
      <w:r w:rsidRPr="009C7156">
        <w:rPr>
          <w:sz w:val="20"/>
          <w:szCs w:val="20"/>
        </w:rPr>
        <w:t xml:space="preserve">. Traducción al español de Javier Torres </w:t>
      </w:r>
      <w:proofErr w:type="spellStart"/>
      <w:r w:rsidRPr="009C7156">
        <w:rPr>
          <w:sz w:val="20"/>
          <w:szCs w:val="20"/>
        </w:rPr>
        <w:t>Nafarrate</w:t>
      </w:r>
      <w:proofErr w:type="spellEnd"/>
      <w:r w:rsidRPr="009C7156">
        <w:rPr>
          <w:sz w:val="20"/>
          <w:szCs w:val="20"/>
        </w:rPr>
        <w:t>. Editorial Herder. S. de R.L. de C. V.  1a. Edición en español. México.</w:t>
      </w:r>
    </w:p>
    <w:p w:rsidR="007934FE" w:rsidRPr="009C7156" w:rsidRDefault="007934FE" w:rsidP="00D37E1A">
      <w:pPr>
        <w:pStyle w:val="Default"/>
        <w:numPr>
          <w:ilvl w:val="0"/>
          <w:numId w:val="4"/>
        </w:numPr>
        <w:jc w:val="both"/>
        <w:rPr>
          <w:rFonts w:eastAsiaTheme="minorHAnsi"/>
          <w:color w:val="auto"/>
          <w:sz w:val="20"/>
          <w:szCs w:val="20"/>
          <w:lang w:val="es-CO"/>
        </w:rPr>
      </w:pPr>
      <w:r w:rsidRPr="009C7156">
        <w:rPr>
          <w:rFonts w:eastAsiaTheme="minorHAnsi"/>
          <w:color w:val="auto"/>
          <w:sz w:val="20"/>
          <w:szCs w:val="20"/>
          <w:lang w:val="es-CO"/>
        </w:rPr>
        <w:t xml:space="preserve">Maldonado, C.E. 2009. </w:t>
      </w:r>
      <w:r w:rsidRPr="009C7156">
        <w:rPr>
          <w:rFonts w:eastAsiaTheme="minorHAnsi"/>
          <w:i/>
          <w:color w:val="auto"/>
          <w:sz w:val="20"/>
          <w:szCs w:val="20"/>
          <w:lang w:val="es-CO"/>
        </w:rPr>
        <w:t>Complejidad de los Sistemas Sociales: Un reto para las ciencias sociales</w:t>
      </w:r>
      <w:r w:rsidR="002C5A8F" w:rsidRPr="009C7156">
        <w:rPr>
          <w:rFonts w:eastAsiaTheme="minorHAnsi"/>
          <w:color w:val="auto"/>
          <w:sz w:val="20"/>
          <w:szCs w:val="20"/>
          <w:lang w:val="es-CO"/>
        </w:rPr>
        <w:t xml:space="preserve"> Cinta </w:t>
      </w:r>
      <w:proofErr w:type="spellStart"/>
      <w:r w:rsidR="002C5A8F" w:rsidRPr="009C7156">
        <w:rPr>
          <w:rFonts w:eastAsiaTheme="minorHAnsi"/>
          <w:color w:val="auto"/>
          <w:sz w:val="20"/>
          <w:szCs w:val="20"/>
          <w:lang w:val="es-CO"/>
        </w:rPr>
        <w:t>Moebio</w:t>
      </w:r>
      <w:proofErr w:type="spellEnd"/>
      <w:r w:rsidR="002C5A8F" w:rsidRPr="009C7156">
        <w:rPr>
          <w:rFonts w:eastAsiaTheme="minorHAnsi"/>
          <w:color w:val="auto"/>
          <w:sz w:val="20"/>
          <w:szCs w:val="20"/>
          <w:lang w:val="es-CO"/>
        </w:rPr>
        <w:t xml:space="preserve"> 36:146-157. [en línea] disponible en </w:t>
      </w:r>
      <w:hyperlink r:id="rId11" w:history="1">
        <w:r w:rsidR="002C5A8F" w:rsidRPr="009C7156">
          <w:rPr>
            <w:rStyle w:val="Hipervnculo"/>
            <w:rFonts w:eastAsiaTheme="minorHAnsi"/>
            <w:color w:val="auto"/>
            <w:sz w:val="20"/>
            <w:szCs w:val="20"/>
            <w:lang w:val="es-CO"/>
          </w:rPr>
          <w:t>www.moebio.uchile.cl/36/maldonado.html 150</w:t>
        </w:r>
      </w:hyperlink>
      <w:r w:rsidR="002C5A8F" w:rsidRPr="009C7156">
        <w:rPr>
          <w:rFonts w:eastAsiaTheme="minorHAnsi"/>
          <w:color w:val="auto"/>
          <w:sz w:val="20"/>
          <w:szCs w:val="20"/>
          <w:lang w:val="es-CO"/>
        </w:rPr>
        <w:t>, recuperado 07/12/2010.</w:t>
      </w:r>
    </w:p>
    <w:p w:rsidR="00BD1A37" w:rsidRPr="009C7156" w:rsidRDefault="00BD1A37" w:rsidP="00BD1A37">
      <w:pPr>
        <w:pStyle w:val="Prrafodelista3"/>
        <w:numPr>
          <w:ilvl w:val="0"/>
          <w:numId w:val="4"/>
        </w:numPr>
        <w:suppressAutoHyphens/>
        <w:spacing w:after="0" w:line="240" w:lineRule="auto"/>
        <w:jc w:val="both"/>
        <w:rPr>
          <w:rStyle w:val="fnt0"/>
          <w:rFonts w:ascii="Times New Roman" w:hAnsi="Times New Roman"/>
          <w:sz w:val="20"/>
          <w:szCs w:val="20"/>
          <w:lang w:bidi="en-US"/>
        </w:rPr>
      </w:pPr>
      <w:r w:rsidRPr="009C7156">
        <w:rPr>
          <w:rStyle w:val="fnt0"/>
          <w:rFonts w:ascii="Times New Roman" w:hAnsi="Times New Roman"/>
          <w:sz w:val="20"/>
          <w:szCs w:val="20"/>
        </w:rPr>
        <w:t>Martín-Barbero, J. (2002). "</w:t>
      </w:r>
      <w:r w:rsidRPr="009C7156">
        <w:rPr>
          <w:rStyle w:val="fnt0"/>
          <w:rFonts w:ascii="Times New Roman" w:hAnsi="Times New Roman"/>
          <w:i/>
          <w:iCs/>
          <w:sz w:val="20"/>
          <w:szCs w:val="20"/>
        </w:rPr>
        <w:t xml:space="preserve">Tecnología: Innovaciones culturales y Usos sociales", en: </w:t>
      </w:r>
      <w:r w:rsidRPr="009C7156">
        <w:rPr>
          <w:rStyle w:val="fnt0"/>
          <w:rFonts w:ascii="Times New Roman" w:hAnsi="Times New Roman"/>
          <w:iCs/>
          <w:sz w:val="20"/>
          <w:szCs w:val="20"/>
        </w:rPr>
        <w:t>Martín Barbero, J. (2002)</w:t>
      </w:r>
      <w:r w:rsidRPr="009C7156">
        <w:rPr>
          <w:rStyle w:val="fnt0"/>
          <w:rFonts w:ascii="Times New Roman" w:hAnsi="Times New Roman"/>
          <w:i/>
          <w:iCs/>
          <w:sz w:val="20"/>
          <w:szCs w:val="20"/>
        </w:rPr>
        <w:t xml:space="preserve">. "Oficio de cartógrafo. Travesías latinoamericanas de la comunicación en la cultura". </w:t>
      </w:r>
      <w:r w:rsidRPr="009C7156">
        <w:rPr>
          <w:rStyle w:val="fnt0"/>
          <w:rFonts w:ascii="Times New Roman" w:hAnsi="Times New Roman"/>
          <w:iCs/>
          <w:sz w:val="20"/>
          <w:szCs w:val="20"/>
        </w:rPr>
        <w:t xml:space="preserve">Santiago de Chile: Fondo de Cultura Económica, pp. </w:t>
      </w:r>
      <w:smartTag w:uri="urn:schemas-microsoft-com:office:smarttags" w:element="metricconverter">
        <w:smartTagPr>
          <w:attr w:name="ProductID" w:val="176 a"/>
        </w:smartTagPr>
        <w:r w:rsidRPr="009C7156">
          <w:rPr>
            <w:rStyle w:val="fnt0"/>
            <w:rFonts w:ascii="Times New Roman" w:hAnsi="Times New Roman"/>
            <w:iCs/>
            <w:sz w:val="20"/>
            <w:szCs w:val="20"/>
          </w:rPr>
          <w:t>176 a</w:t>
        </w:r>
      </w:smartTag>
      <w:r w:rsidRPr="009C7156">
        <w:rPr>
          <w:rStyle w:val="fnt0"/>
          <w:rFonts w:ascii="Times New Roman" w:hAnsi="Times New Roman"/>
          <w:iCs/>
          <w:sz w:val="20"/>
          <w:szCs w:val="20"/>
        </w:rPr>
        <w:t xml:space="preserve"> 204.</w:t>
      </w:r>
    </w:p>
    <w:p w:rsidR="00BD1A37" w:rsidRPr="009C7156" w:rsidRDefault="00BD1A37" w:rsidP="00BD1A37">
      <w:pPr>
        <w:pStyle w:val="NormalWeb"/>
        <w:numPr>
          <w:ilvl w:val="0"/>
          <w:numId w:val="4"/>
        </w:numPr>
        <w:spacing w:line="240" w:lineRule="auto"/>
        <w:jc w:val="both"/>
        <w:rPr>
          <w:rFonts w:eastAsiaTheme="minorHAnsi"/>
          <w:sz w:val="20"/>
          <w:szCs w:val="20"/>
          <w:lang w:val="es-CO"/>
        </w:rPr>
      </w:pPr>
      <w:r w:rsidRPr="009C7156">
        <w:rPr>
          <w:rStyle w:val="fnt0"/>
          <w:sz w:val="20"/>
          <w:szCs w:val="20"/>
          <w:lang w:val="es-ES"/>
        </w:rPr>
        <w:t>Martín Barbero, J. (2003) "</w:t>
      </w:r>
      <w:r w:rsidRPr="009C7156">
        <w:rPr>
          <w:rStyle w:val="nfasis"/>
          <w:sz w:val="20"/>
          <w:szCs w:val="20"/>
          <w:lang w:val="es-ES"/>
        </w:rPr>
        <w:t>Razón técnica y razón política: espacios/tiempos no pensados</w:t>
      </w:r>
      <w:r w:rsidRPr="009C7156">
        <w:rPr>
          <w:rStyle w:val="fnt0"/>
          <w:sz w:val="20"/>
          <w:szCs w:val="20"/>
          <w:lang w:val="es-ES"/>
        </w:rPr>
        <w:t>". Lección inaugural Facultad de Ciencias Humanas, Universidad Nacional, Bogotá.</w:t>
      </w:r>
    </w:p>
    <w:p w:rsidR="007934FE" w:rsidRPr="009C7156" w:rsidRDefault="007934FE" w:rsidP="00D37E1A">
      <w:pPr>
        <w:pStyle w:val="Prrafodelista"/>
        <w:numPr>
          <w:ilvl w:val="0"/>
          <w:numId w:val="4"/>
        </w:numPr>
        <w:jc w:val="both"/>
        <w:rPr>
          <w:sz w:val="20"/>
          <w:szCs w:val="20"/>
          <w:lang w:val="es-CO"/>
        </w:rPr>
      </w:pPr>
      <w:proofErr w:type="spellStart"/>
      <w:r w:rsidRPr="009C7156">
        <w:rPr>
          <w:sz w:val="20"/>
          <w:szCs w:val="20"/>
          <w:lang w:val="es-CO"/>
        </w:rPr>
        <w:t>Morin</w:t>
      </w:r>
      <w:proofErr w:type="spellEnd"/>
      <w:r w:rsidRPr="009C7156">
        <w:rPr>
          <w:sz w:val="20"/>
          <w:szCs w:val="20"/>
          <w:lang w:val="es-CO"/>
        </w:rPr>
        <w:t xml:space="preserve">, E. (2003) </w:t>
      </w:r>
      <w:r w:rsidR="002C5A8F" w:rsidRPr="009C7156">
        <w:rPr>
          <w:i/>
          <w:sz w:val="20"/>
          <w:szCs w:val="20"/>
          <w:lang w:val="es-CO"/>
        </w:rPr>
        <w:t>El Método.</w:t>
      </w:r>
      <w:r w:rsidRPr="009C7156">
        <w:rPr>
          <w:i/>
          <w:sz w:val="20"/>
          <w:szCs w:val="20"/>
          <w:lang w:val="es-CO"/>
        </w:rPr>
        <w:t xml:space="preserve"> La Humanidad de la Humanidad La Identidad Humana</w:t>
      </w:r>
      <w:r w:rsidRPr="009C7156">
        <w:rPr>
          <w:sz w:val="20"/>
          <w:szCs w:val="20"/>
          <w:lang w:val="es-CO"/>
        </w:rPr>
        <w:t>. Traducción de Ana Sánchez. Cátedra, Teorema. Madrid</w:t>
      </w:r>
    </w:p>
    <w:p w:rsidR="007934FE" w:rsidRPr="009C7156" w:rsidRDefault="007934FE" w:rsidP="00D37E1A">
      <w:pPr>
        <w:pStyle w:val="Prrafodelista"/>
        <w:numPr>
          <w:ilvl w:val="0"/>
          <w:numId w:val="4"/>
        </w:numPr>
        <w:jc w:val="both"/>
        <w:rPr>
          <w:sz w:val="20"/>
          <w:szCs w:val="20"/>
        </w:rPr>
      </w:pPr>
      <w:proofErr w:type="spellStart"/>
      <w:r w:rsidRPr="009C7156">
        <w:rPr>
          <w:sz w:val="20"/>
          <w:szCs w:val="20"/>
        </w:rPr>
        <w:t>Morin</w:t>
      </w:r>
      <w:proofErr w:type="spellEnd"/>
      <w:r w:rsidRPr="009C7156">
        <w:rPr>
          <w:sz w:val="20"/>
          <w:szCs w:val="20"/>
        </w:rPr>
        <w:t>, Edgar.</w:t>
      </w:r>
      <w:r w:rsidR="003311BE" w:rsidRPr="009C7156">
        <w:rPr>
          <w:sz w:val="20"/>
          <w:szCs w:val="20"/>
        </w:rPr>
        <w:t xml:space="preserve"> (1997) </w:t>
      </w:r>
      <w:r w:rsidRPr="009C7156">
        <w:rPr>
          <w:sz w:val="20"/>
          <w:szCs w:val="20"/>
        </w:rPr>
        <w:t xml:space="preserve"> </w:t>
      </w:r>
      <w:r w:rsidRPr="009C7156">
        <w:rPr>
          <w:i/>
          <w:sz w:val="20"/>
          <w:szCs w:val="20"/>
        </w:rPr>
        <w:t>La necesidad de un pensamiento complejo</w:t>
      </w:r>
      <w:r w:rsidRPr="009C7156">
        <w:rPr>
          <w:sz w:val="20"/>
          <w:szCs w:val="20"/>
        </w:rPr>
        <w:t xml:space="preserve"> En González </w:t>
      </w:r>
      <w:proofErr w:type="spellStart"/>
      <w:r w:rsidRPr="009C7156">
        <w:rPr>
          <w:sz w:val="20"/>
          <w:szCs w:val="20"/>
        </w:rPr>
        <w:t>Moena</w:t>
      </w:r>
      <w:proofErr w:type="spellEnd"/>
      <w:r w:rsidRPr="009C7156">
        <w:rPr>
          <w:sz w:val="20"/>
          <w:szCs w:val="20"/>
        </w:rPr>
        <w:t xml:space="preserve">, S. (Comp.) (1997) </w:t>
      </w:r>
      <w:r w:rsidRPr="009C7156">
        <w:rPr>
          <w:i/>
          <w:sz w:val="20"/>
          <w:szCs w:val="20"/>
        </w:rPr>
        <w:t xml:space="preserve">Pensamiento complejo. En torno a Edgar </w:t>
      </w:r>
      <w:proofErr w:type="spellStart"/>
      <w:r w:rsidRPr="009C7156">
        <w:rPr>
          <w:i/>
          <w:sz w:val="20"/>
          <w:szCs w:val="20"/>
        </w:rPr>
        <w:t>Morin</w:t>
      </w:r>
      <w:proofErr w:type="spellEnd"/>
      <w:r w:rsidRPr="009C7156">
        <w:rPr>
          <w:i/>
          <w:sz w:val="20"/>
          <w:szCs w:val="20"/>
        </w:rPr>
        <w:t>, América Latina y los procesos educativos.</w:t>
      </w:r>
      <w:r w:rsidRPr="009C7156">
        <w:rPr>
          <w:sz w:val="20"/>
          <w:szCs w:val="20"/>
        </w:rPr>
        <w:t xml:space="preserve"> Santa </w:t>
      </w:r>
      <w:proofErr w:type="spellStart"/>
      <w:r w:rsidRPr="009C7156">
        <w:rPr>
          <w:sz w:val="20"/>
          <w:szCs w:val="20"/>
        </w:rPr>
        <w:t>Fé</w:t>
      </w:r>
      <w:proofErr w:type="spellEnd"/>
      <w:r w:rsidRPr="009C7156">
        <w:rPr>
          <w:sz w:val="20"/>
          <w:szCs w:val="20"/>
        </w:rPr>
        <w:t xml:space="preserve"> de Bogotá: Magisterio. Traducido del artículo publicado en </w:t>
      </w:r>
      <w:proofErr w:type="spellStart"/>
      <w:r w:rsidRPr="009C7156">
        <w:rPr>
          <w:sz w:val="20"/>
          <w:szCs w:val="20"/>
        </w:rPr>
        <w:t>Passages</w:t>
      </w:r>
      <w:proofErr w:type="spellEnd"/>
      <w:r w:rsidRPr="009C7156">
        <w:rPr>
          <w:sz w:val="20"/>
          <w:szCs w:val="20"/>
        </w:rPr>
        <w:t>, París, 1991.</w:t>
      </w:r>
    </w:p>
    <w:p w:rsidR="007934FE" w:rsidRPr="009C7156" w:rsidRDefault="007934FE" w:rsidP="00D37E1A">
      <w:pPr>
        <w:pStyle w:val="Textonotapie"/>
        <w:numPr>
          <w:ilvl w:val="0"/>
          <w:numId w:val="4"/>
        </w:numPr>
        <w:spacing w:after="0" w:line="240" w:lineRule="auto"/>
        <w:jc w:val="both"/>
        <w:rPr>
          <w:rFonts w:ascii="Times New Roman" w:hAnsi="Times New Roman"/>
          <w:lang w:val="es-CO"/>
        </w:rPr>
      </w:pPr>
      <w:proofErr w:type="spellStart"/>
      <w:r w:rsidRPr="009C7156">
        <w:rPr>
          <w:rFonts w:ascii="Times New Roman" w:hAnsi="Times New Roman"/>
          <w:lang w:val="es-CO"/>
        </w:rPr>
        <w:t>Nicolescu</w:t>
      </w:r>
      <w:proofErr w:type="spellEnd"/>
      <w:r w:rsidRPr="009C7156">
        <w:rPr>
          <w:rFonts w:ascii="Times New Roman" w:hAnsi="Times New Roman"/>
          <w:lang w:val="es-CO"/>
        </w:rPr>
        <w:t xml:space="preserve">, B. (1994)  </w:t>
      </w:r>
      <w:r w:rsidRPr="009C7156">
        <w:rPr>
          <w:rFonts w:ascii="Times New Roman" w:hAnsi="Times New Roman"/>
          <w:i/>
          <w:lang w:val="es-CO"/>
        </w:rPr>
        <w:t xml:space="preserve">La Transdisciplinariedad - Desvíos Y Extravíos </w:t>
      </w:r>
      <w:r w:rsidRPr="009C7156">
        <w:rPr>
          <w:rFonts w:ascii="Times New Roman" w:hAnsi="Times New Roman"/>
          <w:lang w:val="es-CO"/>
        </w:rPr>
        <w:t>[1]Revista “</w:t>
      </w:r>
      <w:proofErr w:type="spellStart"/>
      <w:r w:rsidRPr="009C7156">
        <w:rPr>
          <w:rFonts w:ascii="Times New Roman" w:hAnsi="Times New Roman"/>
          <w:lang w:val="es-CO"/>
        </w:rPr>
        <w:t>Turbulence</w:t>
      </w:r>
      <w:proofErr w:type="spellEnd"/>
      <w:r w:rsidRPr="009C7156">
        <w:rPr>
          <w:rFonts w:ascii="Times New Roman" w:hAnsi="Times New Roman"/>
          <w:lang w:val="es-CO"/>
        </w:rPr>
        <w:t>", nº 1</w:t>
      </w:r>
      <w:r w:rsidR="002C5A8F" w:rsidRPr="009C7156">
        <w:rPr>
          <w:rFonts w:ascii="Times New Roman" w:hAnsi="Times New Roman"/>
          <w:lang w:val="es-CO"/>
        </w:rPr>
        <w:t>.</w:t>
      </w:r>
      <w:r w:rsidRPr="009C7156">
        <w:rPr>
          <w:rFonts w:ascii="Times New Roman" w:hAnsi="Times New Roman"/>
          <w:lang w:val="es-CO"/>
        </w:rPr>
        <w:t xml:space="preserve"> Asociación para la Coope</w:t>
      </w:r>
      <w:r w:rsidR="002C5A8F" w:rsidRPr="009C7156">
        <w:rPr>
          <w:rFonts w:ascii="Times New Roman" w:hAnsi="Times New Roman"/>
          <w:lang w:val="es-CO"/>
        </w:rPr>
        <w:t xml:space="preserve">ración Internacional (ACI). Traducción de </w:t>
      </w:r>
      <w:r w:rsidRPr="009C7156">
        <w:rPr>
          <w:rFonts w:ascii="Times New Roman" w:hAnsi="Times New Roman"/>
          <w:lang w:val="es-CO"/>
        </w:rPr>
        <w:t xml:space="preserve">Luisa M. </w:t>
      </w:r>
      <w:proofErr w:type="spellStart"/>
      <w:r w:rsidRPr="009C7156">
        <w:rPr>
          <w:rFonts w:ascii="Times New Roman" w:hAnsi="Times New Roman"/>
          <w:lang w:val="es-CO"/>
        </w:rPr>
        <w:t>Rohr</w:t>
      </w:r>
      <w:proofErr w:type="spellEnd"/>
      <w:r w:rsidRPr="009C7156">
        <w:rPr>
          <w:rFonts w:ascii="Times New Roman" w:hAnsi="Times New Roman"/>
          <w:lang w:val="es-CO"/>
        </w:rPr>
        <w:t xml:space="preserve">. Disponible en </w:t>
      </w:r>
      <w:hyperlink r:id="rId12" w:history="1">
        <w:r w:rsidRPr="009C7156">
          <w:rPr>
            <w:rStyle w:val="Hipervnculo"/>
            <w:rFonts w:ascii="Times New Roman" w:hAnsi="Times New Roman"/>
            <w:i/>
            <w:color w:val="auto"/>
            <w:lang w:val="es-CO"/>
          </w:rPr>
          <w:t>http://www.complejidad.org/cms/?q=node/22</w:t>
        </w:r>
        <w:r w:rsidRPr="009C7156">
          <w:rPr>
            <w:rStyle w:val="Hipervnculo"/>
            <w:rFonts w:ascii="Times New Roman" w:hAnsi="Times New Roman"/>
            <w:i/>
            <w:color w:val="auto"/>
            <w:lang w:val="es-ES_tradnl" w:eastAsia="es-ES_tradnl"/>
          </w:rPr>
          <w:t>.</w:t>
        </w:r>
        <w:r w:rsidRPr="009C7156">
          <w:rPr>
            <w:rStyle w:val="Hipervnculo"/>
            <w:rFonts w:ascii="Times New Roman" w:hAnsi="Times New Roman"/>
            <w:color w:val="auto"/>
            <w:lang w:val="es-ES_tradnl" w:eastAsia="es-ES_tradnl"/>
          </w:rPr>
          <w:t xml:space="preserve"> </w:t>
        </w:r>
        <w:r w:rsidRPr="009C7156">
          <w:rPr>
            <w:rStyle w:val="Hipervnculo"/>
            <w:rFonts w:ascii="Times New Roman" w:hAnsi="Times New Roman"/>
            <w:color w:val="auto"/>
            <w:lang w:val="es-CO"/>
          </w:rPr>
          <w:t>Recuperado 29/11/10</w:t>
        </w:r>
      </w:hyperlink>
      <w:r w:rsidR="002C5A8F" w:rsidRPr="009C7156">
        <w:rPr>
          <w:rFonts w:ascii="Times New Roman" w:hAnsi="Times New Roman"/>
          <w:lang w:val="es-CO"/>
        </w:rPr>
        <w:t>.</w:t>
      </w:r>
      <w:r w:rsidRPr="009C7156">
        <w:rPr>
          <w:rFonts w:ascii="Times New Roman" w:hAnsi="Times New Roman"/>
          <w:lang w:val="es-CO"/>
        </w:rPr>
        <w:t xml:space="preserve">  Recuperado 29/11/2010.</w:t>
      </w:r>
    </w:p>
    <w:p w:rsidR="007934FE" w:rsidRPr="009C7156" w:rsidRDefault="007934FE" w:rsidP="00D37E1A">
      <w:pPr>
        <w:pStyle w:val="Textonotapie"/>
        <w:numPr>
          <w:ilvl w:val="0"/>
          <w:numId w:val="4"/>
        </w:numPr>
        <w:spacing w:after="0" w:line="240" w:lineRule="auto"/>
        <w:jc w:val="both"/>
        <w:rPr>
          <w:rFonts w:ascii="Times New Roman" w:eastAsiaTheme="minorHAnsi" w:hAnsi="Times New Roman"/>
          <w:lang w:val="es-CO"/>
        </w:rPr>
      </w:pPr>
      <w:r w:rsidRPr="009C7156">
        <w:rPr>
          <w:rFonts w:ascii="Times New Roman" w:hAnsi="Times New Roman"/>
          <w:lang w:val="es-MX"/>
        </w:rPr>
        <w:t xml:space="preserve">Pérez N. y E. Quesada.  (1990) </w:t>
      </w:r>
      <w:r w:rsidRPr="009C7156">
        <w:rPr>
          <w:rFonts w:ascii="Times New Roman" w:hAnsi="Times New Roman"/>
          <w:i/>
          <w:lang w:val="es-MX"/>
        </w:rPr>
        <w:t>La interdisciplinariedad y la transdisciplinariedad en las ciencias: una mirada a la teoría bibliológico-informativa.</w:t>
      </w:r>
      <w:r w:rsidRPr="009C7156">
        <w:rPr>
          <w:rFonts w:ascii="Times New Roman" w:hAnsi="Times New Roman"/>
          <w:lang w:val="es-MX"/>
        </w:rPr>
        <w:t xml:space="preserve">  edit. ESF.  [en línea] disponible en </w:t>
      </w:r>
      <w:hyperlink r:id="rId13" w:history="1">
        <w:r w:rsidRPr="009C7156">
          <w:rPr>
            <w:rStyle w:val="Hipervnculo"/>
            <w:rFonts w:ascii="Times New Roman" w:hAnsi="Times New Roman"/>
            <w:color w:val="auto"/>
            <w:lang w:val="es-MX"/>
          </w:rPr>
          <w:t>http://bvs.sld.cu/revistas/aci/vol18_4_08/aci31008.htm. Recuperado 29/05/2010</w:t>
        </w:r>
      </w:hyperlink>
      <w:r w:rsidRPr="009C7156">
        <w:rPr>
          <w:rFonts w:ascii="Times New Roman" w:hAnsi="Times New Roman"/>
          <w:lang w:val="es-MX"/>
        </w:rPr>
        <w:t>.</w:t>
      </w:r>
    </w:p>
    <w:p w:rsidR="007934FE" w:rsidRPr="009C7156" w:rsidRDefault="007934FE" w:rsidP="00D37E1A">
      <w:pPr>
        <w:pStyle w:val="Prrafodelista2"/>
        <w:numPr>
          <w:ilvl w:val="0"/>
          <w:numId w:val="4"/>
        </w:numPr>
        <w:autoSpaceDE w:val="0"/>
        <w:autoSpaceDN w:val="0"/>
        <w:adjustRightInd w:val="0"/>
        <w:spacing w:after="0" w:line="240" w:lineRule="auto"/>
        <w:jc w:val="both"/>
        <w:rPr>
          <w:rFonts w:ascii="Times New Roman" w:eastAsiaTheme="minorHAnsi" w:hAnsi="Times New Roman"/>
          <w:sz w:val="20"/>
          <w:szCs w:val="20"/>
          <w:lang w:val="es-CO"/>
        </w:rPr>
      </w:pPr>
      <w:proofErr w:type="spellStart"/>
      <w:r w:rsidRPr="009C7156">
        <w:rPr>
          <w:rFonts w:ascii="Times New Roman" w:eastAsiaTheme="minorHAnsi" w:hAnsi="Times New Roman"/>
          <w:sz w:val="20"/>
          <w:szCs w:val="20"/>
          <w:lang w:val="es-CO"/>
        </w:rPr>
        <w:t>Sloterdijk</w:t>
      </w:r>
      <w:proofErr w:type="spellEnd"/>
      <w:r w:rsidRPr="009C7156">
        <w:rPr>
          <w:rFonts w:ascii="Times New Roman" w:eastAsiaTheme="minorHAnsi" w:hAnsi="Times New Roman"/>
          <w:sz w:val="20"/>
          <w:szCs w:val="20"/>
          <w:lang w:val="es-CO"/>
        </w:rPr>
        <w:t xml:space="preserve">, Peter. (2001) El hombre </w:t>
      </w:r>
      <w:proofErr w:type="spellStart"/>
      <w:r w:rsidRPr="009C7156">
        <w:rPr>
          <w:rFonts w:ascii="Times New Roman" w:eastAsiaTheme="minorHAnsi" w:hAnsi="Times New Roman"/>
          <w:sz w:val="20"/>
          <w:szCs w:val="20"/>
          <w:lang w:val="es-CO"/>
        </w:rPr>
        <w:t>autooperable</w:t>
      </w:r>
      <w:proofErr w:type="spellEnd"/>
      <w:r w:rsidRPr="009C7156">
        <w:rPr>
          <w:rFonts w:ascii="Times New Roman" w:eastAsiaTheme="minorHAnsi" w:hAnsi="Times New Roman"/>
          <w:sz w:val="20"/>
          <w:szCs w:val="20"/>
          <w:lang w:val="es-CO"/>
        </w:rPr>
        <w:t>. Revista Sileno. Madrid.</w:t>
      </w:r>
    </w:p>
    <w:p w:rsidR="00D37E1A" w:rsidRPr="009C7156" w:rsidRDefault="00D37E1A" w:rsidP="00D37E1A">
      <w:pPr>
        <w:pStyle w:val="Prrafodelista2"/>
        <w:numPr>
          <w:ilvl w:val="0"/>
          <w:numId w:val="4"/>
        </w:numPr>
        <w:autoSpaceDE w:val="0"/>
        <w:autoSpaceDN w:val="0"/>
        <w:adjustRightInd w:val="0"/>
        <w:spacing w:after="0" w:line="240" w:lineRule="auto"/>
        <w:jc w:val="both"/>
        <w:rPr>
          <w:rFonts w:ascii="Times New Roman" w:eastAsiaTheme="minorHAnsi" w:hAnsi="Times New Roman"/>
          <w:sz w:val="20"/>
          <w:szCs w:val="20"/>
          <w:lang w:val="es-CO"/>
        </w:rPr>
      </w:pPr>
      <w:proofErr w:type="spellStart"/>
      <w:r w:rsidRPr="009C7156">
        <w:rPr>
          <w:rFonts w:ascii="Times New Roman" w:hAnsi="Times New Roman"/>
          <w:sz w:val="20"/>
          <w:szCs w:val="20"/>
          <w:lang w:val="en-US"/>
        </w:rPr>
        <w:t>Sloterdijk</w:t>
      </w:r>
      <w:proofErr w:type="spellEnd"/>
      <w:r w:rsidRPr="009C7156">
        <w:rPr>
          <w:rFonts w:ascii="Times New Roman" w:hAnsi="Times New Roman"/>
          <w:sz w:val="20"/>
          <w:szCs w:val="20"/>
          <w:lang w:val="en-US"/>
        </w:rPr>
        <w:t xml:space="preserve">, Peter. (2008) </w:t>
      </w:r>
      <w:proofErr w:type="spellStart"/>
      <w:r w:rsidRPr="009C7156">
        <w:rPr>
          <w:rFonts w:ascii="Times New Roman" w:hAnsi="Times New Roman"/>
          <w:i/>
          <w:sz w:val="20"/>
          <w:szCs w:val="20"/>
          <w:lang w:val="en-US"/>
        </w:rPr>
        <w:t>Actio</w:t>
      </w:r>
      <w:proofErr w:type="spellEnd"/>
      <w:r w:rsidRPr="009C7156">
        <w:rPr>
          <w:rFonts w:ascii="Times New Roman" w:hAnsi="Times New Roman"/>
          <w:i/>
          <w:sz w:val="20"/>
          <w:szCs w:val="20"/>
          <w:lang w:val="en-US"/>
        </w:rPr>
        <w:t xml:space="preserve"> in </w:t>
      </w:r>
      <w:proofErr w:type="spellStart"/>
      <w:r w:rsidRPr="009C7156">
        <w:rPr>
          <w:rFonts w:ascii="Times New Roman" w:hAnsi="Times New Roman"/>
          <w:i/>
          <w:sz w:val="20"/>
          <w:szCs w:val="20"/>
          <w:lang w:val="en-US"/>
        </w:rPr>
        <w:t>distans</w:t>
      </w:r>
      <w:proofErr w:type="spellEnd"/>
      <w:r w:rsidRPr="009C7156">
        <w:rPr>
          <w:rFonts w:ascii="Times New Roman" w:hAnsi="Times New Roman"/>
          <w:i/>
          <w:sz w:val="20"/>
          <w:szCs w:val="20"/>
          <w:lang w:val="en-US"/>
        </w:rPr>
        <w:t xml:space="preserve">. </w:t>
      </w:r>
      <w:r w:rsidRPr="009C7156">
        <w:rPr>
          <w:rFonts w:ascii="Times New Roman" w:hAnsi="Times New Roman"/>
          <w:i/>
          <w:sz w:val="20"/>
          <w:szCs w:val="20"/>
        </w:rPr>
        <w:t xml:space="preserve">Sobre los modos de relación </w:t>
      </w:r>
      <w:proofErr w:type="spellStart"/>
      <w:r w:rsidRPr="009C7156">
        <w:rPr>
          <w:rFonts w:ascii="Times New Roman" w:hAnsi="Times New Roman"/>
          <w:i/>
          <w:sz w:val="20"/>
          <w:szCs w:val="20"/>
        </w:rPr>
        <w:t>teleracional</w:t>
      </w:r>
      <w:proofErr w:type="spellEnd"/>
      <w:r w:rsidRPr="009C7156">
        <w:rPr>
          <w:rFonts w:ascii="Times New Roman" w:hAnsi="Times New Roman"/>
          <w:i/>
          <w:sz w:val="20"/>
          <w:szCs w:val="20"/>
        </w:rPr>
        <w:t xml:space="preserve"> del mundo.</w:t>
      </w:r>
      <w:r w:rsidRPr="009C7156">
        <w:rPr>
          <w:rFonts w:ascii="Times New Roman" w:hAnsi="Times New Roman"/>
          <w:sz w:val="20"/>
          <w:szCs w:val="20"/>
        </w:rPr>
        <w:t xml:space="preserve"> En Revista Nómadas. Instituto de Estudios Sociales  Contemporáneos- Universidad Central. Abril 2008. No. 28. </w:t>
      </w:r>
      <w:proofErr w:type="spellStart"/>
      <w:r w:rsidRPr="009C7156">
        <w:rPr>
          <w:rFonts w:ascii="Times New Roman" w:hAnsi="Times New Roman"/>
          <w:sz w:val="20"/>
          <w:szCs w:val="20"/>
        </w:rPr>
        <w:t>Pags</w:t>
      </w:r>
      <w:proofErr w:type="spellEnd"/>
      <w:r w:rsidRPr="009C7156">
        <w:rPr>
          <w:rFonts w:ascii="Times New Roman" w:hAnsi="Times New Roman"/>
          <w:sz w:val="20"/>
          <w:szCs w:val="20"/>
        </w:rPr>
        <w:t>. 22-33.</w:t>
      </w:r>
    </w:p>
    <w:p w:rsidR="007934FE" w:rsidRPr="009C7156" w:rsidRDefault="007934FE" w:rsidP="00D37E1A">
      <w:pPr>
        <w:pStyle w:val="Prrafodelista2"/>
        <w:numPr>
          <w:ilvl w:val="0"/>
          <w:numId w:val="4"/>
        </w:numPr>
        <w:autoSpaceDE w:val="0"/>
        <w:autoSpaceDN w:val="0"/>
        <w:adjustRightInd w:val="0"/>
        <w:spacing w:line="240" w:lineRule="auto"/>
        <w:jc w:val="both"/>
        <w:rPr>
          <w:rFonts w:ascii="Times New Roman" w:hAnsi="Times New Roman"/>
          <w:i/>
          <w:sz w:val="20"/>
          <w:szCs w:val="20"/>
        </w:rPr>
      </w:pPr>
      <w:proofErr w:type="spellStart"/>
      <w:r w:rsidRPr="009C7156">
        <w:rPr>
          <w:rFonts w:ascii="Times New Roman" w:hAnsi="Times New Roman"/>
          <w:sz w:val="20"/>
          <w:szCs w:val="20"/>
        </w:rPr>
        <w:t>Sotolongo</w:t>
      </w:r>
      <w:proofErr w:type="spellEnd"/>
      <w:r w:rsidRPr="009C7156">
        <w:rPr>
          <w:rFonts w:ascii="Times New Roman" w:hAnsi="Times New Roman"/>
          <w:sz w:val="20"/>
          <w:szCs w:val="20"/>
        </w:rPr>
        <w:t xml:space="preserve"> Codina, Pedro Luis; Delgado Díaz, Carlos Jesús. (2006) </w:t>
      </w:r>
      <w:r w:rsidRPr="009C7156">
        <w:rPr>
          <w:rFonts w:ascii="Times New Roman" w:hAnsi="Times New Roman"/>
          <w:i/>
          <w:sz w:val="20"/>
          <w:szCs w:val="20"/>
        </w:rPr>
        <w:t xml:space="preserve"> La revolución contemporánea del saber y la complejidad social</w:t>
      </w:r>
      <w:r w:rsidRPr="009C7156">
        <w:rPr>
          <w:rFonts w:ascii="Times New Roman" w:hAnsi="Times New Roman"/>
          <w:sz w:val="20"/>
          <w:szCs w:val="20"/>
        </w:rPr>
        <w:t xml:space="preserve">. </w:t>
      </w:r>
      <w:r w:rsidRPr="009C7156">
        <w:rPr>
          <w:rFonts w:ascii="Times New Roman" w:hAnsi="Times New Roman"/>
          <w:i/>
          <w:sz w:val="20"/>
          <w:szCs w:val="20"/>
        </w:rPr>
        <w:t>Hacia unas ciencias sociales de nuevo tipo</w:t>
      </w:r>
      <w:r w:rsidRPr="009C7156">
        <w:rPr>
          <w:rFonts w:ascii="Times New Roman" w:hAnsi="Times New Roman"/>
          <w:sz w:val="20"/>
          <w:szCs w:val="20"/>
        </w:rPr>
        <w:t xml:space="preserve">. 1a ed. - Buenos Aires: </w:t>
      </w:r>
      <w:r w:rsidRPr="009C7156">
        <w:rPr>
          <w:rFonts w:ascii="Times New Roman" w:hAnsi="Times New Roman"/>
          <w:sz w:val="20"/>
          <w:szCs w:val="20"/>
        </w:rPr>
        <w:lastRenderedPageBreak/>
        <w:t>Consejo Latinoamericano de Ciencias Sociales - CLACSO,</w:t>
      </w:r>
      <w:r w:rsidRPr="009C7156">
        <w:rPr>
          <w:rFonts w:ascii="Times New Roman" w:hAnsi="Times New Roman"/>
          <w:i/>
          <w:sz w:val="20"/>
          <w:szCs w:val="20"/>
        </w:rPr>
        <w:t xml:space="preserve">  </w:t>
      </w:r>
      <w:r w:rsidRPr="009C7156">
        <w:rPr>
          <w:rFonts w:ascii="Times New Roman" w:hAnsi="Times New Roman"/>
          <w:sz w:val="20"/>
          <w:szCs w:val="20"/>
        </w:rPr>
        <w:t xml:space="preserve">[En línea] disponible en </w:t>
      </w:r>
      <w:hyperlink r:id="rId14" w:history="1">
        <w:r w:rsidRPr="009C7156">
          <w:rPr>
            <w:rStyle w:val="Hipervnculo"/>
            <w:rFonts w:ascii="Times New Roman" w:hAnsi="Times New Roman"/>
            <w:color w:val="auto"/>
            <w:sz w:val="20"/>
            <w:szCs w:val="20"/>
          </w:rPr>
          <w:t>http://www.scribd.com/doc/20884806/VV-AA-La-revolucion-contemporanea-del-saber-y-la-complejidad-social-2006</w:t>
        </w:r>
        <w:r w:rsidRPr="009C7156">
          <w:rPr>
            <w:rStyle w:val="Hipervnculo"/>
            <w:rFonts w:ascii="Times New Roman" w:hAnsi="Times New Roman"/>
            <w:i/>
            <w:color w:val="auto"/>
            <w:sz w:val="20"/>
            <w:szCs w:val="20"/>
          </w:rPr>
          <w:t xml:space="preserve"> </w:t>
        </w:r>
        <w:r w:rsidRPr="009C7156">
          <w:rPr>
            <w:rStyle w:val="Hipervnculo"/>
            <w:rFonts w:ascii="Times New Roman" w:hAnsi="Times New Roman"/>
            <w:color w:val="auto"/>
            <w:sz w:val="20"/>
            <w:szCs w:val="20"/>
          </w:rPr>
          <w:t xml:space="preserve">Recuperado </w:t>
        </w:r>
        <w:proofErr w:type="spellStart"/>
        <w:r w:rsidRPr="009C7156">
          <w:rPr>
            <w:rStyle w:val="Hipervnculo"/>
            <w:rFonts w:ascii="Times New Roman" w:hAnsi="Times New Roman"/>
            <w:color w:val="auto"/>
            <w:sz w:val="20"/>
            <w:szCs w:val="20"/>
          </w:rPr>
          <w:t>Recuperado</w:t>
        </w:r>
        <w:proofErr w:type="spellEnd"/>
        <w:r w:rsidRPr="009C7156">
          <w:rPr>
            <w:rStyle w:val="Hipervnculo"/>
            <w:rFonts w:ascii="Times New Roman" w:hAnsi="Times New Roman"/>
            <w:color w:val="auto"/>
            <w:sz w:val="20"/>
            <w:szCs w:val="20"/>
          </w:rPr>
          <w:t xml:space="preserve"> 29/05/2010</w:t>
        </w:r>
      </w:hyperlink>
    </w:p>
    <w:p w:rsidR="00D37E1A" w:rsidRPr="009C7156" w:rsidRDefault="00D37E1A" w:rsidP="00D37E1A">
      <w:pPr>
        <w:pStyle w:val="Prrafodelista2"/>
        <w:numPr>
          <w:ilvl w:val="0"/>
          <w:numId w:val="4"/>
        </w:numPr>
        <w:autoSpaceDE w:val="0"/>
        <w:autoSpaceDN w:val="0"/>
        <w:adjustRightInd w:val="0"/>
        <w:spacing w:line="240" w:lineRule="auto"/>
        <w:jc w:val="both"/>
        <w:rPr>
          <w:rStyle w:val="fnt0"/>
          <w:rFonts w:ascii="Times New Roman" w:hAnsi="Times New Roman"/>
          <w:sz w:val="20"/>
          <w:szCs w:val="20"/>
          <w:lang w:val="es-MX"/>
        </w:rPr>
      </w:pPr>
      <w:proofErr w:type="spellStart"/>
      <w:r w:rsidRPr="009C7156">
        <w:rPr>
          <w:rStyle w:val="fnt0"/>
          <w:rFonts w:ascii="Times New Roman" w:hAnsi="Times New Roman"/>
          <w:sz w:val="20"/>
          <w:szCs w:val="20"/>
        </w:rPr>
        <w:t>Stiegler</w:t>
      </w:r>
      <w:proofErr w:type="spellEnd"/>
      <w:r w:rsidR="00ED77EF" w:rsidRPr="009C7156">
        <w:rPr>
          <w:rStyle w:val="fnt0"/>
          <w:rFonts w:ascii="Times New Roman" w:hAnsi="Times New Roman"/>
          <w:sz w:val="20"/>
          <w:szCs w:val="20"/>
        </w:rPr>
        <w:t>, B.</w:t>
      </w:r>
      <w:r w:rsidRPr="009C7156">
        <w:rPr>
          <w:rStyle w:val="fnt0"/>
          <w:rFonts w:ascii="Times New Roman" w:hAnsi="Times New Roman"/>
          <w:sz w:val="20"/>
          <w:szCs w:val="20"/>
        </w:rPr>
        <w:t xml:space="preserve"> (2002)</w:t>
      </w:r>
      <w:r w:rsidR="00ED77EF" w:rsidRPr="009C7156">
        <w:rPr>
          <w:rStyle w:val="fnt0"/>
          <w:rFonts w:ascii="Times New Roman" w:hAnsi="Times New Roman"/>
          <w:sz w:val="20"/>
          <w:szCs w:val="20"/>
        </w:rPr>
        <w:t xml:space="preserve"> </w:t>
      </w:r>
      <w:r w:rsidR="00ED77EF" w:rsidRPr="009C7156">
        <w:rPr>
          <w:rStyle w:val="fnt0"/>
          <w:rFonts w:ascii="Times New Roman" w:hAnsi="Times New Roman"/>
          <w:i/>
          <w:sz w:val="20"/>
          <w:szCs w:val="20"/>
        </w:rPr>
        <w:t>"¿</w:t>
      </w:r>
      <w:proofErr w:type="spellStart"/>
      <w:r w:rsidR="00ED77EF" w:rsidRPr="009C7156">
        <w:rPr>
          <w:rStyle w:val="fnt0"/>
          <w:rFonts w:ascii="Times New Roman" w:hAnsi="Times New Roman"/>
          <w:i/>
          <w:sz w:val="20"/>
          <w:szCs w:val="20"/>
        </w:rPr>
        <w:t>Quén</w:t>
      </w:r>
      <w:proofErr w:type="spellEnd"/>
      <w:r w:rsidR="00ED77EF" w:rsidRPr="009C7156">
        <w:rPr>
          <w:rStyle w:val="fnt0"/>
          <w:rFonts w:ascii="Times New Roman" w:hAnsi="Times New Roman"/>
          <w:i/>
          <w:sz w:val="20"/>
          <w:szCs w:val="20"/>
        </w:rPr>
        <w:t>? ¿Qué? La invención del hombre".</w:t>
      </w:r>
      <w:r w:rsidR="00ED77EF" w:rsidRPr="009C7156">
        <w:rPr>
          <w:rStyle w:val="fnt0"/>
          <w:rFonts w:ascii="Times New Roman" w:hAnsi="Times New Roman"/>
          <w:sz w:val="20"/>
          <w:szCs w:val="20"/>
        </w:rPr>
        <w:t xml:space="preserve"> En: </w:t>
      </w:r>
      <w:r w:rsidR="00ED77EF" w:rsidRPr="009C7156">
        <w:rPr>
          <w:rStyle w:val="nfasis"/>
          <w:rFonts w:ascii="Times New Roman" w:hAnsi="Times New Roman"/>
          <w:sz w:val="20"/>
          <w:szCs w:val="20"/>
        </w:rPr>
        <w:t xml:space="preserve">La técnica y el tiempo I. El pecado de </w:t>
      </w:r>
      <w:proofErr w:type="spellStart"/>
      <w:r w:rsidR="00ED77EF" w:rsidRPr="009C7156">
        <w:rPr>
          <w:rStyle w:val="nfasis"/>
          <w:rFonts w:ascii="Times New Roman" w:hAnsi="Times New Roman"/>
          <w:sz w:val="20"/>
          <w:szCs w:val="20"/>
        </w:rPr>
        <w:t>Epimeteo</w:t>
      </w:r>
      <w:proofErr w:type="spellEnd"/>
      <w:r w:rsidR="00ED77EF" w:rsidRPr="009C7156">
        <w:rPr>
          <w:rStyle w:val="nfasis"/>
          <w:rFonts w:ascii="Times New Roman" w:hAnsi="Times New Roman"/>
          <w:sz w:val="20"/>
          <w:szCs w:val="20"/>
        </w:rPr>
        <w:t xml:space="preserve">. </w:t>
      </w:r>
      <w:proofErr w:type="spellStart"/>
      <w:r w:rsidR="00ED77EF" w:rsidRPr="009C7156">
        <w:rPr>
          <w:rStyle w:val="fnt0"/>
          <w:rFonts w:ascii="Times New Roman" w:hAnsi="Times New Roman"/>
          <w:sz w:val="20"/>
          <w:szCs w:val="20"/>
        </w:rPr>
        <w:t>Hondarribia</w:t>
      </w:r>
      <w:proofErr w:type="spellEnd"/>
      <w:r w:rsidR="00ED77EF" w:rsidRPr="009C7156">
        <w:rPr>
          <w:rStyle w:val="fnt0"/>
          <w:rFonts w:ascii="Times New Roman" w:hAnsi="Times New Roman"/>
          <w:sz w:val="20"/>
          <w:szCs w:val="20"/>
        </w:rPr>
        <w:t xml:space="preserve">: </w:t>
      </w:r>
      <w:proofErr w:type="spellStart"/>
      <w:r w:rsidR="00ED77EF" w:rsidRPr="009C7156">
        <w:rPr>
          <w:rStyle w:val="fnt0"/>
          <w:rFonts w:ascii="Times New Roman" w:hAnsi="Times New Roman"/>
          <w:sz w:val="20"/>
          <w:szCs w:val="20"/>
        </w:rPr>
        <w:t>Hiru</w:t>
      </w:r>
      <w:proofErr w:type="spellEnd"/>
      <w:r w:rsidR="00ED77EF" w:rsidRPr="009C7156">
        <w:rPr>
          <w:rStyle w:val="fnt0"/>
          <w:rFonts w:ascii="Times New Roman" w:hAnsi="Times New Roman"/>
          <w:sz w:val="20"/>
          <w:szCs w:val="20"/>
        </w:rPr>
        <w:t>, 2002</w:t>
      </w:r>
      <w:r w:rsidRPr="009C7156">
        <w:rPr>
          <w:rStyle w:val="fnt0"/>
          <w:rFonts w:ascii="Times New Roman" w:hAnsi="Times New Roman"/>
          <w:sz w:val="20"/>
          <w:szCs w:val="20"/>
        </w:rPr>
        <w:t>.</w:t>
      </w:r>
    </w:p>
    <w:p w:rsidR="00ED77EF" w:rsidRPr="009C7156" w:rsidRDefault="007934FE" w:rsidP="00D37E1A">
      <w:pPr>
        <w:pStyle w:val="Prrafodelista2"/>
        <w:numPr>
          <w:ilvl w:val="0"/>
          <w:numId w:val="4"/>
        </w:numPr>
        <w:autoSpaceDE w:val="0"/>
        <w:autoSpaceDN w:val="0"/>
        <w:adjustRightInd w:val="0"/>
        <w:spacing w:line="240" w:lineRule="auto"/>
        <w:jc w:val="both"/>
        <w:rPr>
          <w:rFonts w:ascii="Times New Roman" w:hAnsi="Times New Roman"/>
          <w:sz w:val="20"/>
          <w:szCs w:val="20"/>
          <w:lang w:val="es-MX"/>
        </w:rPr>
      </w:pPr>
      <w:r w:rsidRPr="009C7156">
        <w:rPr>
          <w:rFonts w:ascii="Times New Roman" w:hAnsi="Times New Roman"/>
          <w:sz w:val="20"/>
          <w:szCs w:val="20"/>
          <w:lang w:val="es-MX"/>
        </w:rPr>
        <w:t xml:space="preserve">Torres </w:t>
      </w:r>
      <w:proofErr w:type="spellStart"/>
      <w:r w:rsidRPr="009C7156">
        <w:rPr>
          <w:rFonts w:ascii="Times New Roman" w:hAnsi="Times New Roman"/>
          <w:sz w:val="20"/>
          <w:szCs w:val="20"/>
          <w:lang w:val="es-MX"/>
        </w:rPr>
        <w:t>Nafarrete</w:t>
      </w:r>
      <w:proofErr w:type="spellEnd"/>
      <w:r w:rsidRPr="009C7156">
        <w:rPr>
          <w:rFonts w:ascii="Times New Roman" w:hAnsi="Times New Roman"/>
          <w:sz w:val="20"/>
          <w:szCs w:val="20"/>
          <w:lang w:val="es-MX"/>
        </w:rPr>
        <w:t xml:space="preserve">, J. (1995) </w:t>
      </w:r>
      <w:proofErr w:type="spellStart"/>
      <w:r w:rsidRPr="009C7156">
        <w:rPr>
          <w:rFonts w:ascii="Times New Roman" w:hAnsi="Times New Roman"/>
          <w:i/>
          <w:sz w:val="20"/>
          <w:szCs w:val="20"/>
          <w:lang w:val="es-MX"/>
        </w:rPr>
        <w:t>Niklas</w:t>
      </w:r>
      <w:proofErr w:type="spellEnd"/>
      <w:r w:rsidRPr="009C7156">
        <w:rPr>
          <w:rFonts w:ascii="Times New Roman" w:hAnsi="Times New Roman"/>
          <w:i/>
          <w:sz w:val="20"/>
          <w:szCs w:val="20"/>
          <w:lang w:val="es-MX"/>
        </w:rPr>
        <w:t xml:space="preserve"> </w:t>
      </w:r>
      <w:proofErr w:type="spellStart"/>
      <w:r w:rsidRPr="009C7156">
        <w:rPr>
          <w:rFonts w:ascii="Times New Roman" w:hAnsi="Times New Roman"/>
          <w:i/>
          <w:sz w:val="20"/>
          <w:szCs w:val="20"/>
          <w:lang w:val="es-MX"/>
        </w:rPr>
        <w:t>Luhmann</w:t>
      </w:r>
      <w:proofErr w:type="spellEnd"/>
      <w:r w:rsidRPr="009C7156">
        <w:rPr>
          <w:rFonts w:ascii="Times New Roman" w:hAnsi="Times New Roman"/>
          <w:i/>
          <w:sz w:val="20"/>
          <w:szCs w:val="20"/>
          <w:lang w:val="es-MX"/>
        </w:rPr>
        <w:t>, Introducción a la Teoría de Sistemas.</w:t>
      </w:r>
      <w:r w:rsidRPr="009C7156">
        <w:rPr>
          <w:rFonts w:ascii="Times New Roman" w:hAnsi="Times New Roman"/>
          <w:sz w:val="20"/>
          <w:szCs w:val="20"/>
          <w:lang w:val="es-MX"/>
        </w:rPr>
        <w:t xml:space="preserve"> Universidad Iberoamericana. Colección Teoría Social. México.</w:t>
      </w:r>
      <w:bookmarkEnd w:id="0"/>
    </w:p>
    <w:sectPr w:rsidR="00ED77EF" w:rsidRPr="009C7156" w:rsidSect="00223D2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F75" w:rsidRDefault="00865F75" w:rsidP="00FD535B">
      <w:r>
        <w:separator/>
      </w:r>
    </w:p>
  </w:endnote>
  <w:endnote w:type="continuationSeparator" w:id="0">
    <w:p w:rsidR="00865F75" w:rsidRDefault="00865F75" w:rsidP="00FD5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F75" w:rsidRDefault="00865F75" w:rsidP="00FD535B">
      <w:r>
        <w:separator/>
      </w:r>
    </w:p>
  </w:footnote>
  <w:footnote w:type="continuationSeparator" w:id="0">
    <w:p w:rsidR="00865F75" w:rsidRDefault="00865F75" w:rsidP="00FD535B">
      <w:r>
        <w:continuationSeparator/>
      </w:r>
    </w:p>
  </w:footnote>
  <w:footnote w:id="1">
    <w:p w:rsidR="008258CD" w:rsidRPr="000850E0" w:rsidRDefault="008258CD" w:rsidP="008258CD">
      <w:pPr>
        <w:pStyle w:val="Textonotapie"/>
        <w:spacing w:after="0" w:line="240" w:lineRule="auto"/>
        <w:jc w:val="both"/>
        <w:rPr>
          <w:i/>
          <w:lang w:val="es-CO"/>
        </w:rPr>
      </w:pPr>
      <w:r>
        <w:rPr>
          <w:rStyle w:val="Refdenotaalpie"/>
        </w:rPr>
        <w:footnoteRef/>
      </w:r>
      <w:r w:rsidRPr="008258CD">
        <w:rPr>
          <w:lang w:val="es-CO"/>
        </w:rPr>
        <w:t xml:space="preserve"> </w:t>
      </w:r>
      <w:r>
        <w:rPr>
          <w:rFonts w:ascii="Times New Roman" w:hAnsi="Times New Roman"/>
          <w:sz w:val="16"/>
          <w:szCs w:val="16"/>
          <w:lang w:val="es-CO"/>
        </w:rPr>
        <w:t>Pérez, N. y E. Quezada</w:t>
      </w:r>
      <w:r w:rsidR="000850E0">
        <w:rPr>
          <w:rFonts w:ascii="Times New Roman" w:hAnsi="Times New Roman"/>
          <w:sz w:val="16"/>
          <w:szCs w:val="16"/>
          <w:lang w:val="es-CO"/>
        </w:rPr>
        <w:t xml:space="preserve"> (1990) </w:t>
      </w:r>
      <w:r>
        <w:rPr>
          <w:rFonts w:ascii="Times New Roman" w:hAnsi="Times New Roman"/>
          <w:sz w:val="16"/>
          <w:szCs w:val="16"/>
          <w:lang w:val="es-CO"/>
        </w:rPr>
        <w:t xml:space="preserve"> lo plantean </w:t>
      </w:r>
      <w:r w:rsidR="000850E0">
        <w:rPr>
          <w:rFonts w:ascii="Times New Roman" w:hAnsi="Times New Roman"/>
          <w:sz w:val="16"/>
          <w:szCs w:val="16"/>
          <w:lang w:val="es-CO"/>
        </w:rPr>
        <w:t xml:space="preserve">con las siguientes palabras: </w:t>
      </w:r>
      <w:r w:rsidRPr="000850E0">
        <w:rPr>
          <w:rFonts w:ascii="Times New Roman" w:hAnsi="Times New Roman"/>
          <w:i/>
          <w:sz w:val="16"/>
          <w:szCs w:val="16"/>
          <w:lang w:val="es-ES" w:eastAsia="es-ES"/>
        </w:rPr>
        <w:t>"</w:t>
      </w:r>
      <w:r w:rsidRPr="008258CD">
        <w:rPr>
          <w:rFonts w:ascii="Times New Roman" w:hAnsi="Times New Roman"/>
          <w:i/>
          <w:sz w:val="16"/>
          <w:szCs w:val="16"/>
          <w:lang w:val="es-ES" w:eastAsia="es-ES"/>
        </w:rPr>
        <w:t xml:space="preserve">En el mundo macro-físico, si dos objetos interactúan en un momento dado y luego se alejan, interactúan cada vez menos. En el mundo micro-físico, en cambio, las entidades cuánticas continúan interactuando cualquiera que sea su alejamiento. Hay una suerte de conexión </w:t>
      </w:r>
      <w:r w:rsidRPr="000850E0">
        <w:rPr>
          <w:rFonts w:ascii="Times New Roman" w:hAnsi="Times New Roman"/>
          <w:i/>
          <w:sz w:val="16"/>
          <w:szCs w:val="16"/>
          <w:lang w:val="es-ES" w:eastAsia="es-ES"/>
        </w:rPr>
        <w:t>no local o causalidad no local y lineal, sino global, relacional y compleja. Esto parece contrario a nues</w:t>
      </w:r>
      <w:r w:rsidR="000850E0" w:rsidRPr="000850E0">
        <w:rPr>
          <w:rFonts w:ascii="Times New Roman" w:hAnsi="Times New Roman"/>
          <w:i/>
          <w:sz w:val="16"/>
          <w:szCs w:val="16"/>
          <w:lang w:val="es-ES" w:eastAsia="es-ES"/>
        </w:rPr>
        <w:t xml:space="preserve">tras leyes </w:t>
      </w:r>
      <w:proofErr w:type="spellStart"/>
      <w:r w:rsidR="000850E0" w:rsidRPr="000850E0">
        <w:rPr>
          <w:rFonts w:ascii="Times New Roman" w:hAnsi="Times New Roman"/>
          <w:i/>
          <w:sz w:val="16"/>
          <w:szCs w:val="16"/>
          <w:lang w:val="es-ES" w:eastAsia="es-ES"/>
        </w:rPr>
        <w:t>macrofísicas</w:t>
      </w:r>
      <w:proofErr w:type="spellEnd"/>
      <w:r w:rsidR="000850E0" w:rsidRPr="000850E0">
        <w:rPr>
          <w:rFonts w:ascii="Times New Roman" w:hAnsi="Times New Roman"/>
          <w:i/>
          <w:sz w:val="16"/>
          <w:szCs w:val="16"/>
          <w:lang w:val="es-ES" w:eastAsia="es-ES"/>
        </w:rPr>
        <w:t>.</w:t>
      </w:r>
      <w:r w:rsidRPr="000850E0">
        <w:rPr>
          <w:rFonts w:ascii="Times New Roman" w:hAnsi="Times New Roman"/>
          <w:i/>
          <w:sz w:val="16"/>
          <w:szCs w:val="16"/>
          <w:lang w:val="es-ES" w:eastAsia="es-ES"/>
        </w:rPr>
        <w:t>”</w:t>
      </w:r>
    </w:p>
  </w:footnote>
  <w:footnote w:id="2">
    <w:p w:rsidR="00BA16DF" w:rsidRPr="00D37E1A" w:rsidRDefault="00BA16DF">
      <w:pPr>
        <w:pStyle w:val="Textonotapie"/>
        <w:rPr>
          <w:rFonts w:ascii="Times New Roman" w:hAnsi="Times New Roman"/>
          <w:sz w:val="16"/>
          <w:szCs w:val="16"/>
          <w:lang w:val="es-CO"/>
        </w:rPr>
      </w:pPr>
      <w:r w:rsidRPr="00D37E1A">
        <w:rPr>
          <w:rStyle w:val="Refdenotaalpie"/>
          <w:rFonts w:ascii="Times New Roman" w:hAnsi="Times New Roman"/>
          <w:sz w:val="16"/>
          <w:szCs w:val="16"/>
        </w:rPr>
        <w:footnoteRef/>
      </w:r>
      <w:r w:rsidR="000D7098" w:rsidRPr="00D37E1A">
        <w:rPr>
          <w:rFonts w:ascii="Times New Roman" w:hAnsi="Times New Roman"/>
          <w:sz w:val="16"/>
          <w:szCs w:val="16"/>
          <w:lang w:val="es-CO"/>
        </w:rPr>
        <w:t xml:space="preserve">Término introducido inicialmente por </w:t>
      </w:r>
      <w:proofErr w:type="spellStart"/>
      <w:r w:rsidR="000D7098" w:rsidRPr="00D37E1A">
        <w:rPr>
          <w:rFonts w:ascii="Times New Roman" w:eastAsiaTheme="minorHAnsi" w:hAnsi="Times New Roman"/>
          <w:sz w:val="16"/>
          <w:szCs w:val="16"/>
          <w:lang w:val="es-CO"/>
        </w:rPr>
        <w:t>Leroi-Gourhan</w:t>
      </w:r>
      <w:proofErr w:type="spellEnd"/>
      <w:r w:rsidR="000D7098" w:rsidRPr="00D37E1A">
        <w:rPr>
          <w:rFonts w:ascii="Times New Roman" w:eastAsiaTheme="minorHAnsi" w:hAnsi="Times New Roman"/>
          <w:sz w:val="16"/>
          <w:szCs w:val="16"/>
          <w:lang w:val="es-CO"/>
        </w:rPr>
        <w:t xml:space="preserve">, a través de </w:t>
      </w:r>
      <w:r w:rsidRPr="00D37E1A">
        <w:rPr>
          <w:rFonts w:ascii="Times New Roman" w:hAnsi="Times New Roman"/>
          <w:sz w:val="16"/>
          <w:szCs w:val="16"/>
          <w:lang w:val="es-CO"/>
        </w:rPr>
        <w:t xml:space="preserve"> </w:t>
      </w:r>
      <w:r w:rsidRPr="00D37E1A">
        <w:rPr>
          <w:rStyle w:val="fnt0"/>
          <w:rFonts w:ascii="Times New Roman" w:hAnsi="Times New Roman"/>
          <w:sz w:val="16"/>
          <w:szCs w:val="16"/>
          <w:lang w:val="es-CO"/>
        </w:rPr>
        <w:t>STIEGLER, B.</w:t>
      </w:r>
      <w:r w:rsidR="007257BE">
        <w:rPr>
          <w:rStyle w:val="fnt0"/>
          <w:rFonts w:ascii="Times New Roman" w:hAnsi="Times New Roman"/>
          <w:sz w:val="16"/>
          <w:szCs w:val="16"/>
          <w:lang w:val="es-CO"/>
        </w:rPr>
        <w:t xml:space="preserve"> (2002) y retomado por Martín</w:t>
      </w:r>
      <w:r w:rsidR="00ED77EF" w:rsidRPr="00D37E1A">
        <w:rPr>
          <w:rStyle w:val="fnt0"/>
          <w:rFonts w:ascii="Times New Roman" w:hAnsi="Times New Roman"/>
          <w:sz w:val="16"/>
          <w:szCs w:val="16"/>
          <w:lang w:val="es-CO"/>
        </w:rPr>
        <w:t xml:space="preserve"> Barbero (200</w:t>
      </w:r>
      <w:r w:rsidR="00BD1A37">
        <w:rPr>
          <w:rStyle w:val="fnt0"/>
          <w:rFonts w:ascii="Times New Roman" w:hAnsi="Times New Roman"/>
          <w:sz w:val="16"/>
          <w:szCs w:val="16"/>
          <w:lang w:val="es-CO"/>
        </w:rPr>
        <w:t>2</w:t>
      </w:r>
      <w:r w:rsidR="00ED77EF" w:rsidRPr="00D37E1A">
        <w:rPr>
          <w:rStyle w:val="fnt0"/>
          <w:rFonts w:ascii="Times New Roman" w:hAnsi="Times New Roman"/>
          <w:sz w:val="16"/>
          <w:szCs w:val="16"/>
          <w:lang w:val="es-CO"/>
        </w:rPr>
        <w:t xml:space="preserve">) </w:t>
      </w:r>
      <w:r w:rsidR="00BD1A37">
        <w:rPr>
          <w:rStyle w:val="fnt0"/>
          <w:rFonts w:ascii="Times New Roman" w:hAnsi="Times New Roman"/>
          <w:sz w:val="16"/>
          <w:szCs w:val="16"/>
          <w:lang w:val="es-CO"/>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01750"/>
    <w:multiLevelType w:val="hybridMultilevel"/>
    <w:tmpl w:val="2CBC9C7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52234C4A"/>
    <w:multiLevelType w:val="hybridMultilevel"/>
    <w:tmpl w:val="D36EC38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542C51A7"/>
    <w:multiLevelType w:val="hybridMultilevel"/>
    <w:tmpl w:val="657E1098"/>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
    <w:nsid w:val="65761F6D"/>
    <w:multiLevelType w:val="hybridMultilevel"/>
    <w:tmpl w:val="ABA455D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535B"/>
    <w:rsid w:val="00022614"/>
    <w:rsid w:val="00026A14"/>
    <w:rsid w:val="000307F3"/>
    <w:rsid w:val="00040A30"/>
    <w:rsid w:val="00040F43"/>
    <w:rsid w:val="00042BD3"/>
    <w:rsid w:val="000527B6"/>
    <w:rsid w:val="0005468C"/>
    <w:rsid w:val="000636C1"/>
    <w:rsid w:val="00074B45"/>
    <w:rsid w:val="00077850"/>
    <w:rsid w:val="000850E0"/>
    <w:rsid w:val="00095BEA"/>
    <w:rsid w:val="000B07C2"/>
    <w:rsid w:val="000B1A40"/>
    <w:rsid w:val="000C0104"/>
    <w:rsid w:val="000C43A1"/>
    <w:rsid w:val="000C5BD9"/>
    <w:rsid w:val="000D07EB"/>
    <w:rsid w:val="000D7098"/>
    <w:rsid w:val="000E0B11"/>
    <w:rsid w:val="000E5608"/>
    <w:rsid w:val="00110226"/>
    <w:rsid w:val="001147CE"/>
    <w:rsid w:val="00125628"/>
    <w:rsid w:val="001303C5"/>
    <w:rsid w:val="001350EE"/>
    <w:rsid w:val="00154AE9"/>
    <w:rsid w:val="00157842"/>
    <w:rsid w:val="001656E0"/>
    <w:rsid w:val="0017054C"/>
    <w:rsid w:val="00173BBE"/>
    <w:rsid w:val="0018317A"/>
    <w:rsid w:val="001A3B48"/>
    <w:rsid w:val="001B1B9A"/>
    <w:rsid w:val="001B4807"/>
    <w:rsid w:val="001D2D60"/>
    <w:rsid w:val="001D649C"/>
    <w:rsid w:val="00207FF3"/>
    <w:rsid w:val="00223D20"/>
    <w:rsid w:val="00224837"/>
    <w:rsid w:val="00224E68"/>
    <w:rsid w:val="002406BE"/>
    <w:rsid w:val="00286059"/>
    <w:rsid w:val="00290713"/>
    <w:rsid w:val="002A3577"/>
    <w:rsid w:val="002C5A8F"/>
    <w:rsid w:val="002F35DB"/>
    <w:rsid w:val="00303152"/>
    <w:rsid w:val="0031277C"/>
    <w:rsid w:val="003311BE"/>
    <w:rsid w:val="0036202D"/>
    <w:rsid w:val="003646CE"/>
    <w:rsid w:val="0036608D"/>
    <w:rsid w:val="003706D0"/>
    <w:rsid w:val="00372FB9"/>
    <w:rsid w:val="003741D9"/>
    <w:rsid w:val="00386490"/>
    <w:rsid w:val="00386D0D"/>
    <w:rsid w:val="003A0242"/>
    <w:rsid w:val="003A4509"/>
    <w:rsid w:val="003B0C3B"/>
    <w:rsid w:val="003C44CA"/>
    <w:rsid w:val="003D25CE"/>
    <w:rsid w:val="003D5820"/>
    <w:rsid w:val="00405898"/>
    <w:rsid w:val="004159FB"/>
    <w:rsid w:val="0042169F"/>
    <w:rsid w:val="004221F6"/>
    <w:rsid w:val="004258A6"/>
    <w:rsid w:val="004628C1"/>
    <w:rsid w:val="0049008F"/>
    <w:rsid w:val="004958E7"/>
    <w:rsid w:val="004C347B"/>
    <w:rsid w:val="004E3F60"/>
    <w:rsid w:val="004F02EB"/>
    <w:rsid w:val="004F4DA7"/>
    <w:rsid w:val="00533816"/>
    <w:rsid w:val="00533F68"/>
    <w:rsid w:val="00534237"/>
    <w:rsid w:val="00550837"/>
    <w:rsid w:val="0055779A"/>
    <w:rsid w:val="005735F0"/>
    <w:rsid w:val="00575073"/>
    <w:rsid w:val="00577692"/>
    <w:rsid w:val="00577BB8"/>
    <w:rsid w:val="00585CD2"/>
    <w:rsid w:val="00594DB4"/>
    <w:rsid w:val="005A219F"/>
    <w:rsid w:val="005A7361"/>
    <w:rsid w:val="005B3B7D"/>
    <w:rsid w:val="005B4ACB"/>
    <w:rsid w:val="005E15A4"/>
    <w:rsid w:val="005E45E5"/>
    <w:rsid w:val="005F5DEF"/>
    <w:rsid w:val="0061697A"/>
    <w:rsid w:val="00617987"/>
    <w:rsid w:val="00650230"/>
    <w:rsid w:val="006674AF"/>
    <w:rsid w:val="0068595A"/>
    <w:rsid w:val="006A60FF"/>
    <w:rsid w:val="006C6A6A"/>
    <w:rsid w:val="006D3CEC"/>
    <w:rsid w:val="006D591B"/>
    <w:rsid w:val="00707B1D"/>
    <w:rsid w:val="0072137F"/>
    <w:rsid w:val="0072201D"/>
    <w:rsid w:val="007257BE"/>
    <w:rsid w:val="00730862"/>
    <w:rsid w:val="00741EAE"/>
    <w:rsid w:val="00754570"/>
    <w:rsid w:val="00757925"/>
    <w:rsid w:val="00762E60"/>
    <w:rsid w:val="00765E70"/>
    <w:rsid w:val="00770770"/>
    <w:rsid w:val="00773308"/>
    <w:rsid w:val="00787020"/>
    <w:rsid w:val="007934FE"/>
    <w:rsid w:val="007955D9"/>
    <w:rsid w:val="007A4F87"/>
    <w:rsid w:val="007E1B32"/>
    <w:rsid w:val="007E37D7"/>
    <w:rsid w:val="0080173B"/>
    <w:rsid w:val="00804ECC"/>
    <w:rsid w:val="00820ADD"/>
    <w:rsid w:val="00821461"/>
    <w:rsid w:val="00822B83"/>
    <w:rsid w:val="008258CD"/>
    <w:rsid w:val="00831951"/>
    <w:rsid w:val="0083210B"/>
    <w:rsid w:val="0083513B"/>
    <w:rsid w:val="008523F4"/>
    <w:rsid w:val="00852418"/>
    <w:rsid w:val="00854A64"/>
    <w:rsid w:val="0086055C"/>
    <w:rsid w:val="00865F75"/>
    <w:rsid w:val="00881D25"/>
    <w:rsid w:val="008D076C"/>
    <w:rsid w:val="008D2789"/>
    <w:rsid w:val="008D29E7"/>
    <w:rsid w:val="009120F0"/>
    <w:rsid w:val="009141A1"/>
    <w:rsid w:val="00916E33"/>
    <w:rsid w:val="009309C8"/>
    <w:rsid w:val="009516A6"/>
    <w:rsid w:val="00953FBF"/>
    <w:rsid w:val="00956074"/>
    <w:rsid w:val="009562B1"/>
    <w:rsid w:val="0098300A"/>
    <w:rsid w:val="009853AD"/>
    <w:rsid w:val="00986ECE"/>
    <w:rsid w:val="00995B92"/>
    <w:rsid w:val="009A0F2D"/>
    <w:rsid w:val="009B4E86"/>
    <w:rsid w:val="009C184A"/>
    <w:rsid w:val="009C7156"/>
    <w:rsid w:val="009C7E48"/>
    <w:rsid w:val="00A227DE"/>
    <w:rsid w:val="00A452B2"/>
    <w:rsid w:val="00A47BC8"/>
    <w:rsid w:val="00A51CB6"/>
    <w:rsid w:val="00A524A2"/>
    <w:rsid w:val="00A56CAA"/>
    <w:rsid w:val="00A72827"/>
    <w:rsid w:val="00AB1A9F"/>
    <w:rsid w:val="00AB70B7"/>
    <w:rsid w:val="00AC12D2"/>
    <w:rsid w:val="00AC1E92"/>
    <w:rsid w:val="00AD44E6"/>
    <w:rsid w:val="00B02EBB"/>
    <w:rsid w:val="00B22BAF"/>
    <w:rsid w:val="00B26EA6"/>
    <w:rsid w:val="00B42FC5"/>
    <w:rsid w:val="00B43204"/>
    <w:rsid w:val="00B455FB"/>
    <w:rsid w:val="00B55A05"/>
    <w:rsid w:val="00B666E1"/>
    <w:rsid w:val="00B66CD8"/>
    <w:rsid w:val="00B70153"/>
    <w:rsid w:val="00B74D85"/>
    <w:rsid w:val="00B75B00"/>
    <w:rsid w:val="00B82C75"/>
    <w:rsid w:val="00B85969"/>
    <w:rsid w:val="00B96289"/>
    <w:rsid w:val="00BA16DF"/>
    <w:rsid w:val="00BA70E0"/>
    <w:rsid w:val="00BB2CBC"/>
    <w:rsid w:val="00BC234A"/>
    <w:rsid w:val="00BC3CEF"/>
    <w:rsid w:val="00BD1A37"/>
    <w:rsid w:val="00BF7E66"/>
    <w:rsid w:val="00C0289B"/>
    <w:rsid w:val="00C03756"/>
    <w:rsid w:val="00C0418D"/>
    <w:rsid w:val="00C14AE1"/>
    <w:rsid w:val="00C15061"/>
    <w:rsid w:val="00C2136C"/>
    <w:rsid w:val="00C21BF3"/>
    <w:rsid w:val="00C228C5"/>
    <w:rsid w:val="00C35EBF"/>
    <w:rsid w:val="00C63B9E"/>
    <w:rsid w:val="00C63DF1"/>
    <w:rsid w:val="00C8707F"/>
    <w:rsid w:val="00C91EC7"/>
    <w:rsid w:val="00CA2BDF"/>
    <w:rsid w:val="00CC1F44"/>
    <w:rsid w:val="00CC5860"/>
    <w:rsid w:val="00CD37FB"/>
    <w:rsid w:val="00CE7F8B"/>
    <w:rsid w:val="00D02668"/>
    <w:rsid w:val="00D10957"/>
    <w:rsid w:val="00D22EDC"/>
    <w:rsid w:val="00D3251E"/>
    <w:rsid w:val="00D37E1A"/>
    <w:rsid w:val="00D423F7"/>
    <w:rsid w:val="00D53416"/>
    <w:rsid w:val="00D87417"/>
    <w:rsid w:val="00D92F2A"/>
    <w:rsid w:val="00DA3285"/>
    <w:rsid w:val="00DA5C75"/>
    <w:rsid w:val="00DA5EF2"/>
    <w:rsid w:val="00DA72BC"/>
    <w:rsid w:val="00DA7484"/>
    <w:rsid w:val="00DD1E4C"/>
    <w:rsid w:val="00DD7176"/>
    <w:rsid w:val="00DE137A"/>
    <w:rsid w:val="00DF35B3"/>
    <w:rsid w:val="00E066AA"/>
    <w:rsid w:val="00E16B91"/>
    <w:rsid w:val="00E20106"/>
    <w:rsid w:val="00E2585C"/>
    <w:rsid w:val="00E36D7F"/>
    <w:rsid w:val="00E47742"/>
    <w:rsid w:val="00E55251"/>
    <w:rsid w:val="00E56C65"/>
    <w:rsid w:val="00E6257F"/>
    <w:rsid w:val="00E70872"/>
    <w:rsid w:val="00E7648B"/>
    <w:rsid w:val="00E80A90"/>
    <w:rsid w:val="00EA2ECC"/>
    <w:rsid w:val="00EA2ED0"/>
    <w:rsid w:val="00EA6DE8"/>
    <w:rsid w:val="00EB7879"/>
    <w:rsid w:val="00ED1521"/>
    <w:rsid w:val="00ED77EF"/>
    <w:rsid w:val="00EE37AB"/>
    <w:rsid w:val="00EF390C"/>
    <w:rsid w:val="00F060E0"/>
    <w:rsid w:val="00F11A39"/>
    <w:rsid w:val="00F32535"/>
    <w:rsid w:val="00F33749"/>
    <w:rsid w:val="00F339B1"/>
    <w:rsid w:val="00F34A1F"/>
    <w:rsid w:val="00F43CB7"/>
    <w:rsid w:val="00F51D72"/>
    <w:rsid w:val="00F6253F"/>
    <w:rsid w:val="00F64DA3"/>
    <w:rsid w:val="00F74A36"/>
    <w:rsid w:val="00F90FA8"/>
    <w:rsid w:val="00FA452B"/>
    <w:rsid w:val="00FA57E1"/>
    <w:rsid w:val="00FA7170"/>
    <w:rsid w:val="00FC3CC4"/>
    <w:rsid w:val="00FD535B"/>
    <w:rsid w:val="00FE25C4"/>
    <w:rsid w:val="00FE4BF6"/>
    <w:rsid w:val="00FF404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535B"/>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757925"/>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val="es-CO" w:eastAsia="es-CO"/>
    </w:rPr>
  </w:style>
  <w:style w:type="paragraph" w:styleId="Ttulo2">
    <w:name w:val="heading 2"/>
    <w:basedOn w:val="Normal"/>
    <w:next w:val="Normal"/>
    <w:link w:val="Ttulo2Car"/>
    <w:uiPriority w:val="9"/>
    <w:unhideWhenUsed/>
    <w:qFormat/>
    <w:rsid w:val="001D2D60"/>
    <w:pPr>
      <w:keepNext/>
      <w:keepLines/>
      <w:spacing w:before="200" w:line="276" w:lineRule="auto"/>
      <w:outlineLvl w:val="1"/>
    </w:pPr>
    <w:rPr>
      <w:rFonts w:asciiTheme="majorHAnsi" w:eastAsiaTheme="majorEastAsia" w:hAnsiTheme="majorHAnsi" w:cstheme="majorBidi"/>
      <w:b/>
      <w:bCs/>
      <w:color w:val="4F81BD" w:themeColor="accent1"/>
      <w:sz w:val="26"/>
      <w:szCs w:val="26"/>
      <w:lang w:val="es-CO" w:eastAsia="es-CO"/>
    </w:rPr>
  </w:style>
  <w:style w:type="paragraph" w:styleId="Ttulo3">
    <w:name w:val="heading 3"/>
    <w:basedOn w:val="Normal"/>
    <w:next w:val="Normal"/>
    <w:link w:val="Ttulo3Car"/>
    <w:qFormat/>
    <w:rsid w:val="00BC234A"/>
    <w:pPr>
      <w:keepNext/>
      <w:spacing w:before="240" w:after="60"/>
      <w:outlineLvl w:val="2"/>
    </w:pPr>
    <w:rPr>
      <w:rFonts w:ascii="Arial" w:hAnsi="Arial"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FD535B"/>
    <w:rPr>
      <w:color w:val="0000FF"/>
      <w:u w:val="single"/>
    </w:rPr>
  </w:style>
  <w:style w:type="paragraph" w:styleId="Textonotapie">
    <w:name w:val="footnote text"/>
    <w:basedOn w:val="Normal"/>
    <w:link w:val="TextonotapieCar"/>
    <w:rsid w:val="00FD535B"/>
    <w:pPr>
      <w:spacing w:after="200" w:line="276" w:lineRule="auto"/>
    </w:pPr>
    <w:rPr>
      <w:rFonts w:ascii="Calibri" w:hAnsi="Calibri"/>
      <w:sz w:val="20"/>
      <w:szCs w:val="20"/>
      <w:lang w:val="en-US" w:eastAsia="en-US" w:bidi="en-US"/>
    </w:rPr>
  </w:style>
  <w:style w:type="character" w:customStyle="1" w:styleId="TextonotapieCar">
    <w:name w:val="Texto nota pie Car"/>
    <w:basedOn w:val="Fuentedeprrafopredeter"/>
    <w:link w:val="Textonotapie"/>
    <w:rsid w:val="00FD535B"/>
    <w:rPr>
      <w:rFonts w:ascii="Calibri" w:eastAsia="Times New Roman" w:hAnsi="Calibri" w:cs="Times New Roman"/>
      <w:sz w:val="20"/>
      <w:szCs w:val="20"/>
      <w:lang w:val="en-US" w:bidi="en-US"/>
    </w:rPr>
  </w:style>
  <w:style w:type="character" w:styleId="Refdenotaalpie">
    <w:name w:val="footnote reference"/>
    <w:basedOn w:val="Fuentedeprrafopredeter"/>
    <w:semiHidden/>
    <w:rsid w:val="00FD535B"/>
    <w:rPr>
      <w:vertAlign w:val="superscript"/>
    </w:rPr>
  </w:style>
  <w:style w:type="paragraph" w:customStyle="1" w:styleId="Default">
    <w:name w:val="Default"/>
    <w:rsid w:val="00FD535B"/>
    <w:pPr>
      <w:autoSpaceDE w:val="0"/>
      <w:autoSpaceDN w:val="0"/>
      <w:adjustRightInd w:val="0"/>
      <w:spacing w:after="0" w:line="240" w:lineRule="auto"/>
    </w:pPr>
    <w:rPr>
      <w:rFonts w:ascii="Times New Roman" w:eastAsia="Calibri" w:hAnsi="Times New Roman" w:cs="Times New Roman"/>
      <w:color w:val="000000"/>
      <w:sz w:val="24"/>
      <w:szCs w:val="24"/>
      <w:lang w:val="es-ES"/>
    </w:rPr>
  </w:style>
  <w:style w:type="paragraph" w:styleId="NormalWeb">
    <w:name w:val="Normal (Web)"/>
    <w:basedOn w:val="Normal"/>
    <w:rsid w:val="00FD535B"/>
    <w:pPr>
      <w:suppressAutoHyphens/>
      <w:spacing w:line="100" w:lineRule="atLeast"/>
    </w:pPr>
    <w:rPr>
      <w:rFonts w:eastAsia="Calibri"/>
      <w:kern w:val="1"/>
      <w:lang w:val="es-ES_tradnl" w:eastAsia="ar-SA"/>
    </w:rPr>
  </w:style>
  <w:style w:type="paragraph" w:styleId="Ttulo">
    <w:name w:val="Title"/>
    <w:basedOn w:val="Normal"/>
    <w:link w:val="TtuloCar"/>
    <w:qFormat/>
    <w:rsid w:val="00FD535B"/>
    <w:pPr>
      <w:jc w:val="center"/>
    </w:pPr>
    <w:rPr>
      <w:rFonts w:ascii="Arial" w:eastAsia="Calibri" w:hAnsi="Arial" w:cs="Arial"/>
      <w:b/>
      <w:bCs/>
    </w:rPr>
  </w:style>
  <w:style w:type="character" w:customStyle="1" w:styleId="TtuloCar">
    <w:name w:val="Título Car"/>
    <w:basedOn w:val="Fuentedeprrafopredeter"/>
    <w:link w:val="Ttulo"/>
    <w:rsid w:val="00FD535B"/>
    <w:rPr>
      <w:rFonts w:ascii="Arial" w:eastAsia="Calibri" w:hAnsi="Arial" w:cs="Arial"/>
      <w:b/>
      <w:bCs/>
      <w:sz w:val="24"/>
      <w:szCs w:val="24"/>
      <w:lang w:val="es-ES" w:eastAsia="es-ES"/>
    </w:rPr>
  </w:style>
  <w:style w:type="paragraph" w:customStyle="1" w:styleId="Prrafodelista1">
    <w:name w:val="Párrafo de lista1"/>
    <w:basedOn w:val="Normal"/>
    <w:rsid w:val="00FD535B"/>
    <w:pPr>
      <w:spacing w:after="200" w:line="276" w:lineRule="auto"/>
      <w:ind w:left="720"/>
      <w:contextualSpacing/>
    </w:pPr>
    <w:rPr>
      <w:rFonts w:ascii="Calibri" w:hAnsi="Calibri"/>
      <w:sz w:val="22"/>
      <w:szCs w:val="22"/>
      <w:lang w:eastAsia="en-US"/>
    </w:rPr>
  </w:style>
  <w:style w:type="paragraph" w:styleId="Encabezado">
    <w:name w:val="header"/>
    <w:basedOn w:val="Normal"/>
    <w:link w:val="EncabezadoCar"/>
    <w:uiPriority w:val="99"/>
    <w:unhideWhenUsed/>
    <w:rsid w:val="00FD535B"/>
    <w:pPr>
      <w:tabs>
        <w:tab w:val="center" w:pos="4419"/>
        <w:tab w:val="right" w:pos="8838"/>
      </w:tabs>
    </w:pPr>
  </w:style>
  <w:style w:type="character" w:customStyle="1" w:styleId="EncabezadoCar">
    <w:name w:val="Encabezado Car"/>
    <w:basedOn w:val="Fuentedeprrafopredeter"/>
    <w:link w:val="Encabezado"/>
    <w:uiPriority w:val="99"/>
    <w:rsid w:val="00FD535B"/>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FD535B"/>
    <w:pPr>
      <w:tabs>
        <w:tab w:val="center" w:pos="4419"/>
        <w:tab w:val="right" w:pos="8838"/>
      </w:tabs>
    </w:pPr>
  </w:style>
  <w:style w:type="character" w:customStyle="1" w:styleId="PiedepginaCar">
    <w:name w:val="Pie de página Car"/>
    <w:basedOn w:val="Fuentedeprrafopredeter"/>
    <w:link w:val="Piedepgina"/>
    <w:uiPriority w:val="99"/>
    <w:rsid w:val="00FD535B"/>
    <w:rPr>
      <w:rFonts w:ascii="Times New Roman" w:eastAsia="Times New Roman" w:hAnsi="Times New Roman" w:cs="Times New Roman"/>
      <w:sz w:val="24"/>
      <w:szCs w:val="24"/>
      <w:lang w:val="es-ES" w:eastAsia="es-ES"/>
    </w:rPr>
  </w:style>
  <w:style w:type="character" w:customStyle="1" w:styleId="Ttulo2Car">
    <w:name w:val="Título 2 Car"/>
    <w:basedOn w:val="Fuentedeprrafopredeter"/>
    <w:link w:val="Ttulo2"/>
    <w:uiPriority w:val="9"/>
    <w:rsid w:val="001D2D60"/>
    <w:rPr>
      <w:rFonts w:asciiTheme="majorHAnsi" w:eastAsiaTheme="majorEastAsia" w:hAnsiTheme="majorHAnsi" w:cstheme="majorBidi"/>
      <w:b/>
      <w:bCs/>
      <w:color w:val="4F81BD" w:themeColor="accent1"/>
      <w:sz w:val="26"/>
      <w:szCs w:val="26"/>
      <w:lang w:eastAsia="es-CO"/>
    </w:rPr>
  </w:style>
  <w:style w:type="paragraph" w:styleId="Textodeglobo">
    <w:name w:val="Balloon Text"/>
    <w:basedOn w:val="Normal"/>
    <w:link w:val="TextodegloboCar"/>
    <w:uiPriority w:val="99"/>
    <w:semiHidden/>
    <w:unhideWhenUsed/>
    <w:rsid w:val="001D2D60"/>
    <w:rPr>
      <w:rFonts w:ascii="Tahoma" w:hAnsi="Tahoma" w:cs="Tahoma"/>
      <w:sz w:val="16"/>
      <w:szCs w:val="16"/>
    </w:rPr>
  </w:style>
  <w:style w:type="character" w:customStyle="1" w:styleId="TextodegloboCar">
    <w:name w:val="Texto de globo Car"/>
    <w:basedOn w:val="Fuentedeprrafopredeter"/>
    <w:link w:val="Textodeglobo"/>
    <w:uiPriority w:val="99"/>
    <w:semiHidden/>
    <w:rsid w:val="001D2D60"/>
    <w:rPr>
      <w:rFonts w:ascii="Tahoma" w:eastAsia="Times New Roman" w:hAnsi="Tahoma" w:cs="Tahoma"/>
      <w:sz w:val="16"/>
      <w:szCs w:val="16"/>
      <w:lang w:val="es-ES" w:eastAsia="es-ES"/>
    </w:rPr>
  </w:style>
  <w:style w:type="character" w:customStyle="1" w:styleId="Ttulo3Car">
    <w:name w:val="Título 3 Car"/>
    <w:basedOn w:val="Fuentedeprrafopredeter"/>
    <w:link w:val="Ttulo3"/>
    <w:rsid w:val="00BC234A"/>
    <w:rPr>
      <w:rFonts w:ascii="Arial" w:eastAsia="Times New Roman" w:hAnsi="Arial" w:cs="Arial"/>
      <w:b/>
      <w:bCs/>
      <w:sz w:val="26"/>
      <w:szCs w:val="26"/>
      <w:lang w:val="es-ES" w:eastAsia="es-ES"/>
    </w:rPr>
  </w:style>
  <w:style w:type="character" w:customStyle="1" w:styleId="Ttulo1Car">
    <w:name w:val="Título 1 Car"/>
    <w:basedOn w:val="Fuentedeprrafopredeter"/>
    <w:link w:val="Ttulo1"/>
    <w:uiPriority w:val="9"/>
    <w:rsid w:val="00757925"/>
    <w:rPr>
      <w:rFonts w:asciiTheme="majorHAnsi" w:eastAsiaTheme="majorEastAsia" w:hAnsiTheme="majorHAnsi" w:cstheme="majorBidi"/>
      <w:b/>
      <w:bCs/>
      <w:color w:val="365F91" w:themeColor="accent1" w:themeShade="BF"/>
      <w:sz w:val="28"/>
      <w:szCs w:val="28"/>
      <w:lang w:eastAsia="es-CO"/>
    </w:rPr>
  </w:style>
  <w:style w:type="paragraph" w:styleId="Bibliografa">
    <w:name w:val="Bibliography"/>
    <w:basedOn w:val="Normal"/>
    <w:next w:val="Normal"/>
    <w:uiPriority w:val="37"/>
    <w:unhideWhenUsed/>
    <w:rsid w:val="00757925"/>
  </w:style>
  <w:style w:type="paragraph" w:customStyle="1" w:styleId="Prrafodelista2">
    <w:name w:val="Párrafo de lista2"/>
    <w:basedOn w:val="Normal"/>
    <w:rsid w:val="00C63DF1"/>
    <w:pPr>
      <w:spacing w:after="200" w:line="276" w:lineRule="auto"/>
      <w:ind w:left="720"/>
      <w:contextualSpacing/>
    </w:pPr>
    <w:rPr>
      <w:rFonts w:ascii="Calibri" w:hAnsi="Calibri"/>
      <w:sz w:val="22"/>
      <w:szCs w:val="22"/>
      <w:lang w:eastAsia="en-US"/>
    </w:rPr>
  </w:style>
  <w:style w:type="paragraph" w:styleId="Prrafodelista">
    <w:name w:val="List Paragraph"/>
    <w:basedOn w:val="Normal"/>
    <w:uiPriority w:val="34"/>
    <w:qFormat/>
    <w:rsid w:val="000850E0"/>
    <w:pPr>
      <w:ind w:left="720"/>
      <w:contextualSpacing/>
    </w:pPr>
  </w:style>
  <w:style w:type="character" w:customStyle="1" w:styleId="apple-style-span">
    <w:name w:val="apple-style-span"/>
    <w:basedOn w:val="Fuentedeprrafopredeter"/>
    <w:rsid w:val="005F5DEF"/>
  </w:style>
  <w:style w:type="character" w:customStyle="1" w:styleId="apple-converted-space">
    <w:name w:val="apple-converted-space"/>
    <w:basedOn w:val="Fuentedeprrafopredeter"/>
    <w:rsid w:val="005F5DEF"/>
  </w:style>
  <w:style w:type="paragraph" w:customStyle="1" w:styleId="Prrafodelista3">
    <w:name w:val="Párrafo de lista3"/>
    <w:basedOn w:val="Normal"/>
    <w:rsid w:val="005F5DEF"/>
    <w:pPr>
      <w:spacing w:after="200" w:line="276" w:lineRule="auto"/>
      <w:ind w:left="720"/>
      <w:contextualSpacing/>
    </w:pPr>
    <w:rPr>
      <w:rFonts w:ascii="Calibri" w:hAnsi="Calibri"/>
      <w:sz w:val="22"/>
      <w:szCs w:val="22"/>
      <w:lang w:eastAsia="en-US"/>
    </w:rPr>
  </w:style>
  <w:style w:type="character" w:customStyle="1" w:styleId="fnt0">
    <w:name w:val="fnt0"/>
    <w:basedOn w:val="Fuentedeprrafopredeter"/>
    <w:rsid w:val="00BA16DF"/>
  </w:style>
  <w:style w:type="character" w:styleId="nfasis">
    <w:name w:val="Emphasis"/>
    <w:basedOn w:val="Fuentedeprrafopredeter"/>
    <w:qFormat/>
    <w:rsid w:val="00BA16D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535B"/>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757925"/>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val="es-CO" w:eastAsia="es-CO"/>
    </w:rPr>
  </w:style>
  <w:style w:type="paragraph" w:styleId="Ttulo2">
    <w:name w:val="heading 2"/>
    <w:basedOn w:val="Normal"/>
    <w:next w:val="Normal"/>
    <w:link w:val="Ttulo2Car"/>
    <w:uiPriority w:val="9"/>
    <w:unhideWhenUsed/>
    <w:qFormat/>
    <w:rsid w:val="001D2D60"/>
    <w:pPr>
      <w:keepNext/>
      <w:keepLines/>
      <w:spacing w:before="200" w:line="276" w:lineRule="auto"/>
      <w:outlineLvl w:val="1"/>
    </w:pPr>
    <w:rPr>
      <w:rFonts w:asciiTheme="majorHAnsi" w:eastAsiaTheme="majorEastAsia" w:hAnsiTheme="majorHAnsi" w:cstheme="majorBidi"/>
      <w:b/>
      <w:bCs/>
      <w:color w:val="4F81BD" w:themeColor="accent1"/>
      <w:sz w:val="26"/>
      <w:szCs w:val="26"/>
      <w:lang w:val="es-CO" w:eastAsia="es-CO"/>
    </w:rPr>
  </w:style>
  <w:style w:type="paragraph" w:styleId="Ttulo3">
    <w:name w:val="heading 3"/>
    <w:basedOn w:val="Normal"/>
    <w:next w:val="Normal"/>
    <w:link w:val="Ttulo3Car"/>
    <w:qFormat/>
    <w:rsid w:val="00BC234A"/>
    <w:pPr>
      <w:keepNext/>
      <w:spacing w:before="240" w:after="60"/>
      <w:outlineLvl w:val="2"/>
    </w:pPr>
    <w:rPr>
      <w:rFonts w:ascii="Arial" w:hAnsi="Arial"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FD535B"/>
    <w:rPr>
      <w:color w:val="0000FF"/>
      <w:u w:val="single"/>
    </w:rPr>
  </w:style>
  <w:style w:type="paragraph" w:styleId="Textonotapie">
    <w:name w:val="footnote text"/>
    <w:basedOn w:val="Normal"/>
    <w:link w:val="TextonotapieCar"/>
    <w:rsid w:val="00FD535B"/>
    <w:pPr>
      <w:spacing w:after="200" w:line="276" w:lineRule="auto"/>
    </w:pPr>
    <w:rPr>
      <w:rFonts w:ascii="Calibri" w:hAnsi="Calibri"/>
      <w:sz w:val="20"/>
      <w:szCs w:val="20"/>
      <w:lang w:val="en-US" w:eastAsia="en-US" w:bidi="en-US"/>
    </w:rPr>
  </w:style>
  <w:style w:type="character" w:customStyle="1" w:styleId="TextonotapieCar">
    <w:name w:val="Texto nota pie Car"/>
    <w:basedOn w:val="Fuentedeprrafopredeter"/>
    <w:link w:val="Textonotapie"/>
    <w:rsid w:val="00FD535B"/>
    <w:rPr>
      <w:rFonts w:ascii="Calibri" w:eastAsia="Times New Roman" w:hAnsi="Calibri" w:cs="Times New Roman"/>
      <w:sz w:val="20"/>
      <w:szCs w:val="20"/>
      <w:lang w:val="en-US" w:bidi="en-US"/>
    </w:rPr>
  </w:style>
  <w:style w:type="character" w:styleId="Refdenotaalpie">
    <w:name w:val="footnote reference"/>
    <w:basedOn w:val="Fuentedeprrafopredeter"/>
    <w:semiHidden/>
    <w:rsid w:val="00FD535B"/>
    <w:rPr>
      <w:vertAlign w:val="superscript"/>
    </w:rPr>
  </w:style>
  <w:style w:type="paragraph" w:customStyle="1" w:styleId="Default">
    <w:name w:val="Default"/>
    <w:rsid w:val="00FD535B"/>
    <w:pPr>
      <w:autoSpaceDE w:val="0"/>
      <w:autoSpaceDN w:val="0"/>
      <w:adjustRightInd w:val="0"/>
      <w:spacing w:after="0" w:line="240" w:lineRule="auto"/>
    </w:pPr>
    <w:rPr>
      <w:rFonts w:ascii="Times New Roman" w:eastAsia="Calibri" w:hAnsi="Times New Roman" w:cs="Times New Roman"/>
      <w:color w:val="000000"/>
      <w:sz w:val="24"/>
      <w:szCs w:val="24"/>
      <w:lang w:val="es-ES"/>
    </w:rPr>
  </w:style>
  <w:style w:type="paragraph" w:styleId="NormalWeb">
    <w:name w:val="Normal (Web)"/>
    <w:basedOn w:val="Normal"/>
    <w:rsid w:val="00FD535B"/>
    <w:pPr>
      <w:suppressAutoHyphens/>
      <w:spacing w:line="100" w:lineRule="atLeast"/>
    </w:pPr>
    <w:rPr>
      <w:rFonts w:eastAsia="Calibri"/>
      <w:kern w:val="1"/>
      <w:lang w:val="es-ES_tradnl" w:eastAsia="ar-SA"/>
    </w:rPr>
  </w:style>
  <w:style w:type="paragraph" w:styleId="Ttulo">
    <w:name w:val="Title"/>
    <w:basedOn w:val="Normal"/>
    <w:link w:val="TtuloCar"/>
    <w:qFormat/>
    <w:rsid w:val="00FD535B"/>
    <w:pPr>
      <w:jc w:val="center"/>
    </w:pPr>
    <w:rPr>
      <w:rFonts w:ascii="Arial" w:eastAsia="Calibri" w:hAnsi="Arial" w:cs="Arial"/>
      <w:b/>
      <w:bCs/>
    </w:rPr>
  </w:style>
  <w:style w:type="character" w:customStyle="1" w:styleId="TtuloCar">
    <w:name w:val="Título Car"/>
    <w:basedOn w:val="Fuentedeprrafopredeter"/>
    <w:link w:val="Ttulo"/>
    <w:rsid w:val="00FD535B"/>
    <w:rPr>
      <w:rFonts w:ascii="Arial" w:eastAsia="Calibri" w:hAnsi="Arial" w:cs="Arial"/>
      <w:b/>
      <w:bCs/>
      <w:sz w:val="24"/>
      <w:szCs w:val="24"/>
      <w:lang w:val="es-ES" w:eastAsia="es-ES"/>
    </w:rPr>
  </w:style>
  <w:style w:type="paragraph" w:customStyle="1" w:styleId="Prrafodelista1">
    <w:name w:val="Párrafo de lista1"/>
    <w:basedOn w:val="Normal"/>
    <w:rsid w:val="00FD535B"/>
    <w:pPr>
      <w:spacing w:after="200" w:line="276" w:lineRule="auto"/>
      <w:ind w:left="720"/>
      <w:contextualSpacing/>
    </w:pPr>
    <w:rPr>
      <w:rFonts w:ascii="Calibri" w:hAnsi="Calibri"/>
      <w:sz w:val="22"/>
      <w:szCs w:val="22"/>
      <w:lang w:eastAsia="en-US"/>
    </w:rPr>
  </w:style>
  <w:style w:type="paragraph" w:styleId="Encabezado">
    <w:name w:val="header"/>
    <w:basedOn w:val="Normal"/>
    <w:link w:val="EncabezadoCar"/>
    <w:uiPriority w:val="99"/>
    <w:unhideWhenUsed/>
    <w:rsid w:val="00FD535B"/>
    <w:pPr>
      <w:tabs>
        <w:tab w:val="center" w:pos="4419"/>
        <w:tab w:val="right" w:pos="8838"/>
      </w:tabs>
    </w:pPr>
  </w:style>
  <w:style w:type="character" w:customStyle="1" w:styleId="EncabezadoCar">
    <w:name w:val="Encabezado Car"/>
    <w:basedOn w:val="Fuentedeprrafopredeter"/>
    <w:link w:val="Encabezado"/>
    <w:uiPriority w:val="99"/>
    <w:rsid w:val="00FD535B"/>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FD535B"/>
    <w:pPr>
      <w:tabs>
        <w:tab w:val="center" w:pos="4419"/>
        <w:tab w:val="right" w:pos="8838"/>
      </w:tabs>
    </w:pPr>
  </w:style>
  <w:style w:type="character" w:customStyle="1" w:styleId="PiedepginaCar">
    <w:name w:val="Pie de página Car"/>
    <w:basedOn w:val="Fuentedeprrafopredeter"/>
    <w:link w:val="Piedepgina"/>
    <w:uiPriority w:val="99"/>
    <w:rsid w:val="00FD535B"/>
    <w:rPr>
      <w:rFonts w:ascii="Times New Roman" w:eastAsia="Times New Roman" w:hAnsi="Times New Roman" w:cs="Times New Roman"/>
      <w:sz w:val="24"/>
      <w:szCs w:val="24"/>
      <w:lang w:val="es-ES" w:eastAsia="es-ES"/>
    </w:rPr>
  </w:style>
  <w:style w:type="character" w:customStyle="1" w:styleId="Ttulo2Car">
    <w:name w:val="Título 2 Car"/>
    <w:basedOn w:val="Fuentedeprrafopredeter"/>
    <w:link w:val="Ttulo2"/>
    <w:uiPriority w:val="9"/>
    <w:rsid w:val="001D2D60"/>
    <w:rPr>
      <w:rFonts w:asciiTheme="majorHAnsi" w:eastAsiaTheme="majorEastAsia" w:hAnsiTheme="majorHAnsi" w:cstheme="majorBidi"/>
      <w:b/>
      <w:bCs/>
      <w:color w:val="4F81BD" w:themeColor="accent1"/>
      <w:sz w:val="26"/>
      <w:szCs w:val="26"/>
      <w:lang w:eastAsia="es-CO"/>
    </w:rPr>
  </w:style>
  <w:style w:type="paragraph" w:styleId="Textodeglobo">
    <w:name w:val="Balloon Text"/>
    <w:basedOn w:val="Normal"/>
    <w:link w:val="TextodegloboCar"/>
    <w:uiPriority w:val="99"/>
    <w:semiHidden/>
    <w:unhideWhenUsed/>
    <w:rsid w:val="001D2D60"/>
    <w:rPr>
      <w:rFonts w:ascii="Tahoma" w:hAnsi="Tahoma" w:cs="Tahoma"/>
      <w:sz w:val="16"/>
      <w:szCs w:val="16"/>
    </w:rPr>
  </w:style>
  <w:style w:type="character" w:customStyle="1" w:styleId="TextodegloboCar">
    <w:name w:val="Texto de globo Car"/>
    <w:basedOn w:val="Fuentedeprrafopredeter"/>
    <w:link w:val="Textodeglobo"/>
    <w:uiPriority w:val="99"/>
    <w:semiHidden/>
    <w:rsid w:val="001D2D60"/>
    <w:rPr>
      <w:rFonts w:ascii="Tahoma" w:eastAsia="Times New Roman" w:hAnsi="Tahoma" w:cs="Tahoma"/>
      <w:sz w:val="16"/>
      <w:szCs w:val="16"/>
      <w:lang w:val="es-ES" w:eastAsia="es-ES"/>
    </w:rPr>
  </w:style>
  <w:style w:type="character" w:customStyle="1" w:styleId="Ttulo3Car">
    <w:name w:val="Título 3 Car"/>
    <w:basedOn w:val="Fuentedeprrafopredeter"/>
    <w:link w:val="Ttulo3"/>
    <w:rsid w:val="00BC234A"/>
    <w:rPr>
      <w:rFonts w:ascii="Arial" w:eastAsia="Times New Roman" w:hAnsi="Arial" w:cs="Arial"/>
      <w:b/>
      <w:bCs/>
      <w:sz w:val="26"/>
      <w:szCs w:val="26"/>
      <w:lang w:val="es-ES" w:eastAsia="es-ES"/>
    </w:rPr>
  </w:style>
  <w:style w:type="character" w:customStyle="1" w:styleId="Ttulo1Car">
    <w:name w:val="Título 1 Car"/>
    <w:basedOn w:val="Fuentedeprrafopredeter"/>
    <w:link w:val="Ttulo1"/>
    <w:uiPriority w:val="9"/>
    <w:rsid w:val="00757925"/>
    <w:rPr>
      <w:rFonts w:asciiTheme="majorHAnsi" w:eastAsiaTheme="majorEastAsia" w:hAnsiTheme="majorHAnsi" w:cstheme="majorBidi"/>
      <w:b/>
      <w:bCs/>
      <w:color w:val="365F91" w:themeColor="accent1" w:themeShade="BF"/>
      <w:sz w:val="28"/>
      <w:szCs w:val="28"/>
      <w:lang w:eastAsia="es-CO"/>
    </w:rPr>
  </w:style>
  <w:style w:type="paragraph" w:styleId="Bibliografa">
    <w:name w:val="Bibliography"/>
    <w:basedOn w:val="Normal"/>
    <w:next w:val="Normal"/>
    <w:uiPriority w:val="37"/>
    <w:unhideWhenUsed/>
    <w:rsid w:val="00757925"/>
  </w:style>
  <w:style w:type="paragraph" w:customStyle="1" w:styleId="Prrafodelista2">
    <w:name w:val="Párrafo de lista2"/>
    <w:basedOn w:val="Normal"/>
    <w:rsid w:val="00C63DF1"/>
    <w:pPr>
      <w:spacing w:after="200" w:line="276" w:lineRule="auto"/>
      <w:ind w:left="720"/>
      <w:contextualSpacing/>
    </w:pPr>
    <w:rPr>
      <w:rFonts w:ascii="Calibri" w:hAnsi="Calibri"/>
      <w:sz w:val="22"/>
      <w:szCs w:val="22"/>
      <w:lang w:eastAsia="en-US"/>
    </w:rPr>
  </w:style>
  <w:style w:type="paragraph" w:styleId="Prrafodelista">
    <w:name w:val="List Paragraph"/>
    <w:basedOn w:val="Normal"/>
    <w:uiPriority w:val="34"/>
    <w:qFormat/>
    <w:rsid w:val="000850E0"/>
    <w:pPr>
      <w:ind w:left="720"/>
      <w:contextualSpacing/>
    </w:pPr>
  </w:style>
  <w:style w:type="character" w:customStyle="1" w:styleId="apple-style-span">
    <w:name w:val="apple-style-span"/>
    <w:basedOn w:val="Fuentedeprrafopredeter"/>
    <w:rsid w:val="005F5DEF"/>
  </w:style>
  <w:style w:type="character" w:customStyle="1" w:styleId="apple-converted-space">
    <w:name w:val="apple-converted-space"/>
    <w:basedOn w:val="Fuentedeprrafopredeter"/>
    <w:rsid w:val="005F5DEF"/>
  </w:style>
  <w:style w:type="paragraph" w:customStyle="1" w:styleId="Prrafodelista3">
    <w:name w:val="Párrafo de lista3"/>
    <w:basedOn w:val="Normal"/>
    <w:rsid w:val="005F5DEF"/>
    <w:pPr>
      <w:spacing w:after="200" w:line="276" w:lineRule="auto"/>
      <w:ind w:left="720"/>
      <w:contextualSpacing/>
    </w:pPr>
    <w:rPr>
      <w:rFonts w:ascii="Calibri" w:hAnsi="Calibri"/>
      <w:sz w:val="22"/>
      <w:szCs w:val="22"/>
      <w:lang w:eastAsia="en-US"/>
    </w:rPr>
  </w:style>
  <w:style w:type="character" w:customStyle="1" w:styleId="fnt0">
    <w:name w:val="fnt0"/>
    <w:basedOn w:val="Fuentedeprrafopredeter"/>
    <w:rsid w:val="00BA16DF"/>
  </w:style>
  <w:style w:type="character" w:styleId="nfasis">
    <w:name w:val="Emphasis"/>
    <w:basedOn w:val="Fuentedeprrafopredeter"/>
    <w:qFormat/>
    <w:rsid w:val="00BA16D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6942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vs.sld.cu/revistas/aci/vol18_4_08/aci31008.htm.%20Recuperado%2029/05/2010"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omplejidad.org/cms/?q=node/22.%20Recuperado%2029/11/1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oebio.uchile.cl/36/maldonado.html%20150"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ddooss.org/articulos/textos/Imperio_Negri_Hardt.pdf" TargetMode="External"/><Relationship Id="rId4" Type="http://schemas.microsoft.com/office/2007/relationships/stylesWithEffects" Target="stylesWithEffects.xml"/><Relationship Id="rId9" Type="http://schemas.openxmlformats.org/officeDocument/2006/relationships/hyperlink" Target="http://www.udlap.mx/rsu/pdf/1/PensamientoComplejoyTransdisciplinariedad.pdf" TargetMode="External"/><Relationship Id="rId14" Type="http://schemas.openxmlformats.org/officeDocument/2006/relationships/hyperlink" Target="http://www.scribd.com/doc/20884806/VV-AA-La-revolucion-contemporanea-del-saber-y-la-complejidad-social-2006%20Recuperado%20Recuperado%2029/05/201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Mat08</b:Tag>
    <b:SourceType>DocumentFromInternetSite</b:SourceType>
    <b:Guid>{81A21B4A-E012-4B4A-8EAD-CDDFC5A07B38}</b:Guid>
    <b:Author>
      <b:Author>
        <b:NameList>
          <b:Person>
            <b:Last>MatosI</b:Last>
            <b:First>Nuria</b:First>
            <b:Middle>Esther Pérez</b:Middle>
          </b:Person>
          <b:Person>
            <b:Last>Quesada</b:Last>
            <b:First>Emilio</b:First>
            <b:Middle>Setién</b:Middle>
          </b:Person>
        </b:NameList>
      </b:Author>
    </b:Author>
    <b:Year>2008</b:Year>
    <b:YearAccessed>2010</b:YearAccessed>
    <b:MonthAccessed>05</b:MonthAccessed>
    <b:DayAccessed>29</b:DayAccessed>
    <b:URL>http://bvs.sld.cu/revistas/aci/vol18_4_08/aci31008.htm</b:URL>
    <b:RefOrder>3</b:RefOrder>
  </b:Source>
  <b:Source>
    <b:Tag>Car09</b:Tag>
    <b:SourceType>DocumentFromInternetSite</b:SourceType>
    <b:Guid>{C69DC598-50A5-4400-93FA-7B77E172A348}</b:Guid>
    <b:Title>Cinta de Moebio</b:Title>
    <b:Year>2009</b:Year>
    <b:InternetSiteTitle>Redalyc</b:InternetSiteTitle>
    <b:Month>12</b:Month>
    <b:Day>01</b:Day>
    <b:YearAccessed>2010</b:YearAccessed>
    <b:MonthAccessed>11</b:MonthAccessed>
    <b:DayAccessed>13</b:DayAccessed>
    <b:URL>http://redalyc.uaemex.mx/redalyc/src/inicio/ArtPdfRed.jsp?iCve=10114334001</b:URL>
    <b:ShortTitle>Complejidad de los sistemas sociales</b:ShortTitle>
    <b:Author>
      <b:Editor>
        <b:NameList>
          <b:Person>
            <b:Last>Red de Revistas Científicas de América Latina y el Caribe</b:Last>
            <b:First>España</b:First>
            <b:Middle>y Portugal</b:Middle>
          </b:Person>
        </b:NameList>
      </b:Editor>
      <b:Author>
        <b:NameList>
          <b:Person>
            <b:Last>Maldonado</b:Last>
            <b:First>Carlos</b:First>
            <b:Middle>Eduardo</b:Middle>
          </b:Person>
        </b:NameList>
      </b:Author>
    </b:Author>
    <b:RefOrder>2</b:RefOrder>
  </b:Source>
  <b:Source xmlns:b="http://schemas.openxmlformats.org/officeDocument/2006/bibliography">
    <b:Tag>Mal09</b:Tag>
    <b:SourceType>JournalArticle</b:SourceType>
    <b:Guid>{1BDA9EBF-4853-499F-9DB6-41F506FB3509}</b:Guid>
    <b:Title>Complejidad de los Sistemas Sociales: Un reto para las ciencias sociales</b:Title>
    <b:JournalName>Cinta Moebio</b:JournalName>
    <b:Year>2009</b:Year>
    <b:Month>d</b:Month>
    <b:Author>
      <b:Author>
        <b:NameList>
          <b:Person>
            <b:Last>Maldonado</b:Last>
            <b:Middle>Eduardo</b:Middle>
            <b:First>Carlos</b:First>
          </b:Person>
        </b:NameList>
      </b:Author>
    </b:Author>
    <b:City>Chile</b:City>
    <b:RefOrder>1</b:RefOrder>
  </b:Source>
</b:Sources>
</file>

<file path=customXml/itemProps1.xml><?xml version="1.0" encoding="utf-8"?>
<ds:datastoreItem xmlns:ds="http://schemas.openxmlformats.org/officeDocument/2006/customXml" ds:itemID="{B57EC67F-CB0D-45F0-899C-5FBCC2CD9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6394</Words>
  <Characters>35171</Characters>
  <Application>Microsoft Office Word</Application>
  <DocSecurity>0</DocSecurity>
  <Lines>293</Lines>
  <Paragraphs>82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nadya</dc:creator>
  <cp:lastModifiedBy>Nadya</cp:lastModifiedBy>
  <cp:revision>2</cp:revision>
  <cp:lastPrinted>2011-05-06T17:29:00Z</cp:lastPrinted>
  <dcterms:created xsi:type="dcterms:W3CDTF">2012-08-17T17:45:00Z</dcterms:created>
  <dcterms:modified xsi:type="dcterms:W3CDTF">2012-08-17T17:45:00Z</dcterms:modified>
</cp:coreProperties>
</file>