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Pr="0026315D" w:rsidRDefault="007B1FE2" w:rsidP="007B1FE2">
      <w:pPr>
        <w:pStyle w:val="Pa9"/>
        <w:spacing w:after="120"/>
        <w:jc w:val="center"/>
        <w:rPr>
          <w:rFonts w:asciiTheme="majorHAnsi" w:hAnsiTheme="majorHAnsi" w:cs="Times New Roman"/>
          <w:b/>
          <w:bCs/>
          <w:i/>
          <w:iCs/>
          <w:color w:val="000000"/>
        </w:rPr>
      </w:pPr>
      <w:r w:rsidRPr="0026315D">
        <w:rPr>
          <w:rFonts w:asciiTheme="majorHAnsi" w:hAnsiTheme="majorHAnsi" w:cs="Times New Roman"/>
          <w:b/>
          <w:bCs/>
          <w:i/>
          <w:iCs/>
          <w:color w:val="000000"/>
        </w:rPr>
        <w:t>Teaching a</w:t>
      </w:r>
      <w:r w:rsidR="0014236C" w:rsidRPr="0026315D">
        <w:rPr>
          <w:rFonts w:asciiTheme="majorHAnsi" w:hAnsiTheme="majorHAnsi" w:cs="Times New Roman"/>
          <w:b/>
          <w:bCs/>
          <w:i/>
          <w:iCs/>
          <w:color w:val="000000"/>
        </w:rPr>
        <w:t>bout World Religions</w:t>
      </w:r>
      <w:r w:rsidR="00C504AF" w:rsidRPr="0026315D">
        <w:rPr>
          <w:rFonts w:asciiTheme="majorHAnsi" w:hAnsiTheme="majorHAnsi" w:cs="Times New Roman"/>
          <w:b/>
          <w:bCs/>
          <w:i/>
          <w:iCs/>
          <w:color w:val="000000"/>
        </w:rPr>
        <w:t xml:space="preserve"> using the AAR Pedagogical Competencies</w:t>
      </w:r>
      <w:r w:rsidR="00DB1560" w:rsidRPr="0026315D">
        <w:rPr>
          <w:rFonts w:asciiTheme="majorHAnsi" w:hAnsiTheme="majorHAnsi" w:cs="Times New Roman"/>
          <w:b/>
          <w:bCs/>
          <w:i/>
          <w:iCs/>
          <w:color w:val="000000"/>
        </w:rPr>
        <w:t xml:space="preserve"> </w:t>
      </w:r>
    </w:p>
    <w:p w:rsidR="0014236C" w:rsidRPr="0026315D" w:rsidRDefault="00C01562" w:rsidP="007B1FE2">
      <w:pPr>
        <w:pStyle w:val="Pa9"/>
        <w:spacing w:after="120"/>
        <w:jc w:val="center"/>
        <w:rPr>
          <w:rFonts w:asciiTheme="majorHAnsi" w:hAnsiTheme="majorHAnsi" w:cs="Times New Roman"/>
          <w:b/>
          <w:bCs/>
          <w:i/>
          <w:iCs/>
          <w:color w:val="000000"/>
        </w:rPr>
      </w:pPr>
      <w:r w:rsidRPr="0026315D">
        <w:rPr>
          <w:rFonts w:asciiTheme="majorHAnsi" w:hAnsiTheme="majorHAnsi" w:cs="Times New Roman"/>
          <w:b/>
          <w:bCs/>
          <w:i/>
          <w:iCs/>
          <w:color w:val="000000"/>
        </w:rPr>
        <w:t>“</w:t>
      </w:r>
      <w:r w:rsidR="00DB1560" w:rsidRPr="0026315D">
        <w:rPr>
          <w:rFonts w:asciiTheme="majorHAnsi" w:hAnsiTheme="majorHAnsi" w:cs="Times New Roman"/>
          <w:b/>
          <w:bCs/>
          <w:i/>
          <w:iCs/>
          <w:color w:val="000000"/>
        </w:rPr>
        <w:t>Scavenger Hunt</w:t>
      </w:r>
      <w:r w:rsidRPr="0026315D">
        <w:rPr>
          <w:rFonts w:asciiTheme="majorHAnsi" w:hAnsiTheme="majorHAnsi" w:cs="Times New Roman"/>
          <w:b/>
          <w:bCs/>
          <w:i/>
          <w:iCs/>
          <w:color w:val="000000"/>
        </w:rPr>
        <w:t>”</w:t>
      </w:r>
    </w:p>
    <w:p w:rsidR="00C01562" w:rsidRPr="0026315D" w:rsidRDefault="00C01562" w:rsidP="00C01562">
      <w:pPr>
        <w:rPr>
          <w:rFonts w:asciiTheme="majorHAnsi" w:hAnsiTheme="majorHAnsi"/>
          <w:sz w:val="24"/>
        </w:rPr>
      </w:pPr>
      <w:r w:rsidRPr="0026315D">
        <w:rPr>
          <w:rFonts w:asciiTheme="majorHAnsi" w:hAnsiTheme="majorHAnsi"/>
          <w:sz w:val="24"/>
        </w:rPr>
        <w:t>The objective of this modified “Scavenger Hunt”</w:t>
      </w:r>
      <w:r w:rsidR="006A030E" w:rsidRPr="0026315D">
        <w:rPr>
          <w:rFonts w:asciiTheme="majorHAnsi" w:hAnsiTheme="majorHAnsi"/>
          <w:sz w:val="24"/>
        </w:rPr>
        <w:t xml:space="preserve"> is to fam</w:t>
      </w:r>
      <w:r w:rsidRPr="0026315D">
        <w:rPr>
          <w:rFonts w:asciiTheme="majorHAnsi" w:hAnsiTheme="majorHAnsi"/>
          <w:sz w:val="24"/>
        </w:rPr>
        <w:t xml:space="preserve">iliarize </w:t>
      </w:r>
      <w:r w:rsidR="004F0DEF" w:rsidRPr="0026315D">
        <w:rPr>
          <w:rFonts w:asciiTheme="majorHAnsi" w:hAnsiTheme="majorHAnsi"/>
          <w:sz w:val="24"/>
        </w:rPr>
        <w:t>you</w:t>
      </w:r>
      <w:r w:rsidRPr="0026315D">
        <w:rPr>
          <w:rFonts w:asciiTheme="majorHAnsi" w:hAnsiTheme="majorHAnsi"/>
          <w:sz w:val="24"/>
        </w:rP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rsidRPr="0026315D">
        <w:rPr>
          <w:rFonts w:asciiTheme="majorHAnsi" w:hAnsiTheme="majorHAnsi"/>
          <w:sz w:val="24"/>
        </w:rPr>
        <w:t xml:space="preserve">  We will use the Pedagogical Competencies outlined in the AAR document</w:t>
      </w:r>
    </w:p>
    <w:p w:rsidR="00DB1560" w:rsidRPr="0026315D" w:rsidRDefault="00DB1560" w:rsidP="00211754">
      <w:pPr>
        <w:pStyle w:val="Pa9"/>
        <w:spacing w:after="120"/>
        <w:rPr>
          <w:rFonts w:asciiTheme="majorHAnsi" w:hAnsiTheme="majorHAnsi" w:cs="Times New Roman"/>
          <w:b/>
          <w:bCs/>
          <w:i/>
          <w:iCs/>
          <w:color w:val="000000"/>
        </w:rPr>
      </w:pPr>
    </w:p>
    <w:tbl>
      <w:tblPr>
        <w:tblStyle w:val="TableGrid"/>
        <w:tblW w:w="11610" w:type="dxa"/>
        <w:tblInd w:w="-972" w:type="dxa"/>
        <w:tblLook w:val="04A0"/>
      </w:tblPr>
      <w:tblGrid>
        <w:gridCol w:w="2771"/>
        <w:gridCol w:w="4878"/>
        <w:gridCol w:w="3961"/>
      </w:tblGrid>
      <w:tr w:rsidR="00DB1560" w:rsidRPr="0026315D">
        <w:tc>
          <w:tcPr>
            <w:tcW w:w="3081" w:type="dxa"/>
          </w:tcPr>
          <w:p w:rsidR="00DB1560" w:rsidRPr="0026315D" w:rsidRDefault="00DB1560" w:rsidP="00DB1560">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 xml:space="preserve">Pedagogical Competencies </w:t>
            </w:r>
          </w:p>
          <w:p w:rsidR="00DB1560" w:rsidRPr="0026315D" w:rsidRDefault="00DB1560" w:rsidP="00211754">
            <w:pPr>
              <w:pStyle w:val="Pa9"/>
              <w:spacing w:after="120"/>
              <w:rPr>
                <w:rFonts w:asciiTheme="majorHAnsi" w:hAnsiTheme="majorHAnsi" w:cs="Times New Roman"/>
                <w:b/>
                <w:bCs/>
                <w:i/>
                <w:iCs/>
                <w:color w:val="000000"/>
                <w:szCs w:val="22"/>
              </w:rPr>
            </w:pPr>
          </w:p>
        </w:tc>
        <w:tc>
          <w:tcPr>
            <w:tcW w:w="4369" w:type="dxa"/>
          </w:tcPr>
          <w:p w:rsidR="00DB1560" w:rsidRPr="0026315D" w:rsidRDefault="00E85DBD" w:rsidP="00211754">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Explore/Research/Reflect</w:t>
            </w:r>
          </w:p>
        </w:tc>
        <w:tc>
          <w:tcPr>
            <w:tcW w:w="4160" w:type="dxa"/>
          </w:tcPr>
          <w:p w:rsidR="00DB1560" w:rsidRPr="0026315D" w:rsidRDefault="00E85DBD" w:rsidP="00211754">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Application</w:t>
            </w:r>
          </w:p>
        </w:tc>
      </w:tr>
      <w:tr w:rsidR="00BD7A8C" w:rsidRPr="0026315D">
        <w:tc>
          <w:tcPr>
            <w:tcW w:w="3081" w:type="dxa"/>
          </w:tcPr>
          <w:p w:rsidR="00BD7A8C" w:rsidRPr="0026315D" w:rsidRDefault="00BD7A8C" w:rsidP="00DB1560">
            <w:pPr>
              <w:pStyle w:val="Pa9"/>
              <w:spacing w:after="120"/>
              <w:rPr>
                <w:rFonts w:asciiTheme="majorHAnsi" w:hAnsiTheme="majorHAnsi" w:cs="Times New Roman"/>
                <w:b/>
                <w:i/>
                <w:color w:val="000000"/>
                <w:szCs w:val="22"/>
              </w:rPr>
            </w:pPr>
            <w:r w:rsidRPr="0026315D">
              <w:rPr>
                <w:rFonts w:asciiTheme="majorHAnsi" w:hAnsiTheme="majorHAnsi" w:cs="Times New Roman"/>
                <w:b/>
                <w:i/>
                <w:color w:val="000000"/>
                <w:szCs w:val="22"/>
              </w:rPr>
              <w:t>Station 1 (20 points)</w:t>
            </w:r>
          </w:p>
          <w:p w:rsidR="00BD7A8C" w:rsidRPr="0026315D" w:rsidRDefault="00BD7A8C" w:rsidP="00DB1560">
            <w:pPr>
              <w:pStyle w:val="Pa9"/>
              <w:numPr>
                <w:ilvl w:val="0"/>
                <w:numId w:val="3"/>
              </w:numPr>
              <w:spacing w:after="120"/>
              <w:rPr>
                <w:rFonts w:asciiTheme="majorHAnsi" w:hAnsiTheme="majorHAnsi" w:cs="Times New Roman"/>
                <w:color w:val="000000"/>
                <w:szCs w:val="22"/>
              </w:rPr>
            </w:pPr>
            <w:r w:rsidRPr="0026315D">
              <w:rPr>
                <w:rFonts w:asciiTheme="majorHAnsi" w:hAnsiTheme="majorHAnsi" w:cs="Times New Roman"/>
                <w:color w:val="000000"/>
                <w:szCs w:val="22"/>
              </w:rPr>
              <w:t>Identify the OACS that focus on World Religions</w:t>
            </w:r>
          </w:p>
          <w:p w:rsidR="00BD7A8C" w:rsidRPr="0026315D" w:rsidRDefault="00BD7A8C" w:rsidP="00DB1560">
            <w:pPr>
              <w:pStyle w:val="Pa9"/>
              <w:numPr>
                <w:ilvl w:val="0"/>
                <w:numId w:val="3"/>
              </w:numPr>
              <w:spacing w:after="120"/>
              <w:rPr>
                <w:rFonts w:asciiTheme="majorHAnsi" w:hAnsiTheme="majorHAnsi" w:cs="Times New Roman"/>
                <w:color w:val="000000"/>
                <w:szCs w:val="22"/>
              </w:rPr>
            </w:pPr>
            <w:r w:rsidRPr="0026315D">
              <w:rPr>
                <w:rFonts w:asciiTheme="majorHAnsi" w:hAnsiTheme="majorHAnsi" w:cs="Times New Roman"/>
                <w:color w:val="000000"/>
                <w:szCs w:val="22"/>
              </w:rPr>
              <w:t>Be able to find and recognize appropriate resources about religion when needed, on the Internet or in more traditional media.</w:t>
            </w:r>
          </w:p>
          <w:p w:rsidR="00BD7A8C" w:rsidRPr="0026315D" w:rsidRDefault="00BD7A8C" w:rsidP="00E85DBD">
            <w:pPr>
              <w:rPr>
                <w:rFonts w:asciiTheme="majorHAnsi" w:hAnsiTheme="majorHAnsi" w:cs="Times New Roman"/>
                <w:b/>
                <w:bCs/>
                <w:i/>
                <w:iCs/>
                <w:color w:val="000000"/>
                <w:sz w:val="24"/>
              </w:rPr>
            </w:pPr>
          </w:p>
        </w:tc>
        <w:tc>
          <w:tcPr>
            <w:tcW w:w="4369" w:type="dxa"/>
          </w:tcPr>
          <w:p w:rsidR="00BD7A8C" w:rsidRPr="0026315D" w:rsidRDefault="00BD7A8C" w:rsidP="00C01562">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 xml:space="preserve">Identify the OACS. Then develop an </w:t>
            </w:r>
            <w:proofErr w:type="gramStart"/>
            <w:r w:rsidRPr="0026315D">
              <w:rPr>
                <w:rFonts w:asciiTheme="majorHAnsi" w:hAnsiTheme="majorHAnsi" w:cs="Times New Roman"/>
                <w:b/>
                <w:bCs/>
                <w:i/>
                <w:iCs/>
                <w:color w:val="000000"/>
                <w:szCs w:val="22"/>
              </w:rPr>
              <w:t>annotated  bibliography</w:t>
            </w:r>
            <w:proofErr w:type="gramEnd"/>
            <w:r w:rsidRPr="0026315D">
              <w:rPr>
                <w:rFonts w:asciiTheme="majorHAnsi" w:hAnsiTheme="majorHAnsi" w:cs="Times New Roman"/>
                <w:b/>
                <w:bCs/>
                <w:i/>
                <w:iCs/>
                <w:color w:val="000000"/>
                <w:szCs w:val="22"/>
              </w:rPr>
              <w:t>: Identify 3 Resources for each of the world religions(incl. young adolescent literature): Buddhism, Hinduism, Islam, Christianity, Judaism</w:t>
            </w:r>
          </w:p>
          <w:p w:rsidR="00BD7A8C" w:rsidRPr="0026315D" w:rsidRDefault="00BD7A8C" w:rsidP="00EE6443">
            <w:pPr>
              <w:rPr>
                <w:rFonts w:asciiTheme="majorHAnsi" w:hAnsiTheme="majorHAnsi"/>
                <w:sz w:val="24"/>
              </w:rPr>
            </w:pPr>
          </w:p>
          <w:p w:rsidR="00BD7A8C" w:rsidRPr="0026315D" w:rsidRDefault="00BD7A8C" w:rsidP="00EE6443">
            <w:pPr>
              <w:rPr>
                <w:rFonts w:asciiTheme="majorHAnsi" w:hAnsiTheme="majorHAnsi" w:cs="Arial"/>
                <w:color w:val="000000"/>
                <w:sz w:val="24"/>
                <w:szCs w:val="19"/>
              </w:rPr>
            </w:pPr>
            <w:r w:rsidRPr="0026315D">
              <w:rPr>
                <w:rFonts w:asciiTheme="majorHAnsi" w:hAnsiTheme="majorHAnsi" w:cs="Arial"/>
                <w:color w:val="000000"/>
                <w:sz w:val="24"/>
                <w:szCs w:val="19"/>
              </w:rPr>
              <w:t>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BD7A8C" w:rsidRPr="0026315D" w:rsidRDefault="00BD7A8C" w:rsidP="00EE6443">
            <w:pPr>
              <w:rPr>
                <w:rFonts w:asciiTheme="majorHAnsi" w:hAnsiTheme="majorHAnsi" w:cs="Arial"/>
                <w:color w:val="000000"/>
                <w:sz w:val="24"/>
                <w:szCs w:val="19"/>
              </w:rPr>
            </w:pPr>
            <w:r w:rsidRPr="0026315D">
              <w:rPr>
                <w:rFonts w:asciiTheme="majorHAnsi" w:hAnsiTheme="majorHAnsi" w:cs="Arial"/>
                <w:color w:val="000000"/>
                <w:sz w:val="24"/>
                <w:szCs w:val="19"/>
              </w:rPr>
              <w:t>8.  Modern cultural practices and products show the influence of tradition and diffusion, including the impact of major world religions (Buddhism, Christianity, Hinduism, Islam and Judaism).</w:t>
            </w:r>
          </w:p>
          <w:p w:rsidR="00BD7A8C" w:rsidRPr="0026315D" w:rsidRDefault="00BD7A8C" w:rsidP="00EE6443">
            <w:pPr>
              <w:rPr>
                <w:rFonts w:asciiTheme="majorHAnsi" w:hAnsiTheme="majorHAnsi" w:cs="Arial"/>
                <w:color w:val="000000"/>
                <w:sz w:val="24"/>
                <w:szCs w:val="19"/>
              </w:rPr>
            </w:pPr>
          </w:p>
          <w:p w:rsidR="00BD7A8C" w:rsidRPr="0026315D" w:rsidRDefault="00BD7A8C" w:rsidP="00EE6443">
            <w:pPr>
              <w:rPr>
                <w:rFonts w:asciiTheme="majorHAnsi" w:hAnsiTheme="majorHAnsi" w:cs="Arial"/>
                <w:b/>
                <w:color w:val="000000"/>
                <w:sz w:val="24"/>
                <w:szCs w:val="19"/>
              </w:rPr>
            </w:pPr>
            <w:r w:rsidRPr="0026315D">
              <w:rPr>
                <w:rFonts w:asciiTheme="majorHAnsi" w:hAnsiTheme="majorHAnsi" w:cs="Arial"/>
                <w:b/>
                <w:color w:val="000000"/>
                <w:sz w:val="24"/>
                <w:szCs w:val="19"/>
              </w:rPr>
              <w:t xml:space="preserve">Buddhism: </w:t>
            </w:r>
          </w:p>
          <w:p w:rsidR="00BD7A8C" w:rsidRPr="0026315D" w:rsidRDefault="00BD7A8C" w:rsidP="00EE6443">
            <w:pPr>
              <w:rPr>
                <w:rFonts w:asciiTheme="majorHAnsi" w:hAnsiTheme="majorHAnsi" w:cs="Arial"/>
                <w:color w:val="000000"/>
                <w:sz w:val="24"/>
                <w:szCs w:val="19"/>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Lee, J. M. (1999). </w:t>
            </w:r>
            <w:r w:rsidRPr="0026315D">
              <w:rPr>
                <w:rFonts w:asciiTheme="majorHAnsi" w:hAnsiTheme="majorHAnsi"/>
                <w:i/>
                <w:sz w:val="24"/>
                <w:szCs w:val="24"/>
              </w:rPr>
              <w:t xml:space="preserve">I once was a monkey: Stories </w:t>
            </w:r>
            <w:proofErr w:type="spellStart"/>
            <w:r w:rsidRPr="0026315D">
              <w:rPr>
                <w:rFonts w:asciiTheme="majorHAnsi" w:hAnsiTheme="majorHAnsi"/>
                <w:i/>
                <w:sz w:val="24"/>
                <w:szCs w:val="24"/>
              </w:rPr>
              <w:t>buddha</w:t>
            </w:r>
            <w:proofErr w:type="spellEnd"/>
            <w:r w:rsidRPr="0026315D">
              <w:rPr>
                <w:rFonts w:asciiTheme="majorHAnsi" w:hAnsiTheme="majorHAnsi"/>
                <w:i/>
                <w:sz w:val="24"/>
                <w:szCs w:val="24"/>
              </w:rPr>
              <w:t xml:space="preserve"> told</w:t>
            </w:r>
            <w:r w:rsidRPr="0026315D">
              <w:rPr>
                <w:rFonts w:asciiTheme="majorHAnsi" w:hAnsiTheme="majorHAnsi"/>
                <w:sz w:val="24"/>
                <w:szCs w:val="24"/>
              </w:rPr>
              <w:t>. (1 ed., pp. 1-40). Farrar, Straus and Giroux.</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Harvey, P. (2012). </w:t>
            </w:r>
            <w:r w:rsidRPr="0026315D">
              <w:rPr>
                <w:rFonts w:asciiTheme="majorHAnsi" w:hAnsiTheme="majorHAnsi"/>
                <w:i/>
                <w:sz w:val="24"/>
                <w:szCs w:val="24"/>
              </w:rPr>
              <w:t xml:space="preserve">An introduction to </w:t>
            </w:r>
            <w:proofErr w:type="spellStart"/>
            <w:r w:rsidRPr="0026315D">
              <w:rPr>
                <w:rFonts w:asciiTheme="majorHAnsi" w:hAnsiTheme="majorHAnsi"/>
                <w:i/>
                <w:sz w:val="24"/>
                <w:szCs w:val="24"/>
              </w:rPr>
              <w:t>buddhism</w:t>
            </w:r>
            <w:proofErr w:type="spellEnd"/>
            <w:r w:rsidRPr="0026315D">
              <w:rPr>
                <w:rFonts w:asciiTheme="majorHAnsi" w:hAnsiTheme="majorHAnsi"/>
                <w:i/>
                <w:sz w:val="24"/>
                <w:szCs w:val="24"/>
              </w:rPr>
              <w:t xml:space="preserve"> teachings, history and practices</w:t>
            </w:r>
            <w:r w:rsidRPr="0026315D">
              <w:rPr>
                <w:rFonts w:asciiTheme="majorHAnsi" w:hAnsiTheme="majorHAnsi"/>
                <w:sz w:val="24"/>
                <w:szCs w:val="24"/>
              </w:rPr>
              <w:t>. (2 ed., pp. 1-552). Cambridge University Press.</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Barrow, M. (</w:t>
            </w:r>
            <w:proofErr w:type="spellStart"/>
            <w:r w:rsidRPr="0026315D">
              <w:rPr>
                <w:rFonts w:asciiTheme="majorHAnsi" w:hAnsiTheme="majorHAnsi"/>
                <w:sz w:val="24"/>
                <w:szCs w:val="24"/>
              </w:rPr>
              <w:t>n.d</w:t>
            </w:r>
            <w:proofErr w:type="spellEnd"/>
            <w:r w:rsidRPr="0026315D">
              <w:rPr>
                <w:rFonts w:asciiTheme="majorHAnsi" w:hAnsiTheme="majorHAnsi"/>
                <w:sz w:val="24"/>
                <w:szCs w:val="24"/>
              </w:rPr>
              <w:t xml:space="preserve">.). </w:t>
            </w:r>
            <w:r w:rsidRPr="0026315D">
              <w:rPr>
                <w:rFonts w:asciiTheme="majorHAnsi" w:hAnsiTheme="majorHAnsi"/>
                <w:i/>
                <w:sz w:val="24"/>
                <w:szCs w:val="24"/>
              </w:rPr>
              <w:t>Buddhism religion</w:t>
            </w:r>
            <w:r w:rsidRPr="0026315D">
              <w:rPr>
                <w:rFonts w:asciiTheme="majorHAnsi" w:hAnsiTheme="majorHAnsi"/>
                <w:sz w:val="24"/>
                <w:szCs w:val="24"/>
              </w:rPr>
              <w:t xml:space="preserve">. Retrieved from </w:t>
            </w:r>
            <w:hyperlink r:id="rId7" w:history="1">
              <w:r w:rsidRPr="0026315D">
                <w:rPr>
                  <w:rStyle w:val="Hyperlink"/>
                  <w:rFonts w:asciiTheme="majorHAnsi" w:hAnsiTheme="majorHAnsi"/>
                  <w:sz w:val="24"/>
                  <w:szCs w:val="24"/>
                </w:rPr>
                <w:t>http://www.chiddingstone.kent.sch.uk/</w:t>
              </w:r>
            </w:hyperlink>
          </w:p>
          <w:p w:rsidR="00BD7A8C" w:rsidRPr="0026315D" w:rsidRDefault="00BD7A8C" w:rsidP="00EE6443">
            <w:pPr>
              <w:rPr>
                <w:rFonts w:asciiTheme="majorHAnsi" w:hAnsiTheme="majorHAnsi"/>
                <w:sz w:val="24"/>
                <w:szCs w:val="24"/>
              </w:rPr>
            </w:pPr>
            <w:proofErr w:type="gramStart"/>
            <w:r w:rsidRPr="0026315D">
              <w:rPr>
                <w:rFonts w:asciiTheme="majorHAnsi" w:hAnsiTheme="majorHAnsi"/>
                <w:sz w:val="24"/>
                <w:szCs w:val="24"/>
              </w:rPr>
              <w:t>homework</w:t>
            </w:r>
            <w:proofErr w:type="gramEnd"/>
            <w:r w:rsidRPr="0026315D">
              <w:rPr>
                <w:rFonts w:asciiTheme="majorHAnsi" w:hAnsiTheme="majorHAnsi"/>
                <w:sz w:val="24"/>
                <w:szCs w:val="24"/>
              </w:rPr>
              <w:t xml:space="preserve">/religion/buddhism.htm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b/>
                <w:sz w:val="24"/>
                <w:szCs w:val="24"/>
              </w:rPr>
            </w:pPr>
            <w:r w:rsidRPr="0026315D">
              <w:rPr>
                <w:rFonts w:asciiTheme="majorHAnsi" w:hAnsiTheme="majorHAnsi"/>
                <w:b/>
                <w:sz w:val="24"/>
                <w:szCs w:val="24"/>
              </w:rPr>
              <w:t xml:space="preserve">Hinduism: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Das, S. (</w:t>
            </w:r>
            <w:proofErr w:type="spellStart"/>
            <w:r w:rsidRPr="0026315D">
              <w:rPr>
                <w:rFonts w:asciiTheme="majorHAnsi" w:hAnsiTheme="majorHAnsi"/>
                <w:sz w:val="24"/>
                <w:szCs w:val="24"/>
              </w:rPr>
              <w:t>n.d</w:t>
            </w:r>
            <w:proofErr w:type="spellEnd"/>
            <w:r w:rsidRPr="0026315D">
              <w:rPr>
                <w:rFonts w:asciiTheme="majorHAnsi" w:hAnsiTheme="majorHAnsi"/>
                <w:sz w:val="24"/>
                <w:szCs w:val="24"/>
              </w:rPr>
              <w:t xml:space="preserve">.). </w:t>
            </w:r>
            <w:r w:rsidRPr="0026315D">
              <w:rPr>
                <w:rFonts w:asciiTheme="majorHAnsi" w:hAnsiTheme="majorHAnsi"/>
                <w:i/>
                <w:sz w:val="24"/>
                <w:szCs w:val="24"/>
              </w:rPr>
              <w:t>Hinduism beliefs and practices</w:t>
            </w:r>
            <w:r w:rsidRPr="0026315D">
              <w:rPr>
                <w:rFonts w:asciiTheme="majorHAnsi" w:hAnsiTheme="majorHAnsi"/>
                <w:sz w:val="24"/>
                <w:szCs w:val="24"/>
              </w:rPr>
              <w:t xml:space="preserve">. Retrieved from </w:t>
            </w:r>
            <w:hyperlink r:id="rId8" w:history="1">
              <w:r w:rsidRPr="0026315D">
                <w:rPr>
                  <w:rStyle w:val="Hyperlink"/>
                  <w:rFonts w:asciiTheme="majorHAnsi" w:hAnsiTheme="majorHAnsi"/>
                  <w:sz w:val="24"/>
                  <w:szCs w:val="24"/>
                </w:rPr>
                <w:t>http://hinduism.about.com/od/basics</w:t>
              </w:r>
            </w:hyperlink>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/u/beliefs_practices.htm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proofErr w:type="spellStart"/>
            <w:r w:rsidRPr="0026315D">
              <w:rPr>
                <w:rFonts w:asciiTheme="majorHAnsi" w:hAnsiTheme="majorHAnsi"/>
                <w:sz w:val="24"/>
                <w:szCs w:val="24"/>
              </w:rPr>
              <w:t>Bhaskarananda</w:t>
            </w:r>
            <w:proofErr w:type="spellEnd"/>
            <w:r w:rsidRPr="0026315D">
              <w:rPr>
                <w:rFonts w:asciiTheme="majorHAnsi" w:hAnsiTheme="majorHAnsi"/>
                <w:sz w:val="24"/>
                <w:szCs w:val="24"/>
              </w:rPr>
              <w:t xml:space="preserve">, S. (2002). </w:t>
            </w:r>
            <w:r w:rsidRPr="0026315D">
              <w:rPr>
                <w:rFonts w:asciiTheme="majorHAnsi" w:hAnsiTheme="majorHAnsi"/>
                <w:i/>
                <w:sz w:val="24"/>
                <w:szCs w:val="24"/>
              </w:rPr>
              <w:t xml:space="preserve">The essentials of </w:t>
            </w:r>
            <w:proofErr w:type="spellStart"/>
            <w:r w:rsidRPr="0026315D">
              <w:rPr>
                <w:rFonts w:asciiTheme="majorHAnsi" w:hAnsiTheme="majorHAnsi"/>
                <w:i/>
                <w:sz w:val="24"/>
                <w:szCs w:val="24"/>
              </w:rPr>
              <w:t>hinduism</w:t>
            </w:r>
            <w:proofErr w:type="spellEnd"/>
            <w:r w:rsidRPr="0026315D">
              <w:rPr>
                <w:rFonts w:asciiTheme="majorHAnsi" w:hAnsiTheme="majorHAnsi"/>
                <w:sz w:val="24"/>
                <w:szCs w:val="24"/>
              </w:rPr>
              <w:t xml:space="preserve">. </w:t>
            </w:r>
            <w:proofErr w:type="spellStart"/>
            <w:r w:rsidRPr="0026315D">
              <w:rPr>
                <w:rFonts w:asciiTheme="majorHAnsi" w:hAnsiTheme="majorHAnsi"/>
                <w:sz w:val="24"/>
                <w:szCs w:val="24"/>
              </w:rPr>
              <w:t>Viveka</w:t>
            </w:r>
            <w:proofErr w:type="spellEnd"/>
            <w:r w:rsidRPr="0026315D">
              <w:rPr>
                <w:rFonts w:asciiTheme="majorHAnsi" w:hAnsiTheme="majorHAnsi"/>
                <w:sz w:val="24"/>
                <w:szCs w:val="24"/>
              </w:rPr>
              <w:t xml:space="preserve"> Press.</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Patel, S. (2006). </w:t>
            </w:r>
            <w:r w:rsidRPr="0026315D">
              <w:rPr>
                <w:rFonts w:asciiTheme="majorHAnsi" w:hAnsiTheme="majorHAnsi"/>
                <w:i/>
                <w:sz w:val="24"/>
                <w:szCs w:val="24"/>
              </w:rPr>
              <w:t xml:space="preserve">The little book of </w:t>
            </w:r>
            <w:proofErr w:type="spellStart"/>
            <w:r w:rsidRPr="0026315D">
              <w:rPr>
                <w:rFonts w:asciiTheme="majorHAnsi" w:hAnsiTheme="majorHAnsi"/>
                <w:i/>
                <w:sz w:val="24"/>
                <w:szCs w:val="24"/>
              </w:rPr>
              <w:t>hindu</w:t>
            </w:r>
            <w:proofErr w:type="spellEnd"/>
            <w:r w:rsidRPr="0026315D">
              <w:rPr>
                <w:rFonts w:asciiTheme="majorHAnsi" w:hAnsiTheme="majorHAnsi"/>
                <w:i/>
                <w:sz w:val="24"/>
                <w:szCs w:val="24"/>
              </w:rPr>
              <w:t xml:space="preserve"> deities: From the goddess of wealth to the sacred cow</w:t>
            </w:r>
            <w:r w:rsidRPr="0026315D">
              <w:rPr>
                <w:rFonts w:asciiTheme="majorHAnsi" w:hAnsiTheme="majorHAnsi"/>
                <w:sz w:val="24"/>
                <w:szCs w:val="24"/>
              </w:rPr>
              <w:t>. Plume.</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b/>
                <w:sz w:val="24"/>
                <w:szCs w:val="24"/>
              </w:rPr>
            </w:pPr>
            <w:r w:rsidRPr="0026315D">
              <w:rPr>
                <w:rFonts w:asciiTheme="majorHAnsi" w:hAnsiTheme="majorHAnsi"/>
                <w:b/>
                <w:sz w:val="24"/>
                <w:szCs w:val="24"/>
              </w:rPr>
              <w:t xml:space="preserve">Islam: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Ahmad, H. M. (2003). </w:t>
            </w:r>
            <w:r w:rsidRPr="0026315D">
              <w:rPr>
                <w:rFonts w:asciiTheme="majorHAnsi" w:hAnsiTheme="majorHAnsi"/>
                <w:i/>
                <w:sz w:val="24"/>
                <w:szCs w:val="24"/>
              </w:rPr>
              <w:t xml:space="preserve">Teachings of </w:t>
            </w:r>
            <w:proofErr w:type="spellStart"/>
            <w:r w:rsidRPr="0026315D">
              <w:rPr>
                <w:rFonts w:asciiTheme="majorHAnsi" w:hAnsiTheme="majorHAnsi"/>
                <w:i/>
                <w:sz w:val="24"/>
                <w:szCs w:val="24"/>
              </w:rPr>
              <w:t>islam</w:t>
            </w:r>
            <w:proofErr w:type="spellEnd"/>
            <w:r w:rsidRPr="0026315D">
              <w:rPr>
                <w:rFonts w:asciiTheme="majorHAnsi" w:hAnsiTheme="majorHAnsi"/>
                <w:sz w:val="24"/>
                <w:szCs w:val="24"/>
              </w:rPr>
              <w:t xml:space="preserve">. </w:t>
            </w:r>
            <w:proofErr w:type="spellStart"/>
            <w:r w:rsidRPr="0026315D">
              <w:rPr>
                <w:rFonts w:asciiTheme="majorHAnsi" w:hAnsiTheme="majorHAnsi"/>
                <w:sz w:val="24"/>
                <w:szCs w:val="24"/>
              </w:rPr>
              <w:t>Kessinger</w:t>
            </w:r>
            <w:proofErr w:type="spellEnd"/>
            <w:r w:rsidRPr="0026315D">
              <w:rPr>
                <w:rFonts w:asciiTheme="majorHAnsi" w:hAnsiTheme="majorHAnsi"/>
                <w:sz w:val="24"/>
                <w:szCs w:val="24"/>
              </w:rPr>
              <w:t xml:space="preserve"> Publishing.</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proofErr w:type="spellStart"/>
            <w:r w:rsidRPr="0026315D">
              <w:rPr>
                <w:rFonts w:asciiTheme="majorHAnsi" w:hAnsiTheme="majorHAnsi"/>
                <w:sz w:val="24"/>
                <w:szCs w:val="24"/>
              </w:rPr>
              <w:t>Denffer</w:t>
            </w:r>
            <w:proofErr w:type="spellEnd"/>
            <w:r w:rsidRPr="0026315D">
              <w:rPr>
                <w:rFonts w:asciiTheme="majorHAnsi" w:hAnsiTheme="majorHAnsi"/>
                <w:sz w:val="24"/>
                <w:szCs w:val="24"/>
              </w:rPr>
              <w:t xml:space="preserve">, A. V. (2009). </w:t>
            </w:r>
            <w:r w:rsidRPr="0026315D">
              <w:rPr>
                <w:rFonts w:asciiTheme="majorHAnsi" w:hAnsiTheme="majorHAnsi"/>
                <w:i/>
                <w:sz w:val="24"/>
                <w:szCs w:val="24"/>
              </w:rPr>
              <w:t>Islam for children</w:t>
            </w:r>
            <w:r w:rsidRPr="0026315D">
              <w:rPr>
                <w:rFonts w:asciiTheme="majorHAnsi" w:hAnsiTheme="majorHAnsi"/>
                <w:sz w:val="24"/>
                <w:szCs w:val="24"/>
              </w:rPr>
              <w:t>. The Islamic Foundation.</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i/>
                <w:sz w:val="24"/>
                <w:szCs w:val="24"/>
              </w:rPr>
              <w:t xml:space="preserve">Teaching about </w:t>
            </w:r>
            <w:proofErr w:type="spellStart"/>
            <w:r w:rsidRPr="0026315D">
              <w:rPr>
                <w:rFonts w:asciiTheme="majorHAnsi" w:hAnsiTheme="majorHAnsi"/>
                <w:i/>
                <w:sz w:val="24"/>
                <w:szCs w:val="24"/>
              </w:rPr>
              <w:t>islam</w:t>
            </w:r>
            <w:proofErr w:type="spellEnd"/>
            <w:r w:rsidRPr="0026315D">
              <w:rPr>
                <w:rFonts w:asciiTheme="majorHAnsi" w:hAnsiTheme="majorHAnsi"/>
                <w:i/>
                <w:sz w:val="24"/>
                <w:szCs w:val="24"/>
              </w:rPr>
              <w:t>, the middle east</w:t>
            </w:r>
            <w:r w:rsidRPr="0026315D">
              <w:rPr>
                <w:rFonts w:asciiTheme="majorHAnsi" w:hAnsiTheme="majorHAnsi"/>
                <w:sz w:val="24"/>
                <w:szCs w:val="24"/>
              </w:rPr>
              <w:t xml:space="preserve">. (2011). Retrieved from </w:t>
            </w:r>
            <w:hyperlink r:id="rId9" w:history="1">
              <w:r w:rsidRPr="0026315D">
                <w:rPr>
                  <w:rStyle w:val="Hyperlink"/>
                  <w:rFonts w:asciiTheme="majorHAnsi" w:hAnsiTheme="majorHAnsi"/>
                  <w:sz w:val="24"/>
                  <w:szCs w:val="24"/>
                </w:rPr>
                <w:t>http://www.educationworld.com/</w:t>
              </w:r>
            </w:hyperlink>
          </w:p>
          <w:p w:rsidR="00BD7A8C" w:rsidRPr="0026315D" w:rsidRDefault="00BD7A8C" w:rsidP="00EE6443">
            <w:pPr>
              <w:rPr>
                <w:rFonts w:asciiTheme="majorHAnsi" w:hAnsiTheme="majorHAnsi"/>
                <w:sz w:val="24"/>
                <w:szCs w:val="24"/>
              </w:rPr>
            </w:pPr>
            <w:proofErr w:type="gramStart"/>
            <w:r w:rsidRPr="0026315D">
              <w:rPr>
                <w:rFonts w:asciiTheme="majorHAnsi" w:hAnsiTheme="majorHAnsi"/>
                <w:sz w:val="24"/>
                <w:szCs w:val="24"/>
              </w:rPr>
              <w:t>a</w:t>
            </w:r>
            <w:proofErr w:type="gramEnd"/>
            <w:r w:rsidRPr="0026315D">
              <w:rPr>
                <w:rFonts w:asciiTheme="majorHAnsi" w:hAnsiTheme="majorHAnsi"/>
                <w:sz w:val="24"/>
                <w:szCs w:val="24"/>
              </w:rPr>
              <w:t xml:space="preserve">_curr/profdev009.shtml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b/>
                <w:sz w:val="24"/>
                <w:szCs w:val="24"/>
              </w:rPr>
            </w:pPr>
            <w:r w:rsidRPr="0026315D">
              <w:rPr>
                <w:rFonts w:asciiTheme="majorHAnsi" w:hAnsiTheme="majorHAnsi"/>
                <w:b/>
                <w:sz w:val="24"/>
                <w:szCs w:val="24"/>
              </w:rPr>
              <w:t xml:space="preserve">Christianity: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Packer, J. I. (2001). </w:t>
            </w:r>
            <w:r w:rsidRPr="0026315D">
              <w:rPr>
                <w:rFonts w:asciiTheme="majorHAnsi" w:hAnsiTheme="majorHAnsi"/>
                <w:i/>
                <w:sz w:val="24"/>
                <w:szCs w:val="24"/>
              </w:rPr>
              <w:t xml:space="preserve">Concise theology: A guide to historic </w:t>
            </w:r>
            <w:proofErr w:type="spellStart"/>
            <w:r w:rsidRPr="0026315D">
              <w:rPr>
                <w:rFonts w:asciiTheme="majorHAnsi" w:hAnsiTheme="majorHAnsi"/>
                <w:i/>
                <w:sz w:val="24"/>
                <w:szCs w:val="24"/>
              </w:rPr>
              <w:t>christian</w:t>
            </w:r>
            <w:proofErr w:type="spellEnd"/>
            <w:r w:rsidRPr="0026315D">
              <w:rPr>
                <w:rFonts w:asciiTheme="majorHAnsi" w:hAnsiTheme="majorHAnsi"/>
                <w:i/>
                <w:sz w:val="24"/>
                <w:szCs w:val="24"/>
              </w:rPr>
              <w:t xml:space="preserve"> beliefs</w:t>
            </w:r>
            <w:r w:rsidRPr="0026315D">
              <w:rPr>
                <w:rFonts w:asciiTheme="majorHAnsi" w:hAnsiTheme="majorHAnsi"/>
                <w:sz w:val="24"/>
                <w:szCs w:val="24"/>
              </w:rPr>
              <w:t>. (</w:t>
            </w:r>
            <w:proofErr w:type="gramStart"/>
            <w:r w:rsidRPr="0026315D">
              <w:rPr>
                <w:rFonts w:asciiTheme="majorHAnsi" w:hAnsiTheme="majorHAnsi"/>
                <w:sz w:val="24"/>
                <w:szCs w:val="24"/>
              </w:rPr>
              <w:t>pp</w:t>
            </w:r>
            <w:proofErr w:type="gramEnd"/>
            <w:r w:rsidRPr="0026315D">
              <w:rPr>
                <w:rFonts w:asciiTheme="majorHAnsi" w:hAnsiTheme="majorHAnsi"/>
                <w:sz w:val="24"/>
                <w:szCs w:val="24"/>
              </w:rPr>
              <w:t xml:space="preserve">. 1-288). Tyndale House Publisher: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sz w:val="24"/>
                <w:szCs w:val="24"/>
              </w:rPr>
              <w:t xml:space="preserve">Lewis, C. S. (2005). </w:t>
            </w:r>
            <w:r w:rsidRPr="0026315D">
              <w:rPr>
                <w:rFonts w:asciiTheme="majorHAnsi" w:hAnsiTheme="majorHAnsi"/>
                <w:i/>
                <w:sz w:val="24"/>
                <w:szCs w:val="24"/>
              </w:rPr>
              <w:t>The lion, the witch, and the wardrobe</w:t>
            </w:r>
            <w:r w:rsidRPr="0026315D">
              <w:rPr>
                <w:rFonts w:asciiTheme="majorHAnsi" w:hAnsiTheme="majorHAnsi"/>
                <w:sz w:val="24"/>
                <w:szCs w:val="24"/>
              </w:rPr>
              <w:t xml:space="preserve">. </w:t>
            </w:r>
            <w:proofErr w:type="spellStart"/>
            <w:r w:rsidRPr="0026315D">
              <w:rPr>
                <w:rFonts w:asciiTheme="majorHAnsi" w:hAnsiTheme="majorHAnsi"/>
                <w:sz w:val="24"/>
                <w:szCs w:val="24"/>
              </w:rPr>
              <w:t>HarperFestival</w:t>
            </w:r>
            <w:proofErr w:type="spellEnd"/>
            <w:r w:rsidRPr="0026315D">
              <w:rPr>
                <w:rFonts w:asciiTheme="majorHAnsi" w:hAnsiTheme="majorHAnsi"/>
                <w:sz w:val="24"/>
                <w:szCs w:val="24"/>
              </w:rPr>
              <w:t>.</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r w:rsidRPr="0026315D">
              <w:rPr>
                <w:rFonts w:asciiTheme="majorHAnsi" w:hAnsiTheme="majorHAnsi"/>
                <w:i/>
                <w:sz w:val="24"/>
                <w:szCs w:val="24"/>
              </w:rPr>
              <w:t xml:space="preserve">A brief introduction to </w:t>
            </w:r>
            <w:proofErr w:type="spellStart"/>
            <w:r w:rsidRPr="0026315D">
              <w:rPr>
                <w:rFonts w:asciiTheme="majorHAnsi" w:hAnsiTheme="majorHAnsi"/>
                <w:i/>
                <w:sz w:val="24"/>
                <w:szCs w:val="24"/>
              </w:rPr>
              <w:t>christianity</w:t>
            </w:r>
            <w:proofErr w:type="spellEnd"/>
            <w:r w:rsidRPr="0026315D">
              <w:rPr>
                <w:rFonts w:asciiTheme="majorHAnsi" w:hAnsiTheme="majorHAnsi"/>
                <w:sz w:val="24"/>
                <w:szCs w:val="24"/>
              </w:rPr>
              <w:t>. (</w:t>
            </w:r>
            <w:proofErr w:type="spellStart"/>
            <w:proofErr w:type="gramStart"/>
            <w:r w:rsidRPr="0026315D">
              <w:rPr>
                <w:rFonts w:asciiTheme="majorHAnsi" w:hAnsiTheme="majorHAnsi"/>
                <w:sz w:val="24"/>
                <w:szCs w:val="24"/>
              </w:rPr>
              <w:t>n</w:t>
            </w:r>
            <w:proofErr w:type="gramEnd"/>
            <w:r w:rsidRPr="0026315D">
              <w:rPr>
                <w:rFonts w:asciiTheme="majorHAnsi" w:hAnsiTheme="majorHAnsi"/>
                <w:sz w:val="24"/>
                <w:szCs w:val="24"/>
              </w:rPr>
              <w:t>.d</w:t>
            </w:r>
            <w:proofErr w:type="spellEnd"/>
            <w:r w:rsidRPr="0026315D">
              <w:rPr>
                <w:rFonts w:asciiTheme="majorHAnsi" w:hAnsiTheme="majorHAnsi"/>
                <w:sz w:val="24"/>
                <w:szCs w:val="24"/>
              </w:rPr>
              <w:t xml:space="preserve">.). Retrieved from </w:t>
            </w:r>
            <w:hyperlink r:id="rId10" w:history="1">
              <w:r w:rsidRPr="0026315D">
                <w:rPr>
                  <w:rStyle w:val="Hyperlink"/>
                  <w:rFonts w:asciiTheme="majorHAnsi" w:hAnsiTheme="majorHAnsi"/>
                  <w:sz w:val="24"/>
                  <w:szCs w:val="24"/>
                </w:rPr>
                <w:t>http://www.kwintessential.co.uk/resources/</w:t>
              </w:r>
            </w:hyperlink>
          </w:p>
          <w:p w:rsidR="00BD7A8C" w:rsidRPr="0026315D" w:rsidRDefault="00BD7A8C" w:rsidP="00EE6443">
            <w:pPr>
              <w:rPr>
                <w:rFonts w:asciiTheme="majorHAnsi" w:hAnsiTheme="majorHAnsi"/>
                <w:sz w:val="24"/>
                <w:szCs w:val="24"/>
              </w:rPr>
            </w:pPr>
            <w:proofErr w:type="gramStart"/>
            <w:r w:rsidRPr="0026315D">
              <w:rPr>
                <w:rFonts w:asciiTheme="majorHAnsi" w:hAnsiTheme="majorHAnsi"/>
                <w:sz w:val="24"/>
                <w:szCs w:val="24"/>
              </w:rPr>
              <w:t>religion</w:t>
            </w:r>
            <w:proofErr w:type="gramEnd"/>
            <w:r w:rsidRPr="0026315D">
              <w:rPr>
                <w:rFonts w:asciiTheme="majorHAnsi" w:hAnsiTheme="majorHAnsi"/>
                <w:sz w:val="24"/>
                <w:szCs w:val="24"/>
              </w:rPr>
              <w:t xml:space="preserve">/christianity.html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szCs w:val="24"/>
              </w:rPr>
            </w:pPr>
          </w:p>
          <w:p w:rsidR="00405E21" w:rsidRPr="0026315D" w:rsidRDefault="00405E21" w:rsidP="00EE6443">
            <w:pPr>
              <w:rPr>
                <w:rFonts w:asciiTheme="majorHAnsi" w:hAnsiTheme="majorHAnsi"/>
                <w:b/>
                <w:sz w:val="24"/>
                <w:szCs w:val="24"/>
              </w:rPr>
            </w:pPr>
            <w:r w:rsidRPr="0026315D">
              <w:rPr>
                <w:rFonts w:asciiTheme="majorHAnsi" w:hAnsiTheme="majorHAnsi"/>
                <w:b/>
                <w:sz w:val="24"/>
                <w:szCs w:val="24"/>
              </w:rPr>
              <w:t>Judaism</w:t>
            </w:r>
            <w:r w:rsidR="00BB2B6E" w:rsidRPr="0026315D">
              <w:rPr>
                <w:rFonts w:asciiTheme="majorHAnsi" w:hAnsiTheme="majorHAnsi"/>
                <w:b/>
                <w:sz w:val="24"/>
                <w:szCs w:val="24"/>
              </w:rPr>
              <w:t>:</w:t>
            </w:r>
          </w:p>
          <w:p w:rsidR="00405E21" w:rsidRPr="0026315D" w:rsidRDefault="00405E21" w:rsidP="00EE6443">
            <w:pPr>
              <w:rPr>
                <w:rFonts w:asciiTheme="majorHAnsi" w:hAnsiTheme="majorHAnsi"/>
                <w:b/>
                <w:sz w:val="24"/>
                <w:szCs w:val="24"/>
              </w:rPr>
            </w:pPr>
          </w:p>
          <w:p w:rsidR="00BB2B6E" w:rsidRPr="0026315D" w:rsidRDefault="00405E21" w:rsidP="00EE6443">
            <w:pPr>
              <w:rPr>
                <w:rFonts w:asciiTheme="majorHAnsi" w:hAnsiTheme="majorHAnsi"/>
                <w:sz w:val="24"/>
                <w:szCs w:val="24"/>
              </w:rPr>
            </w:pPr>
            <w:r w:rsidRPr="0026315D">
              <w:rPr>
                <w:rFonts w:asciiTheme="majorHAnsi" w:hAnsiTheme="majorHAnsi"/>
                <w:i/>
                <w:sz w:val="24"/>
                <w:szCs w:val="24"/>
              </w:rPr>
              <w:t xml:space="preserve">Core ethical teachings of </w:t>
            </w:r>
            <w:proofErr w:type="spellStart"/>
            <w:proofErr w:type="gramStart"/>
            <w:r w:rsidRPr="0026315D">
              <w:rPr>
                <w:rFonts w:asciiTheme="majorHAnsi" w:hAnsiTheme="majorHAnsi"/>
                <w:i/>
                <w:sz w:val="24"/>
                <w:szCs w:val="24"/>
              </w:rPr>
              <w:t>judaism</w:t>
            </w:r>
            <w:proofErr w:type="spellEnd"/>
            <w:r w:rsidRPr="0026315D">
              <w:rPr>
                <w:rFonts w:asciiTheme="majorHAnsi" w:hAnsiTheme="majorHAnsi"/>
                <w:i/>
                <w:sz w:val="24"/>
                <w:szCs w:val="24"/>
              </w:rPr>
              <w:t xml:space="preserve"> </w:t>
            </w:r>
            <w:r w:rsidRPr="0026315D">
              <w:rPr>
                <w:rFonts w:asciiTheme="majorHAnsi" w:hAnsiTheme="majorHAnsi"/>
                <w:sz w:val="24"/>
                <w:szCs w:val="24"/>
              </w:rPr>
              <w:t>.</w:t>
            </w:r>
            <w:proofErr w:type="gramEnd"/>
            <w:r w:rsidRPr="0026315D">
              <w:rPr>
                <w:rFonts w:asciiTheme="majorHAnsi" w:hAnsiTheme="majorHAnsi"/>
                <w:sz w:val="24"/>
                <w:szCs w:val="24"/>
              </w:rPr>
              <w:t xml:space="preserve"> (2007). Retrieved from http://www.ijs.org.au/The-Ethical-Teachings-of-Judaism/default.aspx </w:t>
            </w:r>
          </w:p>
          <w:p w:rsidR="00BB2B6E" w:rsidRPr="0026315D" w:rsidRDefault="00BB2B6E" w:rsidP="00EE6443">
            <w:pPr>
              <w:rPr>
                <w:rFonts w:asciiTheme="majorHAnsi" w:hAnsiTheme="majorHAnsi"/>
                <w:sz w:val="24"/>
                <w:szCs w:val="24"/>
              </w:rPr>
            </w:pPr>
          </w:p>
          <w:p w:rsidR="00BB2B6E" w:rsidRPr="0026315D" w:rsidRDefault="00BB2B6E" w:rsidP="00EE6443">
            <w:pPr>
              <w:rPr>
                <w:rFonts w:asciiTheme="majorHAnsi" w:hAnsiTheme="majorHAnsi"/>
                <w:sz w:val="24"/>
                <w:szCs w:val="24"/>
              </w:rPr>
            </w:pPr>
            <w:proofErr w:type="spellStart"/>
            <w:r w:rsidRPr="0026315D">
              <w:rPr>
                <w:rFonts w:asciiTheme="majorHAnsi" w:hAnsiTheme="majorHAnsi"/>
                <w:sz w:val="24"/>
                <w:szCs w:val="24"/>
              </w:rPr>
              <w:t>Blech</w:t>
            </w:r>
            <w:proofErr w:type="spellEnd"/>
            <w:r w:rsidRPr="0026315D">
              <w:rPr>
                <w:rFonts w:asciiTheme="majorHAnsi" w:hAnsiTheme="majorHAnsi"/>
                <w:sz w:val="24"/>
                <w:szCs w:val="24"/>
              </w:rPr>
              <w:t xml:space="preserve">, R. B. (2003). </w:t>
            </w:r>
            <w:r w:rsidRPr="0026315D">
              <w:rPr>
                <w:rFonts w:asciiTheme="majorHAnsi" w:hAnsiTheme="majorHAnsi"/>
                <w:i/>
                <w:sz w:val="24"/>
                <w:szCs w:val="24"/>
              </w:rPr>
              <w:t xml:space="preserve">The complete idiot's guide to understanding </w:t>
            </w:r>
            <w:proofErr w:type="spellStart"/>
            <w:r w:rsidRPr="0026315D">
              <w:rPr>
                <w:rFonts w:asciiTheme="majorHAnsi" w:hAnsiTheme="majorHAnsi"/>
                <w:i/>
                <w:sz w:val="24"/>
                <w:szCs w:val="24"/>
              </w:rPr>
              <w:t>judaism</w:t>
            </w:r>
            <w:proofErr w:type="spellEnd"/>
            <w:r w:rsidRPr="0026315D">
              <w:rPr>
                <w:rFonts w:asciiTheme="majorHAnsi" w:hAnsiTheme="majorHAnsi"/>
                <w:sz w:val="24"/>
                <w:szCs w:val="24"/>
              </w:rPr>
              <w:t>. (3 ed.). Alpha.</w:t>
            </w:r>
          </w:p>
          <w:p w:rsidR="00BB2B6E" w:rsidRPr="0026315D" w:rsidRDefault="00BB2B6E" w:rsidP="00EE6443">
            <w:pPr>
              <w:rPr>
                <w:rFonts w:asciiTheme="majorHAnsi" w:hAnsiTheme="majorHAnsi"/>
                <w:sz w:val="24"/>
                <w:szCs w:val="24"/>
              </w:rPr>
            </w:pPr>
          </w:p>
          <w:p w:rsidR="00BD7A8C" w:rsidRPr="0026315D" w:rsidRDefault="00BB2B6E" w:rsidP="00EE6443">
            <w:pPr>
              <w:rPr>
                <w:rFonts w:asciiTheme="majorHAnsi" w:hAnsiTheme="majorHAnsi"/>
                <w:b/>
                <w:sz w:val="24"/>
                <w:szCs w:val="24"/>
              </w:rPr>
            </w:pPr>
            <w:r w:rsidRPr="0026315D">
              <w:rPr>
                <w:rFonts w:asciiTheme="majorHAnsi" w:hAnsiTheme="majorHAnsi"/>
                <w:sz w:val="24"/>
                <w:szCs w:val="24"/>
              </w:rPr>
              <w:t xml:space="preserve">Gross, J. (2005). </w:t>
            </w:r>
            <w:r w:rsidRPr="0026315D">
              <w:rPr>
                <w:rFonts w:asciiTheme="majorHAnsi" w:hAnsiTheme="majorHAnsi"/>
                <w:i/>
                <w:sz w:val="24"/>
                <w:szCs w:val="24"/>
              </w:rPr>
              <w:t xml:space="preserve">Celebrate: A book of </w:t>
            </w:r>
            <w:proofErr w:type="spellStart"/>
            <w:r w:rsidRPr="0026315D">
              <w:rPr>
                <w:rFonts w:asciiTheme="majorHAnsi" w:hAnsiTheme="majorHAnsi"/>
                <w:i/>
                <w:sz w:val="24"/>
                <w:szCs w:val="24"/>
              </w:rPr>
              <w:t>jewish</w:t>
            </w:r>
            <w:proofErr w:type="spellEnd"/>
            <w:r w:rsidRPr="0026315D">
              <w:rPr>
                <w:rFonts w:asciiTheme="majorHAnsi" w:hAnsiTheme="majorHAnsi"/>
                <w:i/>
                <w:sz w:val="24"/>
                <w:szCs w:val="24"/>
              </w:rPr>
              <w:t xml:space="preserve"> holidays</w:t>
            </w:r>
            <w:r w:rsidRPr="0026315D">
              <w:rPr>
                <w:rFonts w:asciiTheme="majorHAnsi" w:hAnsiTheme="majorHAnsi"/>
                <w:sz w:val="24"/>
                <w:szCs w:val="24"/>
              </w:rPr>
              <w:t xml:space="preserve">. </w:t>
            </w:r>
            <w:proofErr w:type="spellStart"/>
            <w:r w:rsidRPr="0026315D">
              <w:rPr>
                <w:rFonts w:asciiTheme="majorHAnsi" w:hAnsiTheme="majorHAnsi"/>
                <w:sz w:val="24"/>
                <w:szCs w:val="24"/>
              </w:rPr>
              <w:t>Grosset</w:t>
            </w:r>
            <w:proofErr w:type="spellEnd"/>
            <w:r w:rsidRPr="0026315D">
              <w:rPr>
                <w:rFonts w:asciiTheme="majorHAnsi" w:hAnsiTheme="majorHAnsi"/>
                <w:sz w:val="24"/>
                <w:szCs w:val="24"/>
              </w:rPr>
              <w:t xml:space="preserve"> &amp; Dunlap.</w:t>
            </w:r>
            <w:r w:rsidR="00405E21" w:rsidRPr="0026315D">
              <w:rPr>
                <w:rFonts w:asciiTheme="majorHAnsi" w:hAnsiTheme="majorHAnsi"/>
                <w:b/>
                <w:sz w:val="24"/>
                <w:szCs w:val="24"/>
              </w:rPr>
              <w:t xml:space="preserve"> </w:t>
            </w:r>
          </w:p>
          <w:p w:rsidR="00BD7A8C" w:rsidRPr="0026315D" w:rsidRDefault="00BD7A8C" w:rsidP="00EE6443">
            <w:pPr>
              <w:rPr>
                <w:rFonts w:asciiTheme="majorHAnsi" w:hAnsiTheme="majorHAnsi"/>
                <w:sz w:val="24"/>
                <w:szCs w:val="24"/>
              </w:rPr>
            </w:pPr>
          </w:p>
          <w:p w:rsidR="00BD7A8C" w:rsidRPr="0026315D" w:rsidRDefault="00BD7A8C" w:rsidP="00EE6443">
            <w:pPr>
              <w:rPr>
                <w:rFonts w:asciiTheme="majorHAnsi" w:hAnsiTheme="majorHAnsi"/>
                <w:sz w:val="24"/>
              </w:rPr>
            </w:pPr>
          </w:p>
        </w:tc>
        <w:tc>
          <w:tcPr>
            <w:tcW w:w="4160" w:type="dxa"/>
          </w:tcPr>
          <w:p w:rsidR="00F115F9" w:rsidRPr="0026315D" w:rsidRDefault="00BD7A8C" w:rsidP="00211754">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Write a short description highlighting key points of each religion</w:t>
            </w:r>
          </w:p>
          <w:p w:rsidR="00F115F9" w:rsidRPr="0026315D" w:rsidRDefault="00F115F9" w:rsidP="00F115F9">
            <w:pPr>
              <w:rPr>
                <w:rFonts w:asciiTheme="majorHAnsi" w:hAnsiTheme="majorHAnsi"/>
                <w:sz w:val="24"/>
              </w:rPr>
            </w:pPr>
          </w:p>
          <w:p w:rsidR="00F115F9" w:rsidRPr="0026315D" w:rsidRDefault="00F115F9" w:rsidP="00F115F9">
            <w:pPr>
              <w:rPr>
                <w:rFonts w:asciiTheme="majorHAnsi" w:hAnsiTheme="majorHAnsi"/>
                <w:sz w:val="24"/>
              </w:rPr>
            </w:pPr>
            <w:r w:rsidRPr="0026315D">
              <w:rPr>
                <w:rFonts w:asciiTheme="majorHAnsi" w:hAnsiTheme="majorHAnsi"/>
                <w:b/>
                <w:sz w:val="24"/>
              </w:rPr>
              <w:t>Buddhism:</w:t>
            </w:r>
            <w:r w:rsidRPr="0026315D">
              <w:rPr>
                <w:rFonts w:asciiTheme="majorHAnsi" w:hAnsiTheme="majorHAnsi"/>
                <w:sz w:val="24"/>
              </w:rPr>
              <w:t xml:space="preserve"> Buddhism came to be out of the teachings of Siddhartha Gautama who eventually took on the title of Buddha. He promoted “The Middle Way” as the path to enlightenment. Long after Buddha had died, his teachings were written down in a collection called the </w:t>
            </w:r>
            <w:proofErr w:type="spellStart"/>
            <w:r w:rsidRPr="0026315D">
              <w:rPr>
                <w:rFonts w:asciiTheme="majorHAnsi" w:hAnsiTheme="majorHAnsi"/>
                <w:sz w:val="24"/>
              </w:rPr>
              <w:t>Tripitaka</w:t>
            </w:r>
            <w:proofErr w:type="spellEnd"/>
            <w:r w:rsidRPr="0026315D">
              <w:rPr>
                <w:rFonts w:asciiTheme="majorHAnsi" w:hAnsiTheme="majorHAnsi"/>
                <w:sz w:val="24"/>
              </w:rPr>
              <w:t xml:space="preserve">. Buddhists believe in reincarnation and that people must go through cycles of birth, life, and death. After many of these cycles, they can eventually attain Nirvana. In general, Buddhists do not believe in any type of God, a savior, prayer, nor eternal life. </w:t>
            </w:r>
          </w:p>
          <w:p w:rsidR="00F115F9" w:rsidRPr="0026315D" w:rsidRDefault="00F115F9" w:rsidP="00F115F9">
            <w:pPr>
              <w:rPr>
                <w:rFonts w:asciiTheme="majorHAnsi" w:hAnsiTheme="majorHAnsi"/>
                <w:sz w:val="24"/>
              </w:rPr>
            </w:pPr>
          </w:p>
          <w:p w:rsidR="00F115F9" w:rsidRPr="0026315D" w:rsidRDefault="00F115F9" w:rsidP="00F115F9">
            <w:pPr>
              <w:rPr>
                <w:rFonts w:asciiTheme="majorHAnsi" w:hAnsiTheme="majorHAnsi"/>
                <w:sz w:val="24"/>
              </w:rPr>
            </w:pPr>
            <w:r w:rsidRPr="0026315D">
              <w:rPr>
                <w:rFonts w:asciiTheme="majorHAnsi" w:hAnsiTheme="majorHAnsi"/>
                <w:b/>
                <w:sz w:val="24"/>
              </w:rPr>
              <w:t>Christianity:</w:t>
            </w:r>
            <w:r w:rsidRPr="0026315D">
              <w:rPr>
                <w:rFonts w:asciiTheme="majorHAnsi" w:hAnsiTheme="majorHAnsi"/>
                <w:sz w:val="24"/>
              </w:rPr>
              <w:t xml:space="preserve"> Christians believe that Jesus is the son of God. Christians believe that Jesus is a teacher, a model of a perfect life, the revealer of God, and most importantly the savoir of humanity. They believe he suffered, died, and was resurrected in order to bring salvation from sin. Christians believe that Jesus ascended into heaven after his resurrection. Christians use the Bible as their main source of scriptures. </w:t>
            </w:r>
          </w:p>
          <w:p w:rsidR="00F115F9" w:rsidRPr="0026315D" w:rsidRDefault="00F115F9" w:rsidP="00F115F9">
            <w:pPr>
              <w:rPr>
                <w:rFonts w:asciiTheme="majorHAnsi" w:hAnsiTheme="majorHAnsi"/>
                <w:sz w:val="24"/>
              </w:rPr>
            </w:pPr>
          </w:p>
          <w:p w:rsidR="00F115F9" w:rsidRPr="0026315D" w:rsidRDefault="00F115F9" w:rsidP="00F115F9">
            <w:pPr>
              <w:rPr>
                <w:rFonts w:asciiTheme="majorHAnsi" w:hAnsiTheme="majorHAnsi"/>
                <w:sz w:val="24"/>
              </w:rPr>
            </w:pPr>
            <w:r w:rsidRPr="0026315D">
              <w:rPr>
                <w:rFonts w:asciiTheme="majorHAnsi" w:hAnsiTheme="majorHAnsi"/>
                <w:b/>
                <w:sz w:val="24"/>
              </w:rPr>
              <w:t>Hinduism:</w:t>
            </w:r>
            <w:r w:rsidRPr="0026315D">
              <w:rPr>
                <w:rFonts w:asciiTheme="majorHAnsi" w:hAnsiTheme="majorHAnsi"/>
                <w:sz w:val="24"/>
              </w:rPr>
              <w:t xml:space="preserve"> The origins of Hinduism can be traced to the Indus Valley civilization. The basis of Hinduism is the belief in the unity of everything (Brahman). Hindus believe that the purpose of life is to realize that we are part of God and after eventually we will rejoin with God. This enlightenment is achieved by going through cycles of birth, life and death (</w:t>
            </w:r>
            <w:proofErr w:type="spellStart"/>
            <w:r w:rsidRPr="0026315D">
              <w:rPr>
                <w:rFonts w:asciiTheme="majorHAnsi" w:hAnsiTheme="majorHAnsi"/>
                <w:sz w:val="24"/>
              </w:rPr>
              <w:t>samsara</w:t>
            </w:r>
            <w:proofErr w:type="spellEnd"/>
            <w:r w:rsidRPr="0026315D">
              <w:rPr>
                <w:rFonts w:asciiTheme="majorHAnsi" w:hAnsiTheme="majorHAnsi"/>
                <w:sz w:val="24"/>
              </w:rPr>
              <w:t xml:space="preserve">).  Progress towards enlightenment is measured by karma. </w:t>
            </w:r>
          </w:p>
          <w:p w:rsidR="00F115F9" w:rsidRPr="0026315D" w:rsidRDefault="00F115F9" w:rsidP="00F115F9">
            <w:pPr>
              <w:rPr>
                <w:rFonts w:asciiTheme="majorHAnsi" w:hAnsiTheme="majorHAnsi"/>
                <w:sz w:val="24"/>
              </w:rPr>
            </w:pPr>
          </w:p>
          <w:p w:rsidR="0026315D" w:rsidRPr="0026315D" w:rsidRDefault="00F115F9" w:rsidP="00263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4"/>
              </w:rPr>
            </w:pPr>
            <w:r w:rsidRPr="0026315D">
              <w:rPr>
                <w:rFonts w:asciiTheme="majorHAnsi" w:hAnsiTheme="majorHAnsi"/>
                <w:b/>
                <w:sz w:val="24"/>
              </w:rPr>
              <w:t>Islam:</w:t>
            </w:r>
            <w:r w:rsidRPr="0026315D">
              <w:rPr>
                <w:rFonts w:asciiTheme="majorHAnsi" w:hAnsiTheme="majorHAnsi"/>
                <w:sz w:val="24"/>
              </w:rPr>
              <w:t xml:space="preserve"> </w:t>
            </w:r>
            <w:proofErr w:type="gramStart"/>
            <w:r w:rsidRPr="0026315D">
              <w:rPr>
                <w:rFonts w:asciiTheme="majorHAnsi" w:hAnsiTheme="majorHAnsi"/>
                <w:sz w:val="24"/>
              </w:rPr>
              <w:t>Islam was founded in 622CE by Muhammad</w:t>
            </w:r>
            <w:proofErr w:type="gramEnd"/>
            <w:r w:rsidRPr="0026315D">
              <w:rPr>
                <w:rFonts w:asciiTheme="majorHAnsi" w:hAnsiTheme="majorHAnsi"/>
                <w:sz w:val="24"/>
              </w:rPr>
              <w:t xml:space="preserve">. Muslims view their religion as the same faith taught by the prophets in the Bible (Abraham, David, Moses, and Jesus).  They believe that Muhammad was the last prophet and that his role was to formalize and clarify the faith. </w:t>
            </w:r>
            <w:r w:rsidR="0026315D" w:rsidRPr="0026315D">
              <w:rPr>
                <w:rFonts w:asciiTheme="majorHAnsi" w:hAnsiTheme="majorHAnsi"/>
                <w:sz w:val="24"/>
              </w:rPr>
              <w:t xml:space="preserve">All Muslims have certain duties: </w:t>
            </w:r>
          </w:p>
          <w:p w:rsidR="0026315D" w:rsidRPr="0026315D" w:rsidRDefault="0026315D" w:rsidP="00263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 w:val="24"/>
                <w:szCs w:val="24"/>
              </w:rPr>
            </w:pPr>
            <w:r w:rsidRPr="0026315D">
              <w:rPr>
                <w:rFonts w:asciiTheme="majorHAnsi" w:hAnsiTheme="majorHAnsi" w:cs="Helvetica"/>
                <w:color w:val="000000"/>
                <w:sz w:val="24"/>
                <w:szCs w:val="24"/>
              </w:rPr>
              <w:t>•</w:t>
            </w:r>
            <w:r w:rsidRPr="0026315D">
              <w:rPr>
                <w:rFonts w:asciiTheme="majorHAnsi" w:hAnsiTheme="majorHAnsi" w:cs="Times New Roman"/>
                <w:color w:val="000000"/>
                <w:sz w:val="24"/>
                <w:szCs w:val="24"/>
              </w:rPr>
              <w:t xml:space="preserve">Recite the </w:t>
            </w:r>
            <w:proofErr w:type="spellStart"/>
            <w:r w:rsidRPr="0026315D">
              <w:rPr>
                <w:rFonts w:asciiTheme="majorHAnsi" w:hAnsiTheme="majorHAnsi" w:cs="Times New Roman"/>
                <w:color w:val="000000"/>
                <w:sz w:val="24"/>
                <w:szCs w:val="24"/>
              </w:rPr>
              <w:t>shahadah</w:t>
            </w:r>
            <w:proofErr w:type="spellEnd"/>
            <w:r w:rsidRPr="0026315D">
              <w:rPr>
                <w:rFonts w:asciiTheme="majorHAnsi" w:hAnsiTheme="majorHAnsi" w:cs="Times New Roman"/>
                <w:color w:val="000000"/>
                <w:sz w:val="24"/>
                <w:szCs w:val="24"/>
              </w:rPr>
              <w:t xml:space="preserve"> at least once. </w:t>
            </w:r>
          </w:p>
          <w:p w:rsidR="0026315D" w:rsidRPr="0026315D" w:rsidRDefault="0026315D" w:rsidP="00263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 w:val="24"/>
                <w:szCs w:val="24"/>
              </w:rPr>
            </w:pPr>
            <w:r w:rsidRPr="0026315D">
              <w:rPr>
                <w:rFonts w:asciiTheme="majorHAnsi" w:hAnsiTheme="majorHAnsi" w:cs="Helvetica"/>
                <w:color w:val="000000"/>
                <w:sz w:val="24"/>
                <w:szCs w:val="24"/>
              </w:rPr>
              <w:t>•</w:t>
            </w:r>
            <w:r w:rsidRPr="0026315D">
              <w:rPr>
                <w:rFonts w:asciiTheme="majorHAnsi" w:hAnsiTheme="majorHAnsi" w:cs="Times New Roman"/>
                <w:color w:val="000000"/>
                <w:sz w:val="24"/>
                <w:szCs w:val="24"/>
              </w:rPr>
              <w:t xml:space="preserve">Perform the </w:t>
            </w:r>
            <w:proofErr w:type="spellStart"/>
            <w:r w:rsidRPr="0026315D">
              <w:rPr>
                <w:rFonts w:asciiTheme="majorHAnsi" w:hAnsiTheme="majorHAnsi" w:cs="Times New Roman"/>
                <w:color w:val="000000"/>
                <w:sz w:val="24"/>
                <w:szCs w:val="24"/>
              </w:rPr>
              <w:t>salat</w:t>
            </w:r>
            <w:proofErr w:type="spellEnd"/>
            <w:r w:rsidRPr="0026315D">
              <w:rPr>
                <w:rFonts w:asciiTheme="majorHAnsi" w:hAnsiTheme="majorHAnsi" w:cs="Times New Roman"/>
                <w:color w:val="000000"/>
                <w:sz w:val="24"/>
                <w:szCs w:val="24"/>
              </w:rPr>
              <w:t xml:space="preserve"> (prayer) 5 times a day while facing the </w:t>
            </w:r>
            <w:proofErr w:type="spellStart"/>
            <w:r w:rsidRPr="0026315D">
              <w:rPr>
                <w:rFonts w:asciiTheme="majorHAnsi" w:hAnsiTheme="majorHAnsi" w:cs="Times New Roman"/>
                <w:color w:val="000000"/>
                <w:sz w:val="24"/>
                <w:szCs w:val="24"/>
              </w:rPr>
              <w:t>Kaaba</w:t>
            </w:r>
            <w:proofErr w:type="spellEnd"/>
            <w:r w:rsidRPr="0026315D">
              <w:rPr>
                <w:rFonts w:asciiTheme="majorHAnsi" w:hAnsiTheme="majorHAnsi" w:cs="Times New Roman"/>
                <w:color w:val="000000"/>
                <w:sz w:val="24"/>
                <w:szCs w:val="24"/>
              </w:rPr>
              <w:t xml:space="preserve"> in </w:t>
            </w:r>
            <w:proofErr w:type="spellStart"/>
            <w:r w:rsidRPr="0026315D">
              <w:rPr>
                <w:rFonts w:asciiTheme="majorHAnsi" w:hAnsiTheme="majorHAnsi" w:cs="Times New Roman"/>
                <w:color w:val="000000"/>
                <w:sz w:val="24"/>
                <w:szCs w:val="24"/>
              </w:rPr>
              <w:t>Makkah</w:t>
            </w:r>
            <w:proofErr w:type="spellEnd"/>
            <w:r w:rsidRPr="0026315D">
              <w:rPr>
                <w:rFonts w:asciiTheme="majorHAnsi" w:hAnsiTheme="majorHAnsi" w:cs="Times New Roman"/>
                <w:color w:val="000000"/>
                <w:sz w:val="24"/>
                <w:szCs w:val="24"/>
              </w:rPr>
              <w:t xml:space="preserve"> </w:t>
            </w:r>
            <w:r w:rsidRPr="0026315D">
              <w:rPr>
                <w:rFonts w:asciiTheme="majorHAnsi" w:hAnsiTheme="majorHAnsi" w:cs="Helvetica"/>
                <w:color w:val="000000"/>
                <w:sz w:val="24"/>
                <w:szCs w:val="24"/>
              </w:rPr>
              <w:t>•</w:t>
            </w:r>
            <w:r w:rsidRPr="0026315D">
              <w:rPr>
                <w:rFonts w:asciiTheme="majorHAnsi" w:hAnsiTheme="majorHAnsi" w:cs="Times New Roman"/>
                <w:color w:val="000000"/>
                <w:sz w:val="24"/>
                <w:szCs w:val="24"/>
              </w:rPr>
              <w:t xml:space="preserve">Donate regularly to charity via the </w:t>
            </w:r>
            <w:proofErr w:type="spellStart"/>
            <w:r w:rsidRPr="0026315D">
              <w:rPr>
                <w:rFonts w:asciiTheme="majorHAnsi" w:hAnsiTheme="majorHAnsi" w:cs="Times New Roman"/>
                <w:color w:val="000000"/>
                <w:sz w:val="24"/>
                <w:szCs w:val="24"/>
              </w:rPr>
              <w:t>zakat</w:t>
            </w:r>
            <w:proofErr w:type="spellEnd"/>
            <w:r w:rsidRPr="0026315D">
              <w:rPr>
                <w:rFonts w:asciiTheme="majorHAnsi" w:hAnsiTheme="majorHAnsi" w:cs="Times New Roman"/>
                <w:color w:val="000000"/>
                <w:sz w:val="24"/>
                <w:szCs w:val="24"/>
              </w:rPr>
              <w:t>, a 2.5% charity tax, and through additional donations to the needy.</w:t>
            </w:r>
          </w:p>
          <w:p w:rsidR="0026315D" w:rsidRPr="0026315D" w:rsidRDefault="0026315D" w:rsidP="00263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000000"/>
                <w:sz w:val="24"/>
                <w:szCs w:val="24"/>
              </w:rPr>
            </w:pPr>
            <w:r w:rsidRPr="0026315D">
              <w:rPr>
                <w:rFonts w:asciiTheme="majorHAnsi" w:hAnsiTheme="majorHAnsi" w:cs="Times New Roman"/>
                <w:color w:val="000000"/>
                <w:sz w:val="24"/>
                <w:szCs w:val="24"/>
              </w:rPr>
              <w:t xml:space="preserve"> </w:t>
            </w:r>
            <w:r w:rsidRPr="0026315D">
              <w:rPr>
                <w:rFonts w:asciiTheme="majorHAnsi" w:hAnsiTheme="majorHAnsi" w:cs="Helvetica"/>
                <w:color w:val="000000"/>
                <w:sz w:val="24"/>
                <w:szCs w:val="24"/>
              </w:rPr>
              <w:t>•</w:t>
            </w:r>
            <w:r w:rsidRPr="0026315D">
              <w:rPr>
                <w:rFonts w:asciiTheme="majorHAnsi" w:hAnsiTheme="majorHAnsi" w:cs="Times New Roman"/>
                <w:color w:val="000000"/>
                <w:sz w:val="24"/>
                <w:szCs w:val="24"/>
              </w:rPr>
              <w:t xml:space="preserve">Fast during the month of Ramadan, the month that Muhammad received the Qur'an from Allah. </w:t>
            </w:r>
          </w:p>
          <w:p w:rsidR="0026315D" w:rsidRDefault="0026315D" w:rsidP="0026315D">
            <w:pPr>
              <w:rPr>
                <w:rFonts w:asciiTheme="majorHAnsi" w:hAnsiTheme="majorHAnsi" w:cs="Times New Roman"/>
                <w:color w:val="000000"/>
                <w:sz w:val="24"/>
                <w:szCs w:val="24"/>
              </w:rPr>
            </w:pPr>
            <w:r w:rsidRPr="0026315D">
              <w:rPr>
                <w:rFonts w:asciiTheme="majorHAnsi" w:hAnsiTheme="majorHAnsi" w:cs="Helvetica"/>
                <w:color w:val="000000"/>
                <w:sz w:val="24"/>
                <w:szCs w:val="24"/>
              </w:rPr>
              <w:t>•</w:t>
            </w:r>
            <w:r w:rsidRPr="0026315D">
              <w:rPr>
                <w:rFonts w:asciiTheme="majorHAnsi" w:hAnsiTheme="majorHAnsi" w:cs="Times New Roman"/>
                <w:color w:val="000000"/>
                <w:sz w:val="24"/>
                <w:szCs w:val="24"/>
              </w:rPr>
              <w:t xml:space="preserve">Make pilgrimage to </w:t>
            </w:r>
            <w:proofErr w:type="spellStart"/>
            <w:r w:rsidRPr="0026315D">
              <w:rPr>
                <w:rFonts w:asciiTheme="majorHAnsi" w:hAnsiTheme="majorHAnsi" w:cs="Times New Roman"/>
                <w:color w:val="000000"/>
                <w:sz w:val="24"/>
                <w:szCs w:val="24"/>
              </w:rPr>
              <w:t>Makkah</w:t>
            </w:r>
            <w:proofErr w:type="spellEnd"/>
            <w:r w:rsidRPr="0026315D">
              <w:rPr>
                <w:rFonts w:asciiTheme="majorHAnsi" w:hAnsiTheme="majorHAnsi" w:cs="Times New Roman"/>
                <w:color w:val="000000"/>
                <w:sz w:val="24"/>
                <w:szCs w:val="24"/>
              </w:rPr>
              <w:t xml:space="preserve"> at least once in life, if economically and physically possible.</w:t>
            </w:r>
          </w:p>
          <w:p w:rsidR="0026315D" w:rsidRDefault="0026315D" w:rsidP="0026315D">
            <w:pPr>
              <w:rPr>
                <w:rFonts w:asciiTheme="majorHAnsi" w:hAnsiTheme="majorHAnsi" w:cs="Times New Roman"/>
                <w:color w:val="000000"/>
                <w:sz w:val="24"/>
                <w:szCs w:val="24"/>
              </w:rPr>
            </w:pPr>
          </w:p>
          <w:p w:rsidR="0026315D" w:rsidRDefault="0026315D" w:rsidP="0026315D">
            <w:pPr>
              <w:rPr>
                <w:rFonts w:asciiTheme="majorHAnsi" w:hAnsiTheme="majorHAnsi" w:cs="Times New Roman"/>
                <w:b/>
                <w:color w:val="000000"/>
                <w:sz w:val="24"/>
                <w:szCs w:val="24"/>
              </w:rPr>
            </w:pPr>
            <w:r>
              <w:rPr>
                <w:rFonts w:asciiTheme="majorHAnsi" w:hAnsiTheme="majorHAnsi" w:cs="Times New Roman"/>
                <w:b/>
                <w:color w:val="000000"/>
                <w:sz w:val="24"/>
                <w:szCs w:val="24"/>
              </w:rPr>
              <w:t xml:space="preserve">Judaism: </w:t>
            </w:r>
          </w:p>
          <w:p w:rsidR="0026315D" w:rsidRPr="0026315D" w:rsidRDefault="0026315D" w:rsidP="0026315D">
            <w:pPr>
              <w:rPr>
                <w:rFonts w:asciiTheme="majorHAnsi" w:hAnsiTheme="majorHAnsi" w:cs="Times New Roman"/>
                <w:color w:val="000000"/>
                <w:sz w:val="24"/>
                <w:szCs w:val="24"/>
              </w:rPr>
            </w:pPr>
            <w:r>
              <w:rPr>
                <w:rFonts w:asciiTheme="majorHAnsi" w:hAnsiTheme="majorHAnsi" w:cs="Times New Roman"/>
                <w:color w:val="000000"/>
                <w:sz w:val="24"/>
                <w:szCs w:val="24"/>
              </w:rPr>
              <w:t xml:space="preserve">Jews believe in the teachings of the old testament of the Bible. However, they do not believe that Jesus was the savior. Jews believe in one creator who alone should be worshipped as the absolute ruler. Jews believe in inherent goodness of the world and that people do not require a savior to save them from sin. </w:t>
            </w:r>
          </w:p>
          <w:p w:rsidR="00F30808" w:rsidRDefault="00F30808" w:rsidP="0026315D">
            <w:pPr>
              <w:rPr>
                <w:rFonts w:asciiTheme="majorHAnsi" w:hAnsiTheme="majorHAnsi"/>
                <w:sz w:val="24"/>
              </w:rPr>
            </w:pPr>
          </w:p>
          <w:p w:rsidR="00BD7A8C" w:rsidRPr="0026315D" w:rsidRDefault="00F30808" w:rsidP="0026315D">
            <w:pPr>
              <w:rPr>
                <w:rFonts w:asciiTheme="majorHAnsi" w:hAnsiTheme="majorHAnsi"/>
                <w:sz w:val="24"/>
              </w:rPr>
            </w:pPr>
            <w:r>
              <w:fldChar w:fldCharType="begin"/>
            </w:r>
            <w:r>
              <w:instrText xml:space="preserve"> HYPERLINK "http://www.vancouver.anglican.ca/Portals/0/Downloads/Program/EMU-WorldReligions.pdf" \t "_blank" </w:instrText>
            </w:r>
            <w:r>
              <w:fldChar w:fldCharType="separate"/>
            </w:r>
            <w:r>
              <w:rPr>
                <w:rStyle w:val="Hyperlink"/>
              </w:rPr>
              <w:t>http://www.vancouver.anglican.ca/</w:t>
            </w:r>
            <w:r>
              <w:rPr>
                <w:rStyle w:val="Hyperlink"/>
              </w:rPr>
              <w:t xml:space="preserve"> P</w:t>
            </w:r>
            <w:r>
              <w:rPr>
                <w:rStyle w:val="Hyperlink"/>
              </w:rPr>
              <w:t>ortals/0/Downloads/Program/EMU-WorldReligions.pdf</w:t>
            </w:r>
            <w:r>
              <w:fldChar w:fldCharType="end"/>
            </w:r>
          </w:p>
        </w:tc>
      </w:tr>
      <w:tr w:rsidR="00BD7A8C" w:rsidRPr="0026315D">
        <w:tc>
          <w:tcPr>
            <w:tcW w:w="3081" w:type="dxa"/>
          </w:tcPr>
          <w:p w:rsidR="00BD7A8C" w:rsidRPr="0026315D" w:rsidRDefault="00BD7A8C" w:rsidP="00E85DBD">
            <w:pPr>
              <w:autoSpaceDE w:val="0"/>
              <w:autoSpaceDN w:val="0"/>
              <w:adjustRightInd w:val="0"/>
              <w:spacing w:after="240" w:line="241" w:lineRule="atLeast"/>
              <w:rPr>
                <w:rFonts w:asciiTheme="majorHAnsi" w:hAnsiTheme="majorHAnsi" w:cs="Times New Roman"/>
                <w:b/>
                <w:i/>
                <w:color w:val="000000"/>
                <w:sz w:val="24"/>
              </w:rPr>
            </w:pPr>
            <w:r w:rsidRPr="0026315D">
              <w:rPr>
                <w:rFonts w:asciiTheme="majorHAnsi" w:hAnsiTheme="majorHAnsi" w:cs="Times New Roman"/>
                <w:b/>
                <w:i/>
                <w:color w:val="000000"/>
                <w:sz w:val="24"/>
              </w:rPr>
              <w:t>Station 2 (15 points)</w:t>
            </w:r>
          </w:p>
          <w:p w:rsidR="00BD7A8C" w:rsidRPr="0026315D" w:rsidRDefault="00BD7A8C" w:rsidP="00E85DBD">
            <w:pPr>
              <w:pStyle w:val="ListParagraph"/>
              <w:numPr>
                <w:ilvl w:val="0"/>
                <w:numId w:val="3"/>
              </w:numPr>
              <w:autoSpaceDE w:val="0"/>
              <w:autoSpaceDN w:val="0"/>
              <w:adjustRightInd w:val="0"/>
              <w:spacing w:after="240" w:line="241" w:lineRule="atLeast"/>
              <w:rPr>
                <w:rFonts w:asciiTheme="majorHAnsi" w:hAnsiTheme="majorHAnsi" w:cs="Times New Roman"/>
                <w:color w:val="000000"/>
                <w:sz w:val="24"/>
              </w:rPr>
            </w:pPr>
            <w:r w:rsidRPr="0026315D">
              <w:rPr>
                <w:rFonts w:asciiTheme="majorHAnsi" w:hAnsiTheme="majorHAnsi" w:cs="Times New Roman"/>
                <w:color w:val="000000"/>
                <w:sz w:val="24"/>
              </w:rPr>
              <w:t xml:space="preserve">Develop skills in leading students in discussion regarding their religious beliefs and practices, as well as the beliefs and practices of others. </w:t>
            </w:r>
          </w:p>
          <w:p w:rsidR="00BD7A8C" w:rsidRPr="0026315D" w:rsidRDefault="00BD7A8C" w:rsidP="00E85DBD">
            <w:pPr>
              <w:pStyle w:val="Pa9"/>
              <w:numPr>
                <w:ilvl w:val="0"/>
                <w:numId w:val="3"/>
              </w:numPr>
              <w:spacing w:after="120"/>
              <w:rPr>
                <w:rFonts w:asciiTheme="majorHAnsi" w:hAnsiTheme="majorHAnsi" w:cs="Times New Roman"/>
                <w:color w:val="000000"/>
                <w:szCs w:val="22"/>
              </w:rPr>
            </w:pPr>
            <w:r w:rsidRPr="0026315D">
              <w:rPr>
                <w:rFonts w:asciiTheme="majorHAnsi" w:hAnsiTheme="majorHAnsi" w:cs="Times New Roman"/>
                <w:color w:val="000000"/>
                <w:szCs w:val="22"/>
              </w:rPr>
              <w:t xml:space="preserve">Be aware of examples of best practices in teaching about religion. </w:t>
            </w:r>
          </w:p>
          <w:p w:rsidR="00BD7A8C" w:rsidRPr="0026315D" w:rsidRDefault="00BD7A8C" w:rsidP="00E85DBD">
            <w:pPr>
              <w:pStyle w:val="ListParagraph"/>
              <w:numPr>
                <w:ilvl w:val="0"/>
                <w:numId w:val="3"/>
              </w:numPr>
              <w:rPr>
                <w:rFonts w:asciiTheme="majorHAnsi" w:hAnsiTheme="majorHAnsi"/>
                <w:sz w:val="24"/>
              </w:rPr>
            </w:pPr>
            <w:r w:rsidRPr="0026315D">
              <w:rPr>
                <w:rFonts w:asciiTheme="majorHAnsi" w:hAnsiTheme="majorHAnsi" w:cs="Times New Roman"/>
                <w:color w:val="000000"/>
                <w:sz w:val="24"/>
              </w:rPr>
              <w:t>Develop the ability to present multiple religious perspectives in a fair or neutral way.</w:t>
            </w:r>
          </w:p>
          <w:p w:rsidR="00BD7A8C" w:rsidRPr="0026315D" w:rsidRDefault="00BD7A8C" w:rsidP="00DB1560">
            <w:pPr>
              <w:pStyle w:val="Pa9"/>
              <w:spacing w:after="120"/>
              <w:rPr>
                <w:rFonts w:asciiTheme="majorHAnsi" w:hAnsiTheme="majorHAnsi" w:cs="Times New Roman"/>
                <w:color w:val="000000"/>
                <w:szCs w:val="22"/>
              </w:rPr>
            </w:pPr>
          </w:p>
          <w:p w:rsidR="00BD7A8C" w:rsidRPr="0026315D" w:rsidRDefault="00BD7A8C" w:rsidP="00E538B6">
            <w:pPr>
              <w:rPr>
                <w:rFonts w:asciiTheme="majorHAnsi" w:hAnsiTheme="majorHAnsi"/>
                <w:sz w:val="24"/>
              </w:rPr>
            </w:pPr>
          </w:p>
          <w:p w:rsidR="00BD7A8C" w:rsidRPr="0026315D" w:rsidRDefault="00BD7A8C" w:rsidP="00E538B6">
            <w:pPr>
              <w:rPr>
                <w:rFonts w:asciiTheme="majorHAnsi" w:hAnsiTheme="majorHAnsi"/>
                <w:sz w:val="24"/>
              </w:rPr>
            </w:pPr>
          </w:p>
          <w:p w:rsidR="00BD7A8C" w:rsidRPr="0026315D" w:rsidRDefault="00BD7A8C" w:rsidP="00E538B6">
            <w:pPr>
              <w:rPr>
                <w:rFonts w:asciiTheme="majorHAnsi" w:hAnsiTheme="majorHAnsi"/>
                <w:sz w:val="24"/>
              </w:rPr>
            </w:pPr>
          </w:p>
          <w:p w:rsidR="00BD7A8C" w:rsidRPr="0026315D" w:rsidRDefault="00BD7A8C" w:rsidP="00E538B6">
            <w:pPr>
              <w:rPr>
                <w:rFonts w:asciiTheme="majorHAnsi" w:hAnsiTheme="majorHAnsi"/>
                <w:sz w:val="24"/>
              </w:rPr>
            </w:pPr>
          </w:p>
          <w:p w:rsidR="00BD7A8C" w:rsidRPr="0026315D" w:rsidRDefault="00BD7A8C" w:rsidP="00E538B6">
            <w:pPr>
              <w:rPr>
                <w:rFonts w:asciiTheme="majorHAnsi" w:hAnsiTheme="majorHAnsi"/>
                <w:sz w:val="24"/>
              </w:rPr>
            </w:pPr>
          </w:p>
          <w:p w:rsidR="00BD7A8C" w:rsidRPr="0026315D" w:rsidRDefault="00BD7A8C" w:rsidP="00E538B6">
            <w:pPr>
              <w:rPr>
                <w:rFonts w:asciiTheme="majorHAnsi" w:hAnsiTheme="majorHAnsi"/>
                <w:sz w:val="24"/>
              </w:rPr>
            </w:pPr>
          </w:p>
        </w:tc>
        <w:tc>
          <w:tcPr>
            <w:tcW w:w="4369" w:type="dxa"/>
          </w:tcPr>
          <w:p w:rsidR="0084274F" w:rsidRDefault="00BD7A8C" w:rsidP="000562EB">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Highlight at least 2 key points from the reading that addresses each of these competencies</w:t>
            </w:r>
            <w:r w:rsidR="00D11F9E">
              <w:rPr>
                <w:rFonts w:asciiTheme="majorHAnsi" w:hAnsiTheme="majorHAnsi" w:cs="Times New Roman"/>
                <w:b/>
                <w:bCs/>
                <w:i/>
                <w:iCs/>
                <w:color w:val="000000"/>
                <w:szCs w:val="22"/>
              </w:rPr>
              <w:t>.</w:t>
            </w:r>
          </w:p>
          <w:p w:rsidR="00D11F9E" w:rsidRPr="0084274F" w:rsidRDefault="0084274F" w:rsidP="0084274F">
            <w:pPr>
              <w:rPr>
                <w:b/>
              </w:rPr>
            </w:pPr>
            <w:r w:rsidRPr="0084274F">
              <w:rPr>
                <w:b/>
              </w:rPr>
              <w:t xml:space="preserve">Competency 1: </w:t>
            </w:r>
          </w:p>
          <w:p w:rsidR="00D0417E" w:rsidRDefault="00D11F9E" w:rsidP="00D11F9E">
            <w:r>
              <w:t xml:space="preserve">Because talking about religion can cause tension between students if not done respectively, the text discussed the importance of fostering a climate of tolerance by: </w:t>
            </w:r>
          </w:p>
          <w:p w:rsidR="00D0417E" w:rsidRPr="00D0417E" w:rsidRDefault="00D0417E" w:rsidP="00D0417E">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t>“</w:t>
            </w:r>
            <w:proofErr w:type="gramStart"/>
            <w:r w:rsidRPr="00D0417E">
              <w:rPr>
                <w:rFonts w:ascii="Times" w:hAnsi="Times" w:cs="Times"/>
                <w:color w:val="141413"/>
                <w:sz w:val="24"/>
                <w:szCs w:val="24"/>
              </w:rPr>
              <w:t>move</w:t>
            </w:r>
            <w:proofErr w:type="gramEnd"/>
            <w:r w:rsidRPr="00D0417E">
              <w:rPr>
                <w:rFonts w:ascii="Times" w:hAnsi="Times" w:cs="Times"/>
                <w:color w:val="141413"/>
                <w:sz w:val="24"/>
                <w:szCs w:val="24"/>
              </w:rPr>
              <w:t xml:space="preserve"> away from making generalizations toward more qualified statements—from, for example, “All Christians are intolerant” to “I have heard that Christians are intolerant—is this true?” Or to “Some Christians are intolerant”;</w:t>
            </w:r>
          </w:p>
          <w:p w:rsidR="00D0417E" w:rsidRDefault="00D0417E" w:rsidP="00D04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rFonts w:ascii="Times" w:hAnsi="Times" w:cs="Times"/>
                <w:color w:val="141413"/>
                <w:sz w:val="24"/>
                <w:szCs w:val="24"/>
              </w:rPr>
              <w:t>•</w:t>
            </w:r>
            <w:proofErr w:type="gramStart"/>
            <w:r>
              <w:rPr>
                <w:rFonts w:ascii="Times" w:hAnsi="Times" w:cs="Times"/>
                <w:color w:val="141413"/>
                <w:sz w:val="24"/>
                <w:szCs w:val="24"/>
              </w:rPr>
              <w:t>examine</w:t>
            </w:r>
            <w:proofErr w:type="gramEnd"/>
            <w:r>
              <w:rPr>
                <w:rFonts w:ascii="Times" w:hAnsi="Times" w:cs="Times"/>
                <w:color w:val="141413"/>
                <w:sz w:val="24"/>
                <w:szCs w:val="24"/>
              </w:rPr>
              <w:t xml:space="preserve"> how their judgments may impact others; and</w:t>
            </w:r>
          </w:p>
          <w:p w:rsidR="0084274F" w:rsidRDefault="00D0417E" w:rsidP="00D0417E">
            <w:pPr>
              <w:rPr>
                <w:rFonts w:ascii="Times" w:hAnsi="Times" w:cs="Times"/>
                <w:color w:val="141413"/>
                <w:sz w:val="24"/>
                <w:szCs w:val="24"/>
              </w:rPr>
            </w:pPr>
            <w:r>
              <w:rPr>
                <w:rFonts w:ascii="Times" w:hAnsi="Times" w:cs="Times"/>
                <w:color w:val="141413"/>
                <w:sz w:val="24"/>
                <w:szCs w:val="24"/>
              </w:rPr>
              <w:t>•</w:t>
            </w:r>
            <w:proofErr w:type="gramStart"/>
            <w:r>
              <w:rPr>
                <w:rFonts w:ascii="Times" w:hAnsi="Times" w:cs="Times"/>
                <w:color w:val="141413"/>
                <w:sz w:val="24"/>
                <w:szCs w:val="24"/>
              </w:rPr>
              <w:t>explore</w:t>
            </w:r>
            <w:proofErr w:type="gramEnd"/>
            <w:r>
              <w:rPr>
                <w:rFonts w:ascii="Times" w:hAnsi="Times" w:cs="Times"/>
                <w:color w:val="141413"/>
                <w:sz w:val="24"/>
                <w:szCs w:val="24"/>
              </w:rPr>
              <w:t xml:space="preserve"> ideas and ask questions without fear.” (p. 12). </w:t>
            </w:r>
          </w:p>
          <w:p w:rsidR="0084274F" w:rsidRDefault="0084274F" w:rsidP="00D0417E">
            <w:pPr>
              <w:rPr>
                <w:rFonts w:ascii="Times" w:hAnsi="Times" w:cs="Times"/>
                <w:color w:val="141413"/>
                <w:sz w:val="24"/>
                <w:szCs w:val="24"/>
              </w:rPr>
            </w:pPr>
          </w:p>
          <w:p w:rsidR="0084274F" w:rsidRDefault="0084274F" w:rsidP="00D0417E">
            <w:pPr>
              <w:rPr>
                <w:rFonts w:ascii="Times" w:hAnsi="Times" w:cs="Times"/>
                <w:color w:val="141413"/>
                <w:sz w:val="24"/>
                <w:szCs w:val="24"/>
              </w:rPr>
            </w:pPr>
            <w:r>
              <w:rPr>
                <w:rFonts w:ascii="Times" w:hAnsi="Times" w:cs="Times"/>
                <w:color w:val="141413"/>
                <w:sz w:val="24"/>
                <w:szCs w:val="24"/>
              </w:rPr>
              <w:t>“Not everyone in the class is expected to agree. But students should understand that:</w:t>
            </w:r>
          </w:p>
          <w:p w:rsidR="0084274F" w:rsidRDefault="0084274F" w:rsidP="00D0417E">
            <w:pPr>
              <w:rPr>
                <w:rFonts w:ascii="Times" w:hAnsi="Times" w:cs="Times"/>
                <w:color w:val="141413"/>
                <w:sz w:val="24"/>
                <w:szCs w:val="24"/>
              </w:rPr>
            </w:pPr>
          </w:p>
          <w:p w:rsidR="0084274F" w:rsidRPr="0084274F" w:rsidRDefault="0084274F" w:rsidP="0084274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proofErr w:type="gramStart"/>
            <w:r w:rsidRPr="0084274F">
              <w:rPr>
                <w:rFonts w:ascii="Times" w:hAnsi="Times" w:cs="Times"/>
                <w:color w:val="141413"/>
                <w:sz w:val="24"/>
                <w:szCs w:val="24"/>
              </w:rPr>
              <w:t>the</w:t>
            </w:r>
            <w:proofErr w:type="gramEnd"/>
            <w:r w:rsidRPr="0084274F">
              <w:rPr>
                <w:rFonts w:ascii="Times" w:hAnsi="Times" w:cs="Times"/>
                <w:color w:val="141413"/>
                <w:sz w:val="24"/>
                <w:szCs w:val="24"/>
              </w:rPr>
              <w:t xml:space="preserve"> goal is developing awareness and understanding; and</w:t>
            </w:r>
          </w:p>
          <w:p w:rsidR="0084274F" w:rsidRPr="0084274F" w:rsidRDefault="0084274F" w:rsidP="0084274F">
            <w:pPr>
              <w:pStyle w:val="ListParagraph"/>
              <w:numPr>
                <w:ilvl w:val="0"/>
                <w:numId w:val="5"/>
              </w:numPr>
            </w:pPr>
            <w:proofErr w:type="gramStart"/>
            <w:r w:rsidRPr="0084274F">
              <w:rPr>
                <w:rFonts w:ascii="Times" w:hAnsi="Times" w:cs="Times"/>
                <w:color w:val="141413"/>
                <w:sz w:val="24"/>
                <w:szCs w:val="24"/>
              </w:rPr>
              <w:t>accurate</w:t>
            </w:r>
            <w:proofErr w:type="gramEnd"/>
            <w:r w:rsidRPr="0084274F">
              <w:rPr>
                <w:rFonts w:ascii="Times" w:hAnsi="Times" w:cs="Times"/>
                <w:color w:val="141413"/>
                <w:sz w:val="24"/>
                <w:szCs w:val="24"/>
              </w:rPr>
              <w:t xml:space="preserve"> representations of traditions reduce the misunderstandings arising from false generalizations, bigotry, or valorization of a particular religious or non-religious worldview</w:t>
            </w:r>
            <w:r>
              <w:rPr>
                <w:rFonts w:ascii="Times" w:hAnsi="Times" w:cs="Times"/>
                <w:color w:val="141413"/>
                <w:sz w:val="24"/>
                <w:szCs w:val="24"/>
              </w:rPr>
              <w:t xml:space="preserve">” (p. 12). </w:t>
            </w:r>
          </w:p>
          <w:p w:rsidR="0084274F" w:rsidRDefault="0084274F" w:rsidP="0084274F"/>
          <w:p w:rsidR="00381AC4" w:rsidRDefault="0084274F" w:rsidP="0084274F">
            <w:pPr>
              <w:rPr>
                <w:b/>
              </w:rPr>
            </w:pPr>
            <w:r>
              <w:rPr>
                <w:b/>
              </w:rPr>
              <w:t xml:space="preserve">Competency 2: </w:t>
            </w:r>
          </w:p>
          <w:p w:rsidR="00381AC4" w:rsidRDefault="00381AC4" w:rsidP="00381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b/>
              </w:rPr>
              <w:t>“</w:t>
            </w:r>
            <w:r>
              <w:rPr>
                <w:rFonts w:ascii="Times" w:hAnsi="Times" w:cs="Times"/>
                <w:color w:val="141413"/>
                <w:sz w:val="24"/>
                <w:szCs w:val="24"/>
              </w:rPr>
              <w:t>Teachers are expected to teach about religion in a variety of ways in their classrooms. The three most common occur when</w:t>
            </w:r>
          </w:p>
          <w:p w:rsidR="00381AC4" w:rsidRDefault="00381AC4" w:rsidP="00381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rFonts w:ascii="Times" w:hAnsi="Times" w:cs="Times"/>
                <w:color w:val="141413"/>
                <w:sz w:val="24"/>
                <w:szCs w:val="24"/>
              </w:rPr>
              <w:t>1.</w:t>
            </w:r>
            <w:r>
              <w:rPr>
                <w:rFonts w:ascii="Times" w:hAnsi="Times" w:cs="Times"/>
                <w:color w:val="141413"/>
                <w:sz w:val="24"/>
                <w:szCs w:val="24"/>
              </w:rPr>
              <w:tab/>
            </w:r>
            <w:proofErr w:type="gramStart"/>
            <w:r>
              <w:rPr>
                <w:rFonts w:ascii="Times" w:hAnsi="Times" w:cs="Times"/>
                <w:color w:val="141413"/>
                <w:sz w:val="24"/>
                <w:szCs w:val="24"/>
              </w:rPr>
              <w:t>the</w:t>
            </w:r>
            <w:proofErr w:type="gramEnd"/>
            <w:r>
              <w:rPr>
                <w:rFonts w:ascii="Times" w:hAnsi="Times" w:cs="Times"/>
                <w:color w:val="141413"/>
                <w:sz w:val="24"/>
                <w:szCs w:val="24"/>
              </w:rPr>
              <w:t xml:space="preserve"> curriculum demands coverage of the historical origins of religious traditions or their contemporary relevance;</w:t>
            </w:r>
          </w:p>
          <w:p w:rsidR="00381AC4" w:rsidRDefault="00381AC4" w:rsidP="00381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rFonts w:ascii="Times" w:hAnsi="Times" w:cs="Times"/>
                <w:color w:val="141413"/>
                <w:sz w:val="24"/>
                <w:szCs w:val="24"/>
              </w:rPr>
              <w:t>2.</w:t>
            </w:r>
            <w:r>
              <w:rPr>
                <w:rFonts w:ascii="Times" w:hAnsi="Times" w:cs="Times"/>
                <w:color w:val="141413"/>
                <w:sz w:val="24"/>
                <w:szCs w:val="24"/>
              </w:rPr>
              <w:tab/>
            </w:r>
            <w:proofErr w:type="gramStart"/>
            <w:r>
              <w:rPr>
                <w:rFonts w:ascii="Times" w:hAnsi="Times" w:cs="Times"/>
                <w:color w:val="141413"/>
                <w:sz w:val="24"/>
                <w:szCs w:val="24"/>
              </w:rPr>
              <w:t>the</w:t>
            </w:r>
            <w:proofErr w:type="gramEnd"/>
            <w:r>
              <w:rPr>
                <w:rFonts w:ascii="Times" w:hAnsi="Times" w:cs="Times"/>
                <w:color w:val="141413"/>
                <w:sz w:val="24"/>
                <w:szCs w:val="24"/>
              </w:rPr>
              <w:t xml:space="preserve"> novels or stories they teach have explicit religious themes or allusions; and</w:t>
            </w:r>
          </w:p>
          <w:p w:rsidR="00381AC4" w:rsidRDefault="00381AC4" w:rsidP="00381AC4">
            <w:pPr>
              <w:rPr>
                <w:rFonts w:ascii="Times" w:hAnsi="Times" w:cs="Times"/>
                <w:color w:val="141413"/>
                <w:sz w:val="24"/>
                <w:szCs w:val="24"/>
              </w:rPr>
            </w:pPr>
            <w:r>
              <w:rPr>
                <w:rFonts w:ascii="Times" w:hAnsi="Times" w:cs="Times"/>
                <w:color w:val="141413"/>
                <w:sz w:val="24"/>
                <w:szCs w:val="24"/>
              </w:rPr>
              <w:t>3.</w:t>
            </w:r>
            <w:r>
              <w:rPr>
                <w:rFonts w:ascii="Times" w:hAnsi="Times" w:cs="Times"/>
                <w:color w:val="141413"/>
                <w:sz w:val="24"/>
                <w:szCs w:val="24"/>
              </w:rPr>
              <w:tab/>
            </w:r>
            <w:proofErr w:type="gramStart"/>
            <w:r>
              <w:rPr>
                <w:rFonts w:ascii="Times" w:hAnsi="Times" w:cs="Times"/>
                <w:color w:val="141413"/>
                <w:sz w:val="24"/>
                <w:szCs w:val="24"/>
              </w:rPr>
              <w:t>their</w:t>
            </w:r>
            <w:proofErr w:type="gramEnd"/>
            <w:r>
              <w:rPr>
                <w:rFonts w:ascii="Times" w:hAnsi="Times" w:cs="Times"/>
                <w:color w:val="141413"/>
                <w:sz w:val="24"/>
                <w:szCs w:val="24"/>
              </w:rPr>
              <w:t xml:space="preserve"> students raise questions based on their own experiences and knowledge” (p. 9). </w:t>
            </w:r>
          </w:p>
          <w:p w:rsidR="00381AC4" w:rsidRDefault="00381AC4" w:rsidP="00381AC4">
            <w:pPr>
              <w:rPr>
                <w:rFonts w:ascii="Times" w:hAnsi="Times" w:cs="Times"/>
                <w:color w:val="141413"/>
                <w:sz w:val="24"/>
                <w:szCs w:val="24"/>
              </w:rPr>
            </w:pPr>
          </w:p>
          <w:p w:rsidR="00A31A5F" w:rsidRDefault="00381AC4" w:rsidP="00381AC4">
            <w:pPr>
              <w:rPr>
                <w:rFonts w:ascii="Times" w:hAnsi="Times" w:cs="Times"/>
                <w:color w:val="141413"/>
              </w:rPr>
            </w:pPr>
            <w:r>
              <w:rPr>
                <w:rFonts w:ascii="Times" w:hAnsi="Times" w:cs="Times"/>
                <w:color w:val="141413"/>
              </w:rPr>
              <w:t xml:space="preserve">“Mr. </w:t>
            </w:r>
            <w:proofErr w:type="spellStart"/>
            <w:r>
              <w:rPr>
                <w:rFonts w:ascii="Times" w:hAnsi="Times" w:cs="Times"/>
                <w:color w:val="141413"/>
              </w:rPr>
              <w:t>Y.’s</w:t>
            </w:r>
            <w:proofErr w:type="spellEnd"/>
            <w:r>
              <w:rPr>
                <w:rFonts w:ascii="Times" w:hAnsi="Times" w:cs="Times"/>
                <w:color w:val="141413"/>
              </w:rPr>
              <w:t xml:space="preserve"> fourth-grade social studies curriculum focuses on North American geography and peoples. His students learn about the lives of native communities in the U.S. and Canada before and during the time that European explorers and colonists began to make contact with the continent. He is also eager to include contemporary representations of the communities he is exploring and selects a few for students to research in groups and to present reflections regarding how the traditions have evolved and changed over the years and how core values have been interpreted and preserved” (p. 13). </w:t>
            </w:r>
          </w:p>
          <w:p w:rsidR="00A31A5F" w:rsidRDefault="00A31A5F" w:rsidP="00381AC4">
            <w:pPr>
              <w:rPr>
                <w:rFonts w:ascii="Times" w:hAnsi="Times" w:cs="Times"/>
                <w:color w:val="141413"/>
              </w:rPr>
            </w:pPr>
          </w:p>
          <w:p w:rsidR="00A31A5F" w:rsidRDefault="00A31A5F" w:rsidP="00381AC4">
            <w:pPr>
              <w:rPr>
                <w:rFonts w:ascii="Times" w:hAnsi="Times" w:cs="Times"/>
                <w:b/>
                <w:color w:val="141413"/>
              </w:rPr>
            </w:pPr>
            <w:r>
              <w:rPr>
                <w:rFonts w:ascii="Times" w:hAnsi="Times" w:cs="Times"/>
                <w:b/>
                <w:color w:val="141413"/>
              </w:rPr>
              <w:t>Competency 3:</w:t>
            </w:r>
          </w:p>
          <w:p w:rsidR="006E01DB" w:rsidRDefault="006E01DB" w:rsidP="006E0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rFonts w:ascii="Times" w:hAnsi="Times" w:cs="Times"/>
                <w:color w:val="141413"/>
              </w:rPr>
              <w:t xml:space="preserve">“ </w:t>
            </w:r>
            <w:r>
              <w:rPr>
                <w:rFonts w:ascii="Times" w:hAnsi="Times" w:cs="Times"/>
                <w:color w:val="141413"/>
                <w:sz w:val="24"/>
                <w:szCs w:val="24"/>
              </w:rPr>
              <w:t>Making this distinction clear to students before embarking on any lessons that relate to religion will</w:t>
            </w:r>
          </w:p>
          <w:p w:rsidR="006E01DB" w:rsidRDefault="006E01DB" w:rsidP="006E0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Pr>
                <w:rFonts w:ascii="Times" w:hAnsi="Times" w:cs="Times"/>
                <w:color w:val="141413"/>
                <w:sz w:val="24"/>
                <w:szCs w:val="24"/>
              </w:rPr>
              <w:t>1.</w:t>
            </w:r>
            <w:r>
              <w:rPr>
                <w:rFonts w:ascii="Times" w:hAnsi="Times" w:cs="Times"/>
                <w:color w:val="141413"/>
                <w:sz w:val="24"/>
                <w:szCs w:val="24"/>
              </w:rPr>
              <w:tab/>
            </w:r>
            <w:proofErr w:type="gramStart"/>
            <w:r>
              <w:rPr>
                <w:rFonts w:ascii="Times" w:hAnsi="Times" w:cs="Times"/>
                <w:color w:val="141413"/>
                <w:sz w:val="24"/>
                <w:szCs w:val="24"/>
              </w:rPr>
              <w:t>help</w:t>
            </w:r>
            <w:proofErr w:type="gramEnd"/>
            <w:r>
              <w:rPr>
                <w:rFonts w:ascii="Times" w:hAnsi="Times" w:cs="Times"/>
                <w:color w:val="141413"/>
                <w:sz w:val="24"/>
                <w:szCs w:val="24"/>
              </w:rPr>
              <w:t xml:space="preserve"> them realize that learning about religion is a legal and appropriate undertaking for public schools, and</w:t>
            </w:r>
          </w:p>
          <w:p w:rsidR="006E01DB" w:rsidRDefault="006E01DB" w:rsidP="006E01DB">
            <w:pPr>
              <w:rPr>
                <w:rFonts w:ascii="Times" w:hAnsi="Times" w:cs="Times"/>
                <w:color w:val="141413"/>
                <w:sz w:val="24"/>
                <w:szCs w:val="24"/>
              </w:rPr>
            </w:pPr>
            <w:r>
              <w:rPr>
                <w:rFonts w:ascii="Times" w:hAnsi="Times" w:cs="Times"/>
                <w:color w:val="141413"/>
                <w:sz w:val="24"/>
                <w:szCs w:val="24"/>
              </w:rPr>
              <w:t>2.</w:t>
            </w:r>
            <w:r>
              <w:rPr>
                <w:rFonts w:ascii="Times" w:hAnsi="Times" w:cs="Times"/>
                <w:color w:val="141413"/>
                <w:sz w:val="24"/>
                <w:szCs w:val="24"/>
              </w:rPr>
              <w:tab/>
            </w:r>
            <w:proofErr w:type="gramStart"/>
            <w:r>
              <w:rPr>
                <w:rFonts w:ascii="Times" w:hAnsi="Times" w:cs="Times"/>
                <w:color w:val="141413"/>
                <w:sz w:val="24"/>
                <w:szCs w:val="24"/>
              </w:rPr>
              <w:t>help</w:t>
            </w:r>
            <w:proofErr w:type="gramEnd"/>
            <w:r>
              <w:rPr>
                <w:rFonts w:ascii="Times" w:hAnsi="Times" w:cs="Times"/>
                <w:color w:val="141413"/>
                <w:sz w:val="24"/>
                <w:szCs w:val="24"/>
              </w:rPr>
              <w:t xml:space="preserve"> them realize that the aim of teaching about religion is to better understand the religious dimensions of human experience, not to promote religion or a particular religious perspective.” (p. 11). </w:t>
            </w:r>
          </w:p>
          <w:p w:rsidR="006E01DB" w:rsidRDefault="006E01DB" w:rsidP="006E01DB">
            <w:pPr>
              <w:rPr>
                <w:rFonts w:ascii="Times" w:hAnsi="Times" w:cs="Times"/>
                <w:color w:val="141413"/>
                <w:sz w:val="24"/>
                <w:szCs w:val="24"/>
              </w:rPr>
            </w:pPr>
          </w:p>
          <w:p w:rsidR="00BD7A8C" w:rsidRPr="00A31A5F" w:rsidRDefault="006E01DB" w:rsidP="006E01DB">
            <w:r>
              <w:rPr>
                <w:rFonts w:ascii="Times" w:hAnsi="Times" w:cs="Times"/>
                <w:color w:val="141413"/>
                <w:sz w:val="24"/>
                <w:szCs w:val="24"/>
              </w:rPr>
              <w:t xml:space="preserve">“Brainstorming quickly can help students identify their most basic associations, those rooted in long experience and snap judgment. It is important to be explicit with students about why an examination of their assumptions is a critical first step in their learning. By explaining how biases and assumptions can act as a filter on new knowledge, they gain an important tool that they can return to again and again throughout their explorations about religion specifically and other topics more generally. In addition, by reflecting on their own preconceived ideas about religion, students can also think about how their ideas may stereotype and misjudge the beliefs and practices of others, including that of their own peers in the classroom or school” (p.12). </w:t>
            </w:r>
          </w:p>
        </w:tc>
        <w:tc>
          <w:tcPr>
            <w:tcW w:w="4160" w:type="dxa"/>
          </w:tcPr>
          <w:p w:rsidR="00010420" w:rsidRDefault="00BD7A8C" w:rsidP="000562EB">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How can incorporate this into your teaching of world religions? Provide at least 1 example for each competency</w:t>
            </w:r>
          </w:p>
          <w:p w:rsidR="00010420" w:rsidRDefault="00010420" w:rsidP="00010420"/>
          <w:p w:rsidR="00010420" w:rsidRDefault="00010420" w:rsidP="00010420">
            <w:r>
              <w:rPr>
                <w:b/>
              </w:rPr>
              <w:t xml:space="preserve">Competency 1: </w:t>
            </w:r>
            <w:r>
              <w:t xml:space="preserve">After reading this portion of the text, I recognize that before teaching religion, I need to be very clear on my expectations for students. I need to be a model for them and make sure I am being respectful of all religions when discussing. This would be something that would take explicit instructions and practice. </w:t>
            </w:r>
          </w:p>
          <w:p w:rsidR="00010420" w:rsidRDefault="00010420" w:rsidP="00010420"/>
          <w:p w:rsidR="00010420" w:rsidRDefault="00010420" w:rsidP="00010420">
            <w:r>
              <w:rPr>
                <w:b/>
              </w:rPr>
              <w:t xml:space="preserve">Competency 2: </w:t>
            </w:r>
            <w:r>
              <w:t xml:space="preserve"> After reading, I recognize that there are a few major approaches to teaching religion. Keeping these approaches in mind can help me teach the material effectively. </w:t>
            </w:r>
          </w:p>
          <w:p w:rsidR="00010420" w:rsidRDefault="00010420" w:rsidP="00010420"/>
          <w:p w:rsidR="00BD7A8C" w:rsidRPr="00010420" w:rsidRDefault="00010420" w:rsidP="00010420">
            <w:pPr>
              <w:spacing w:after="0" w:line="240" w:lineRule="auto"/>
            </w:pPr>
            <w:r>
              <w:rPr>
                <w:b/>
              </w:rPr>
              <w:t xml:space="preserve">Competency 3: </w:t>
            </w:r>
            <w:r>
              <w:t xml:space="preserve">I need to make sure I am spending ample time on teaching each of the major world religions. I need to make sure I am not showing bias towards any religion by spending more time on a certain one. </w:t>
            </w:r>
          </w:p>
        </w:tc>
      </w:tr>
      <w:tr w:rsidR="00BD7A8C" w:rsidRPr="0026315D">
        <w:tc>
          <w:tcPr>
            <w:tcW w:w="3081" w:type="dxa"/>
          </w:tcPr>
          <w:p w:rsidR="00BD7A8C" w:rsidRPr="00DA3417" w:rsidRDefault="00BD7A8C" w:rsidP="00E85DBD">
            <w:pPr>
              <w:autoSpaceDE w:val="0"/>
              <w:autoSpaceDN w:val="0"/>
              <w:adjustRightInd w:val="0"/>
              <w:spacing w:after="240" w:line="241" w:lineRule="atLeast"/>
              <w:rPr>
                <w:rFonts w:asciiTheme="majorHAnsi" w:hAnsiTheme="majorHAnsi" w:cs="Times New Roman"/>
                <w:i/>
                <w:color w:val="000000"/>
                <w:sz w:val="24"/>
              </w:rPr>
            </w:pPr>
            <w:r w:rsidRPr="00DA3417">
              <w:rPr>
                <w:rFonts w:asciiTheme="majorHAnsi" w:hAnsiTheme="majorHAnsi" w:cs="Times New Roman"/>
                <w:i/>
                <w:color w:val="000000"/>
                <w:sz w:val="24"/>
              </w:rPr>
              <w:t>Station 3 (15 points)</w:t>
            </w:r>
          </w:p>
          <w:p w:rsidR="00BD7A8C" w:rsidRPr="00DA3417" w:rsidRDefault="00BD7A8C" w:rsidP="00E85DBD">
            <w:pPr>
              <w:pStyle w:val="ListParagraph"/>
              <w:numPr>
                <w:ilvl w:val="0"/>
                <w:numId w:val="4"/>
              </w:numPr>
              <w:autoSpaceDE w:val="0"/>
              <w:autoSpaceDN w:val="0"/>
              <w:adjustRightInd w:val="0"/>
              <w:spacing w:after="240" w:line="241" w:lineRule="atLeast"/>
              <w:rPr>
                <w:rFonts w:asciiTheme="majorHAnsi" w:hAnsiTheme="majorHAnsi" w:cs="Times New Roman"/>
                <w:color w:val="000000"/>
                <w:sz w:val="24"/>
              </w:rPr>
            </w:pPr>
            <w:r w:rsidRPr="00DA3417">
              <w:rPr>
                <w:rFonts w:asciiTheme="majorHAnsi" w:hAnsiTheme="majorHAnsi" w:cs="Times New Roman"/>
                <w:color w:val="000000"/>
                <w:sz w:val="24"/>
              </w:rPr>
              <w:t xml:space="preserve">Understand the difference between the secular academic and devotional approaches to religion, and consistently use the secular academic approach. </w:t>
            </w:r>
          </w:p>
          <w:p w:rsidR="00BD7A8C" w:rsidRPr="00DA3417" w:rsidRDefault="00BD7A8C" w:rsidP="00E85DBD">
            <w:pPr>
              <w:pStyle w:val="Pa10"/>
              <w:numPr>
                <w:ilvl w:val="0"/>
                <w:numId w:val="4"/>
              </w:numPr>
              <w:spacing w:after="240"/>
              <w:rPr>
                <w:rFonts w:asciiTheme="majorHAnsi" w:hAnsiTheme="majorHAnsi" w:cs="Times New Roman"/>
                <w:color w:val="000000"/>
                <w:szCs w:val="22"/>
              </w:rPr>
            </w:pPr>
            <w:r w:rsidRPr="00DA3417">
              <w:rPr>
                <w:rFonts w:asciiTheme="majorHAnsi" w:hAnsiTheme="majorHAnsi" w:cs="Times New Roman"/>
                <w:color w:val="000000"/>
                <w:szCs w:val="22"/>
              </w:rPr>
              <w:t xml:space="preserve">Be able to address in a constructive way religious disagreements and conflicts that arise in the classroom. </w:t>
            </w:r>
          </w:p>
          <w:p w:rsidR="00BD7A8C" w:rsidRPr="00DA3417" w:rsidRDefault="00BD7A8C" w:rsidP="00E85DBD">
            <w:pPr>
              <w:pStyle w:val="ListParagraph"/>
              <w:numPr>
                <w:ilvl w:val="0"/>
                <w:numId w:val="4"/>
              </w:numPr>
              <w:rPr>
                <w:rFonts w:asciiTheme="majorHAnsi" w:hAnsiTheme="majorHAnsi"/>
                <w:sz w:val="24"/>
              </w:rPr>
            </w:pPr>
            <w:r w:rsidRPr="00DA3417">
              <w:rPr>
                <w:rFonts w:asciiTheme="majorHAnsi" w:hAnsiTheme="majorHAnsi" w:cs="Times New Roman"/>
                <w:color w:val="000000"/>
                <w:sz w:val="24"/>
              </w:rPr>
              <w:t>Be aware of, and manage effectively, religious diversity in the classroom.</w:t>
            </w:r>
          </w:p>
          <w:p w:rsidR="00BD7A8C" w:rsidRPr="00DA3417" w:rsidRDefault="00BD7A8C" w:rsidP="00E85DBD">
            <w:pPr>
              <w:pStyle w:val="ListParagraph"/>
              <w:numPr>
                <w:ilvl w:val="0"/>
                <w:numId w:val="4"/>
              </w:numPr>
              <w:rPr>
                <w:rFonts w:asciiTheme="majorHAnsi" w:hAnsiTheme="majorHAnsi" w:cs="Times New Roman"/>
                <w:color w:val="000000"/>
                <w:sz w:val="24"/>
              </w:rPr>
            </w:pPr>
            <w:r w:rsidRPr="00DA3417">
              <w:rPr>
                <w:rFonts w:asciiTheme="majorHAnsi" w:hAnsiTheme="majorHAnsi" w:cs="Times New Roman"/>
                <w:color w:val="000000"/>
                <w:sz w:val="24"/>
              </w:rPr>
              <w:t>Create an environment of respect and tolerance—a safe environment in which students feel free to talk about religion.</w:t>
            </w:r>
          </w:p>
          <w:p w:rsidR="00BD7A8C" w:rsidRPr="00DA3417" w:rsidRDefault="00BD7A8C" w:rsidP="00211754">
            <w:pPr>
              <w:pStyle w:val="Pa9"/>
              <w:spacing w:after="120"/>
              <w:rPr>
                <w:rFonts w:asciiTheme="majorHAnsi" w:hAnsiTheme="majorHAnsi" w:cs="Times New Roman"/>
                <w:bCs/>
                <w:i/>
                <w:iCs/>
                <w:color w:val="000000"/>
                <w:szCs w:val="22"/>
              </w:rPr>
            </w:pPr>
          </w:p>
        </w:tc>
        <w:tc>
          <w:tcPr>
            <w:tcW w:w="4369" w:type="dxa"/>
          </w:tcPr>
          <w:p w:rsidR="00010420" w:rsidRPr="00DA3417" w:rsidRDefault="00BD7A8C" w:rsidP="00576BEE">
            <w:pPr>
              <w:pStyle w:val="Pa9"/>
              <w:spacing w:after="120"/>
              <w:rPr>
                <w:rFonts w:asciiTheme="majorHAnsi" w:hAnsiTheme="majorHAnsi" w:cs="Times New Roman"/>
                <w:bCs/>
                <w:i/>
                <w:iCs/>
                <w:color w:val="000000"/>
                <w:szCs w:val="22"/>
              </w:rPr>
            </w:pPr>
            <w:r w:rsidRPr="00DA3417">
              <w:rPr>
                <w:rFonts w:asciiTheme="majorHAnsi" w:hAnsiTheme="majorHAnsi" w:cs="Times New Roman"/>
                <w:bCs/>
                <w:i/>
                <w:iCs/>
                <w:color w:val="000000"/>
                <w:szCs w:val="22"/>
              </w:rPr>
              <w:t xml:space="preserve">The AAR </w:t>
            </w:r>
            <w:proofErr w:type="gramStart"/>
            <w:r w:rsidRPr="00DA3417">
              <w:rPr>
                <w:rFonts w:asciiTheme="majorHAnsi" w:hAnsiTheme="majorHAnsi" w:cs="Times New Roman"/>
                <w:bCs/>
                <w:i/>
                <w:iCs/>
                <w:color w:val="000000"/>
                <w:szCs w:val="22"/>
              </w:rPr>
              <w:t>guidelines outlines</w:t>
            </w:r>
            <w:proofErr w:type="gramEnd"/>
            <w:r w:rsidRPr="00DA3417">
              <w:rPr>
                <w:rFonts w:asciiTheme="majorHAnsi" w:hAnsiTheme="majorHAnsi" w:cs="Times New Roman"/>
                <w:bCs/>
                <w:i/>
                <w:iCs/>
                <w:color w:val="000000"/>
                <w:szCs w:val="22"/>
              </w:rPr>
              <w:t xml:space="preserve"> 4 Approaches to teaching religion (see pages 10-11).  Which approach do you think you will follow?  Why?</w:t>
            </w:r>
          </w:p>
          <w:p w:rsidR="00010420" w:rsidRPr="00DA3417" w:rsidRDefault="00010420" w:rsidP="00010420"/>
          <w:p w:rsidR="00BD7A8C" w:rsidRPr="00DA3417" w:rsidRDefault="00010420" w:rsidP="00010420">
            <w:pPr>
              <w:spacing w:after="0" w:line="240" w:lineRule="auto"/>
            </w:pPr>
            <w:r w:rsidRPr="00DA3417">
              <w:t xml:space="preserve">I believe I would be most likely to use the historical or literacy approach when teaching religion. This is because I feel as though they seamlessly fit into the curriculum. I have seen both of these used in my education; however, we did not delve into a variety of topics. When my teachers have used the historical approach, I remember them talking about a certain culture or civilization's beliefs. However, they did not discuss the practices or history behind the actual religion. Same with in literacy! I think this is because teachers get nervous to delve into the background of the religion. </w:t>
            </w:r>
          </w:p>
          <w:p w:rsidR="00BD7A8C" w:rsidRPr="00DA3417" w:rsidRDefault="00BD7A8C" w:rsidP="00EE6443">
            <w:pPr>
              <w:pStyle w:val="Pa9"/>
              <w:spacing w:after="120"/>
              <w:rPr>
                <w:rFonts w:asciiTheme="majorHAnsi" w:hAnsiTheme="majorHAnsi" w:cs="Times New Roman"/>
                <w:bCs/>
                <w:i/>
                <w:iCs/>
                <w:color w:val="000000"/>
                <w:szCs w:val="22"/>
              </w:rPr>
            </w:pPr>
          </w:p>
          <w:p w:rsidR="00986BF7" w:rsidRPr="00DA3417" w:rsidRDefault="00BD7A8C" w:rsidP="00EE6443">
            <w:pPr>
              <w:pStyle w:val="Pa9"/>
              <w:spacing w:after="120"/>
              <w:rPr>
                <w:rFonts w:asciiTheme="majorHAnsi" w:hAnsiTheme="majorHAnsi" w:cs="Times New Roman"/>
                <w:bCs/>
                <w:i/>
                <w:iCs/>
                <w:color w:val="000000"/>
                <w:szCs w:val="22"/>
              </w:rPr>
            </w:pPr>
            <w:r w:rsidRPr="00DA3417">
              <w:rPr>
                <w:rFonts w:asciiTheme="majorHAnsi" w:hAnsiTheme="majorHAnsi" w:cs="Times New Roman"/>
                <w:bCs/>
                <w:i/>
                <w:iCs/>
                <w:color w:val="000000"/>
                <w:szCs w:val="22"/>
              </w:rPr>
              <w:t>What do you understand by the competencies in Station 3?</w:t>
            </w:r>
          </w:p>
          <w:p w:rsidR="00986BF7" w:rsidRPr="00DA3417" w:rsidRDefault="00986BF7" w:rsidP="00986BF7"/>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DA3417">
              <w:rPr>
                <w:b/>
              </w:rPr>
              <w:t xml:space="preserve">Competency 1: </w:t>
            </w: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t>“</w:t>
            </w:r>
            <w:r w:rsidRPr="00DA3417">
              <w:rPr>
                <w:rFonts w:ascii="Times" w:hAnsi="Times" w:cs="Times"/>
                <w:color w:val="141413"/>
                <w:sz w:val="24"/>
                <w:szCs w:val="24"/>
              </w:rPr>
              <w:t>The school’s approach to religion is academic, not devotional.</w:t>
            </w: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24"/>
                <w:szCs w:val="24"/>
              </w:rPr>
              <w:t>•</w:t>
            </w:r>
            <w:r w:rsidRPr="00DA3417">
              <w:rPr>
                <w:rFonts w:ascii="Times" w:hAnsi="Times" w:cs="Times"/>
                <w:color w:val="141413"/>
                <w:sz w:val="24"/>
                <w:szCs w:val="24"/>
              </w:rPr>
              <w:tab/>
              <w:t>The school strives for student awareness of religions, but does not press for student acceptance of any religion.</w:t>
            </w: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24"/>
                <w:szCs w:val="24"/>
              </w:rPr>
              <w:t>•</w:t>
            </w:r>
            <w:r w:rsidRPr="00DA3417">
              <w:rPr>
                <w:rFonts w:ascii="Times" w:hAnsi="Times" w:cs="Times"/>
                <w:color w:val="141413"/>
                <w:sz w:val="24"/>
                <w:szCs w:val="24"/>
              </w:rPr>
              <w:tab/>
              <w:t>The school sponsors study about religion, not the practice of religion.</w:t>
            </w: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16"/>
                <w:szCs w:val="16"/>
              </w:rPr>
            </w:pP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16"/>
                <w:szCs w:val="16"/>
              </w:rPr>
              <w:t>7</w:t>
            </w:r>
            <w:r w:rsidRPr="00DA3417">
              <w:rPr>
                <w:rFonts w:ascii="Times" w:hAnsi="Times" w:cs="Times"/>
                <w:color w:val="141413"/>
                <w:sz w:val="24"/>
                <w:szCs w:val="24"/>
              </w:rPr>
              <w:t>•</w:t>
            </w:r>
            <w:r w:rsidRPr="00DA3417">
              <w:rPr>
                <w:rFonts w:ascii="Times" w:hAnsi="Times" w:cs="Times"/>
                <w:color w:val="141413"/>
                <w:sz w:val="24"/>
                <w:szCs w:val="24"/>
              </w:rPr>
              <w:tab/>
              <w:t>The school may expose students to a diversity of religious views, but may not impose any particular view.</w:t>
            </w: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24"/>
                <w:szCs w:val="24"/>
              </w:rPr>
              <w:t>•</w:t>
            </w:r>
            <w:r w:rsidRPr="00DA3417">
              <w:rPr>
                <w:rFonts w:ascii="Times" w:hAnsi="Times" w:cs="Times"/>
                <w:color w:val="141413"/>
                <w:sz w:val="24"/>
                <w:szCs w:val="24"/>
              </w:rPr>
              <w:tab/>
              <w:t>The school educates about all religions, it does not promote or denigrate religion.</w:t>
            </w:r>
          </w:p>
          <w:p w:rsidR="00986BF7" w:rsidRPr="00DA3417" w:rsidRDefault="00986BF7" w:rsidP="00986BF7">
            <w:pPr>
              <w:rPr>
                <w:rFonts w:ascii="Times" w:hAnsi="Times" w:cs="Times"/>
                <w:color w:val="141413"/>
                <w:sz w:val="24"/>
                <w:szCs w:val="24"/>
              </w:rPr>
            </w:pPr>
            <w:r w:rsidRPr="00DA3417">
              <w:rPr>
                <w:rFonts w:ascii="Times" w:hAnsi="Times" w:cs="Times"/>
                <w:color w:val="141413"/>
                <w:sz w:val="24"/>
                <w:szCs w:val="24"/>
              </w:rPr>
              <w:t>•</w:t>
            </w:r>
            <w:r w:rsidRPr="00DA3417">
              <w:rPr>
                <w:rFonts w:ascii="Times" w:hAnsi="Times" w:cs="Times"/>
                <w:color w:val="141413"/>
                <w:sz w:val="24"/>
                <w:szCs w:val="24"/>
              </w:rPr>
              <w:tab/>
              <w:t xml:space="preserve">The school informs students about various beliefs; it does not seek to conform students to any particular belief” (p. 7-8). </w:t>
            </w:r>
          </w:p>
          <w:p w:rsidR="00986BF7" w:rsidRPr="00DA3417" w:rsidRDefault="00986BF7" w:rsidP="00986BF7">
            <w:pPr>
              <w:rPr>
                <w:rFonts w:ascii="Times" w:hAnsi="Times" w:cs="Times"/>
                <w:color w:val="141413"/>
                <w:sz w:val="24"/>
                <w:szCs w:val="24"/>
              </w:rPr>
            </w:pPr>
          </w:p>
          <w:p w:rsidR="00986BF7" w:rsidRPr="00DA3417" w:rsidRDefault="00986BF7" w:rsidP="00986BF7">
            <w:pPr>
              <w:rPr>
                <w:rFonts w:ascii="Times" w:hAnsi="Times" w:cs="Times"/>
                <w:color w:val="141413"/>
                <w:sz w:val="24"/>
                <w:szCs w:val="24"/>
              </w:rPr>
            </w:pPr>
            <w:r w:rsidRPr="00DA3417">
              <w:rPr>
                <w:rFonts w:ascii="Times" w:hAnsi="Times" w:cs="Times"/>
                <w:color w:val="141413"/>
                <w:sz w:val="24"/>
                <w:szCs w:val="24"/>
              </w:rPr>
              <w:t xml:space="preserve">Competency 2: </w:t>
            </w:r>
          </w:p>
          <w:p w:rsidR="00986BF7" w:rsidRPr="00DA3417" w:rsidRDefault="00986BF7" w:rsidP="00986BF7">
            <w:pPr>
              <w:rPr>
                <w:rFonts w:ascii="Times" w:hAnsi="Times" w:cs="Times"/>
                <w:color w:val="141413"/>
                <w:sz w:val="24"/>
                <w:szCs w:val="24"/>
              </w:rPr>
            </w:pPr>
          </w:p>
          <w:p w:rsidR="00986BF7" w:rsidRPr="00DA3417" w:rsidRDefault="00986BF7" w:rsidP="00986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24"/>
                <w:szCs w:val="24"/>
              </w:rPr>
              <w:t>“When addressing difficult questions, teachers should help students remember that the goal of the academic study of religion is understanding, not agreement, and that different religious views may and often will conflict with one another. Nor is the academic study of religion designed to answer the same types of questions that religious communities answer for believers. Questions about what is the “right” or “true” belief are theological questions and not ones that teachers can answer for students in a class focused on the study of religion.</w:t>
            </w:r>
          </w:p>
          <w:p w:rsidR="00DA3417" w:rsidRPr="00DA3417" w:rsidRDefault="00986BF7" w:rsidP="00986BF7">
            <w:pPr>
              <w:rPr>
                <w:rFonts w:ascii="Times" w:hAnsi="Times" w:cs="Times"/>
                <w:color w:val="141413"/>
                <w:sz w:val="24"/>
                <w:szCs w:val="24"/>
              </w:rPr>
            </w:pPr>
            <w:r w:rsidRPr="00DA3417">
              <w:rPr>
                <w:rFonts w:ascii="Times" w:hAnsi="Times" w:cs="Times"/>
                <w:color w:val="141413"/>
                <w:sz w:val="24"/>
                <w:szCs w:val="24"/>
              </w:rPr>
              <w:t xml:space="preserve">It is also important to know that many common questions about religion frequently represent a host of problematic assumptions that are often too involved to address in the moment but which can be “flagged” for later follow up in a class discussion or incorporation into a lesson” (p. 15). </w:t>
            </w:r>
          </w:p>
          <w:p w:rsidR="00DA3417" w:rsidRPr="00DA3417" w:rsidRDefault="00DA3417" w:rsidP="00986BF7">
            <w:pPr>
              <w:rPr>
                <w:rFonts w:ascii="Times" w:hAnsi="Times" w:cs="Times"/>
                <w:color w:val="141413"/>
                <w:sz w:val="24"/>
                <w:szCs w:val="24"/>
              </w:rPr>
            </w:pPr>
          </w:p>
          <w:p w:rsidR="00DA3417" w:rsidRPr="00DA3417" w:rsidRDefault="00DA3417" w:rsidP="00986BF7">
            <w:pPr>
              <w:rPr>
                <w:rFonts w:ascii="Times" w:hAnsi="Times" w:cs="Times"/>
                <w:color w:val="141413"/>
                <w:sz w:val="24"/>
                <w:szCs w:val="24"/>
              </w:rPr>
            </w:pPr>
            <w:r w:rsidRPr="00DA3417">
              <w:rPr>
                <w:rFonts w:ascii="Times" w:hAnsi="Times" w:cs="Times"/>
                <w:color w:val="141413"/>
                <w:sz w:val="24"/>
                <w:szCs w:val="24"/>
              </w:rPr>
              <w:t xml:space="preserve">Competency 3: I think it is important to make sure I am spending an ample amount of time on each religion when teaching religion. Spending more time on a certain religion gives students the impression that one is more important than the other. Also, this ensures that in a classroom of diverse religious backgrounds each student has a time to share his or her own religious background. </w:t>
            </w:r>
          </w:p>
          <w:p w:rsidR="00DA3417" w:rsidRPr="00DA3417" w:rsidRDefault="00DA3417" w:rsidP="00986BF7">
            <w:pPr>
              <w:rPr>
                <w:rFonts w:ascii="Times" w:hAnsi="Times" w:cs="Times"/>
                <w:color w:val="141413"/>
                <w:sz w:val="24"/>
                <w:szCs w:val="24"/>
              </w:rPr>
            </w:pPr>
          </w:p>
          <w:p w:rsidR="00DA3417" w:rsidRPr="00DA3417" w:rsidRDefault="00DA3417" w:rsidP="00986BF7">
            <w:pPr>
              <w:rPr>
                <w:rFonts w:ascii="Times" w:hAnsi="Times" w:cs="Times"/>
                <w:color w:val="141413"/>
                <w:sz w:val="24"/>
                <w:szCs w:val="24"/>
              </w:rPr>
            </w:pPr>
            <w:r w:rsidRPr="00DA3417">
              <w:rPr>
                <w:rFonts w:ascii="Times" w:hAnsi="Times" w:cs="Times"/>
                <w:color w:val="141413"/>
                <w:sz w:val="24"/>
                <w:szCs w:val="24"/>
              </w:rPr>
              <w:t xml:space="preserve">Competency 4: </w:t>
            </w:r>
          </w:p>
          <w:p w:rsidR="00DA3417" w:rsidRPr="00DA3417" w:rsidRDefault="00DA3417" w:rsidP="00DA3417">
            <w:proofErr w:type="gramStart"/>
            <w:r w:rsidRPr="00DA3417">
              <w:t>the</w:t>
            </w:r>
            <w:proofErr w:type="gramEnd"/>
            <w:r w:rsidRPr="00DA3417">
              <w:t xml:space="preserve"> text discussed the importance of fostering a climate of tolerance by: </w:t>
            </w:r>
          </w:p>
          <w:p w:rsidR="00DA3417" w:rsidRPr="00DA3417" w:rsidRDefault="00DA3417" w:rsidP="00DA341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t>“</w:t>
            </w:r>
            <w:proofErr w:type="gramStart"/>
            <w:r w:rsidRPr="00DA3417">
              <w:rPr>
                <w:rFonts w:ascii="Times" w:hAnsi="Times" w:cs="Times"/>
                <w:color w:val="141413"/>
                <w:sz w:val="24"/>
                <w:szCs w:val="24"/>
              </w:rPr>
              <w:t>move</w:t>
            </w:r>
            <w:proofErr w:type="gramEnd"/>
            <w:r w:rsidRPr="00DA3417">
              <w:rPr>
                <w:rFonts w:ascii="Times" w:hAnsi="Times" w:cs="Times"/>
                <w:color w:val="141413"/>
                <w:sz w:val="24"/>
                <w:szCs w:val="24"/>
              </w:rPr>
              <w:t xml:space="preserve"> away from making generalizations toward more qualified statements—from, for example, “All Christians are intolerant” to “I have heard that Christians are intolerant—is this true?” Or to “Some Christians are intolerant”;</w:t>
            </w:r>
          </w:p>
          <w:p w:rsidR="00DA3417" w:rsidRPr="00DA3417" w:rsidRDefault="00DA3417" w:rsidP="00DA3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4"/>
                <w:szCs w:val="24"/>
              </w:rPr>
            </w:pPr>
            <w:r w:rsidRPr="00DA3417">
              <w:rPr>
                <w:rFonts w:ascii="Times" w:hAnsi="Times" w:cs="Times"/>
                <w:color w:val="141413"/>
                <w:sz w:val="24"/>
                <w:szCs w:val="24"/>
              </w:rPr>
              <w:t>•</w:t>
            </w:r>
            <w:proofErr w:type="gramStart"/>
            <w:r w:rsidRPr="00DA3417">
              <w:rPr>
                <w:rFonts w:ascii="Times" w:hAnsi="Times" w:cs="Times"/>
                <w:color w:val="141413"/>
                <w:sz w:val="24"/>
                <w:szCs w:val="24"/>
              </w:rPr>
              <w:t>examine</w:t>
            </w:r>
            <w:proofErr w:type="gramEnd"/>
            <w:r w:rsidRPr="00DA3417">
              <w:rPr>
                <w:rFonts w:ascii="Times" w:hAnsi="Times" w:cs="Times"/>
                <w:color w:val="141413"/>
                <w:sz w:val="24"/>
                <w:szCs w:val="24"/>
              </w:rPr>
              <w:t xml:space="preserve"> how their judgments may impact others; and</w:t>
            </w:r>
          </w:p>
          <w:p w:rsidR="00DA3417" w:rsidRPr="00DA3417" w:rsidRDefault="00DA3417" w:rsidP="00DA3417">
            <w:pPr>
              <w:rPr>
                <w:rFonts w:ascii="Times" w:hAnsi="Times" w:cs="Times"/>
                <w:color w:val="141413"/>
                <w:sz w:val="24"/>
                <w:szCs w:val="24"/>
              </w:rPr>
            </w:pPr>
            <w:r w:rsidRPr="00DA3417">
              <w:rPr>
                <w:rFonts w:ascii="Times" w:hAnsi="Times" w:cs="Times"/>
                <w:color w:val="141413"/>
                <w:sz w:val="24"/>
                <w:szCs w:val="24"/>
              </w:rPr>
              <w:t>•</w:t>
            </w:r>
            <w:proofErr w:type="gramStart"/>
            <w:r w:rsidRPr="00DA3417">
              <w:rPr>
                <w:rFonts w:ascii="Times" w:hAnsi="Times" w:cs="Times"/>
                <w:color w:val="141413"/>
                <w:sz w:val="24"/>
                <w:szCs w:val="24"/>
              </w:rPr>
              <w:t>explore</w:t>
            </w:r>
            <w:proofErr w:type="gramEnd"/>
            <w:r w:rsidRPr="00DA3417">
              <w:rPr>
                <w:rFonts w:ascii="Times" w:hAnsi="Times" w:cs="Times"/>
                <w:color w:val="141413"/>
                <w:sz w:val="24"/>
                <w:szCs w:val="24"/>
              </w:rPr>
              <w:t xml:space="preserve"> ideas and ask questions without fear.” (p. 12). </w:t>
            </w:r>
          </w:p>
          <w:p w:rsidR="00BD7A8C" w:rsidRPr="00DA3417" w:rsidRDefault="00BD7A8C" w:rsidP="00986BF7">
            <w:pPr>
              <w:spacing w:after="0" w:line="240" w:lineRule="auto"/>
            </w:pPr>
          </w:p>
        </w:tc>
        <w:tc>
          <w:tcPr>
            <w:tcW w:w="4160" w:type="dxa"/>
          </w:tcPr>
          <w:p w:rsidR="004E78C5" w:rsidRDefault="00BD7A8C" w:rsidP="00576BEE">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How will you implement your approach/understanding of competencies into practice? Provide at least 2-3 specific examples.</w:t>
            </w:r>
          </w:p>
          <w:p w:rsidR="004E78C5" w:rsidRDefault="004E78C5" w:rsidP="004E78C5"/>
          <w:p w:rsidR="004E78C5" w:rsidRDefault="004E78C5" w:rsidP="004E78C5">
            <w:r>
              <w:t xml:space="preserve">I remember in my schooling, we did a huge unit on the Holocaust in middle school. We read books like </w:t>
            </w:r>
            <w:r>
              <w:rPr>
                <w:i/>
              </w:rPr>
              <w:t>The Diary of Ann Frank</w:t>
            </w:r>
            <w:r>
              <w:t xml:space="preserve"> and learned about the war in Social Studies. This unit would be a perfect opportunity to discuss the beliefs of Judaism and Christianity since these religious beliefs had a huge impact on the world war. Depending on the grade level I taught, I could see myself using the Holocaust and either the literacy or historical approach to teach religion. </w:t>
            </w:r>
          </w:p>
          <w:p w:rsidR="004E78C5" w:rsidRDefault="004E78C5" w:rsidP="004E78C5"/>
          <w:p w:rsidR="00BD7A8C" w:rsidRPr="004E78C5" w:rsidRDefault="004E78C5" w:rsidP="004E78C5">
            <w:pPr>
              <w:spacing w:after="0" w:line="240" w:lineRule="auto"/>
            </w:pPr>
            <w:r>
              <w:t xml:space="preserve">In order to practice appropriate discussion on touchy subjects in the classroom, I could model a great discussion with the colleague. Then, I could point out to students that although we disagreed on the topic, we were respectful and appropriate in our discussion. </w:t>
            </w:r>
          </w:p>
        </w:tc>
      </w:tr>
      <w:tr w:rsidR="00BD7A8C" w:rsidRPr="0026315D">
        <w:tc>
          <w:tcPr>
            <w:tcW w:w="3081" w:type="dxa"/>
          </w:tcPr>
          <w:p w:rsidR="00BD7A8C" w:rsidRPr="0026315D" w:rsidRDefault="00BD7A8C" w:rsidP="00E85DBD">
            <w:pPr>
              <w:autoSpaceDE w:val="0"/>
              <w:autoSpaceDN w:val="0"/>
              <w:adjustRightInd w:val="0"/>
              <w:spacing w:after="240" w:line="241" w:lineRule="atLeast"/>
              <w:rPr>
                <w:rFonts w:asciiTheme="majorHAnsi" w:hAnsiTheme="majorHAnsi" w:cs="Times New Roman"/>
                <w:b/>
                <w:bCs/>
                <w:i/>
                <w:iCs/>
                <w:color w:val="000000"/>
                <w:sz w:val="24"/>
              </w:rPr>
            </w:pPr>
            <w:r w:rsidRPr="0026315D">
              <w:rPr>
                <w:rFonts w:asciiTheme="majorHAnsi" w:hAnsiTheme="majorHAnsi" w:cs="Times New Roman"/>
                <w:b/>
                <w:bCs/>
                <w:i/>
                <w:iCs/>
                <w:color w:val="000000"/>
                <w:sz w:val="24"/>
              </w:rPr>
              <w:t xml:space="preserve">Station </w:t>
            </w:r>
            <w:proofErr w:type="gramStart"/>
            <w:r w:rsidRPr="0026315D">
              <w:rPr>
                <w:rFonts w:asciiTheme="majorHAnsi" w:hAnsiTheme="majorHAnsi" w:cs="Times New Roman"/>
                <w:b/>
                <w:bCs/>
                <w:i/>
                <w:iCs/>
                <w:color w:val="000000"/>
                <w:sz w:val="24"/>
              </w:rPr>
              <w:t>4 :</w:t>
            </w:r>
            <w:proofErr w:type="gramEnd"/>
            <w:r w:rsidRPr="0026315D">
              <w:rPr>
                <w:rFonts w:asciiTheme="majorHAnsi" w:hAnsiTheme="majorHAnsi" w:cs="Times New Roman"/>
                <w:b/>
                <w:bCs/>
                <w:i/>
                <w:iCs/>
                <w:color w:val="000000"/>
                <w:sz w:val="24"/>
              </w:rPr>
              <w:t xml:space="preserve"> Final Reflection</w:t>
            </w:r>
          </w:p>
          <w:p w:rsidR="00BD7A8C" w:rsidRPr="0026315D" w:rsidRDefault="00BD7A8C" w:rsidP="00E85DBD">
            <w:pPr>
              <w:autoSpaceDE w:val="0"/>
              <w:autoSpaceDN w:val="0"/>
              <w:adjustRightInd w:val="0"/>
              <w:spacing w:after="240" w:line="241" w:lineRule="atLeast"/>
              <w:rPr>
                <w:rFonts w:asciiTheme="majorHAnsi" w:hAnsiTheme="majorHAnsi" w:cs="Times New Roman"/>
                <w:b/>
                <w:bCs/>
                <w:i/>
                <w:iCs/>
                <w:color w:val="000000"/>
                <w:sz w:val="24"/>
              </w:rPr>
            </w:pPr>
            <w:r w:rsidRPr="0026315D">
              <w:rPr>
                <w:rFonts w:asciiTheme="majorHAnsi" w:hAnsiTheme="majorHAnsi" w:cs="Times New Roman"/>
                <w:b/>
                <w:bCs/>
                <w:i/>
                <w:iCs/>
                <w:color w:val="000000"/>
                <w:sz w:val="24"/>
              </w:rPr>
              <w:t>10 points</w:t>
            </w:r>
          </w:p>
          <w:p w:rsidR="00BD7A8C" w:rsidRPr="0026315D" w:rsidRDefault="00BD7A8C" w:rsidP="000562EB">
            <w:pPr>
              <w:autoSpaceDE w:val="0"/>
              <w:autoSpaceDN w:val="0"/>
              <w:adjustRightInd w:val="0"/>
              <w:spacing w:after="240" w:line="241" w:lineRule="atLeast"/>
              <w:rPr>
                <w:rFonts w:asciiTheme="majorHAnsi" w:hAnsiTheme="majorHAnsi" w:cs="Times New Roman"/>
                <w:bCs/>
                <w:iCs/>
                <w:color w:val="000000"/>
                <w:sz w:val="24"/>
              </w:rPr>
            </w:pPr>
          </w:p>
        </w:tc>
        <w:tc>
          <w:tcPr>
            <w:tcW w:w="4369" w:type="dxa"/>
          </w:tcPr>
          <w:p w:rsidR="00B224A7" w:rsidRDefault="00BD7A8C" w:rsidP="00EE6443">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Reflect on the AAR document –what impact did these guidelines have on your professional development and pedagogy?</w:t>
            </w:r>
          </w:p>
          <w:p w:rsidR="00B224A7" w:rsidRDefault="00B224A7" w:rsidP="00B224A7"/>
          <w:p w:rsidR="00BD7A8C" w:rsidRPr="00B224A7" w:rsidRDefault="00B224A7" w:rsidP="00B224A7">
            <w:pPr>
              <w:spacing w:after="0" w:line="240" w:lineRule="auto"/>
            </w:pPr>
            <w:r>
              <w:t xml:space="preserve"> I am really glad we had the opportunity to thoroughly look through this document in class. I was unaware that guidelines even existed for teaching religion. I know feel well equipped to teach the content of religion both effectively and fairly. However, the true test will be actually putting it into practice in the classroom. I still feel a bit nervous to teach the material because of reactions from parents and students; however, I feel as though if I communicate the benefits I can prove to students and parents that it is worthwhile. </w:t>
            </w:r>
          </w:p>
          <w:p w:rsidR="00BD7A8C" w:rsidRPr="0026315D" w:rsidRDefault="00BD7A8C" w:rsidP="00C504AF">
            <w:pPr>
              <w:rPr>
                <w:rFonts w:asciiTheme="majorHAnsi" w:hAnsiTheme="majorHAnsi"/>
                <w:sz w:val="24"/>
              </w:rPr>
            </w:pPr>
          </w:p>
          <w:p w:rsidR="00BD7A8C" w:rsidRPr="0026315D" w:rsidRDefault="00BD7A8C" w:rsidP="00C504AF">
            <w:pPr>
              <w:rPr>
                <w:rFonts w:asciiTheme="majorHAnsi" w:hAnsiTheme="majorHAnsi"/>
                <w:sz w:val="24"/>
              </w:rPr>
            </w:pPr>
          </w:p>
          <w:p w:rsidR="00BD7A8C" w:rsidRPr="0026315D" w:rsidRDefault="00BD7A8C" w:rsidP="00C504AF">
            <w:pPr>
              <w:rPr>
                <w:rFonts w:asciiTheme="majorHAnsi" w:hAnsiTheme="majorHAnsi"/>
                <w:sz w:val="24"/>
              </w:rPr>
            </w:pPr>
          </w:p>
        </w:tc>
        <w:tc>
          <w:tcPr>
            <w:tcW w:w="4160" w:type="dxa"/>
          </w:tcPr>
          <w:p w:rsidR="00BD7A8C" w:rsidRPr="0026315D" w:rsidRDefault="00BD7A8C" w:rsidP="00C504AF">
            <w:pPr>
              <w:pStyle w:val="Pa9"/>
              <w:spacing w:after="120"/>
              <w:rPr>
                <w:rFonts w:asciiTheme="majorHAnsi" w:hAnsiTheme="majorHAnsi" w:cs="Times New Roman"/>
                <w:b/>
                <w:bCs/>
                <w:i/>
                <w:iCs/>
                <w:color w:val="000000"/>
                <w:szCs w:val="22"/>
              </w:rPr>
            </w:pPr>
            <w:r w:rsidRPr="0026315D">
              <w:rPr>
                <w:rFonts w:asciiTheme="majorHAnsi" w:hAnsiTheme="majorHAnsi" w:cs="Times New Roman"/>
                <w:b/>
                <w:bCs/>
                <w:i/>
                <w:iCs/>
                <w:color w:val="000000"/>
                <w:szCs w:val="22"/>
              </w:rPr>
              <w:t>How will you take all of the information you have gained from AAR and your research and make it comprehensible to your 6</w:t>
            </w:r>
            <w:r w:rsidRPr="0026315D">
              <w:rPr>
                <w:rFonts w:asciiTheme="majorHAnsi" w:hAnsiTheme="majorHAnsi" w:cs="Times New Roman"/>
                <w:b/>
                <w:bCs/>
                <w:i/>
                <w:iCs/>
                <w:color w:val="000000"/>
                <w:szCs w:val="22"/>
                <w:vertAlign w:val="superscript"/>
              </w:rPr>
              <w:t>th</w:t>
            </w:r>
            <w:r w:rsidRPr="0026315D">
              <w:rPr>
                <w:rFonts w:asciiTheme="majorHAnsi" w:hAnsiTheme="majorHAnsi" w:cs="Times New Roman"/>
                <w:b/>
                <w:bCs/>
                <w:i/>
                <w:iCs/>
                <w:color w:val="000000"/>
                <w:szCs w:val="22"/>
              </w:rPr>
              <w:t xml:space="preserve"> graders? This is your “snapshot of practice” - provide at least 1 specific example of practice.</w:t>
            </w:r>
          </w:p>
          <w:p w:rsidR="00BD7A8C" w:rsidRPr="0026315D" w:rsidRDefault="00BD7A8C" w:rsidP="008464EB">
            <w:pPr>
              <w:rPr>
                <w:rFonts w:asciiTheme="majorHAnsi" w:hAnsiTheme="majorHAnsi"/>
                <w:sz w:val="24"/>
              </w:rPr>
            </w:pPr>
          </w:p>
          <w:p w:rsidR="00BD7A8C" w:rsidRPr="0026315D" w:rsidRDefault="004E78C5" w:rsidP="008464EB">
            <w:pPr>
              <w:rPr>
                <w:rFonts w:asciiTheme="majorHAnsi" w:hAnsiTheme="majorHAnsi"/>
                <w:sz w:val="24"/>
              </w:rPr>
            </w:pPr>
            <w:r>
              <w:rPr>
                <w:rFonts w:asciiTheme="majorHAnsi" w:hAnsiTheme="majorHAnsi"/>
                <w:sz w:val="24"/>
              </w:rPr>
              <w:t xml:space="preserve">I think that the River Civilizations lend themselves to discussing various religions. </w:t>
            </w:r>
            <w:r w:rsidR="000420E7">
              <w:rPr>
                <w:rFonts w:asciiTheme="majorHAnsi" w:hAnsiTheme="majorHAnsi"/>
                <w:sz w:val="24"/>
              </w:rPr>
              <w:t xml:space="preserve">For example, the region near the Yellow River eventually practiced Buddhism and the Hinduism originated in the Indus Valley. So, while teaching the various river civilizations, I would make sure to objectively discuss the origins of the major religions we have today. Relating the very primitive stages of the religion to what it looks like today. </w:t>
            </w:r>
          </w:p>
          <w:p w:rsidR="00BD7A8C" w:rsidRPr="0026315D" w:rsidRDefault="00BD7A8C" w:rsidP="00C504AF">
            <w:pPr>
              <w:rPr>
                <w:rFonts w:asciiTheme="majorHAnsi" w:hAnsiTheme="majorHAnsi"/>
                <w:sz w:val="24"/>
              </w:rPr>
            </w:pPr>
          </w:p>
        </w:tc>
      </w:tr>
      <w:tr w:rsidR="00BD7A8C" w:rsidRPr="0026315D">
        <w:tc>
          <w:tcPr>
            <w:tcW w:w="3081" w:type="dxa"/>
          </w:tcPr>
          <w:p w:rsidR="00BD7A8C" w:rsidRPr="0026315D" w:rsidRDefault="00BD7A8C" w:rsidP="00E85DBD">
            <w:pPr>
              <w:autoSpaceDE w:val="0"/>
              <w:autoSpaceDN w:val="0"/>
              <w:adjustRightInd w:val="0"/>
              <w:spacing w:after="240" w:line="241" w:lineRule="atLeast"/>
              <w:rPr>
                <w:rFonts w:asciiTheme="majorHAnsi" w:hAnsiTheme="majorHAnsi" w:cs="Times New Roman"/>
                <w:b/>
                <w:bCs/>
                <w:i/>
                <w:iCs/>
                <w:color w:val="000000"/>
                <w:sz w:val="24"/>
              </w:rPr>
            </w:pPr>
            <w:r w:rsidRPr="0026315D">
              <w:rPr>
                <w:rFonts w:asciiTheme="majorHAnsi" w:hAnsiTheme="majorHAnsi" w:cs="Times New Roman"/>
                <w:b/>
                <w:bCs/>
                <w:i/>
                <w:iCs/>
                <w:color w:val="000000"/>
                <w:sz w:val="24"/>
              </w:rPr>
              <w:t>Total: 60 points</w:t>
            </w:r>
          </w:p>
        </w:tc>
        <w:tc>
          <w:tcPr>
            <w:tcW w:w="4369" w:type="dxa"/>
          </w:tcPr>
          <w:p w:rsidR="00BD7A8C" w:rsidRPr="0026315D" w:rsidRDefault="00BD7A8C" w:rsidP="00EE6443">
            <w:pPr>
              <w:pStyle w:val="Pa9"/>
              <w:spacing w:after="120"/>
              <w:rPr>
                <w:rFonts w:asciiTheme="majorHAnsi" w:hAnsiTheme="majorHAnsi" w:cs="Times New Roman"/>
                <w:b/>
                <w:bCs/>
                <w:i/>
                <w:iCs/>
                <w:color w:val="000000"/>
                <w:szCs w:val="22"/>
              </w:rPr>
            </w:pPr>
          </w:p>
        </w:tc>
        <w:tc>
          <w:tcPr>
            <w:tcW w:w="4160" w:type="dxa"/>
          </w:tcPr>
          <w:p w:rsidR="00BD7A8C" w:rsidRPr="0026315D" w:rsidRDefault="00BD7A8C" w:rsidP="00C504AF">
            <w:pPr>
              <w:pStyle w:val="Pa9"/>
              <w:spacing w:after="120"/>
              <w:rPr>
                <w:rFonts w:asciiTheme="majorHAnsi" w:hAnsiTheme="majorHAnsi" w:cs="Times New Roman"/>
                <w:b/>
                <w:bCs/>
                <w:i/>
                <w:iCs/>
                <w:color w:val="000000"/>
                <w:szCs w:val="22"/>
              </w:rPr>
            </w:pPr>
          </w:p>
        </w:tc>
      </w:tr>
    </w:tbl>
    <w:p w:rsidR="00DB1560" w:rsidRPr="0026315D" w:rsidRDefault="00DB1560" w:rsidP="00211754">
      <w:pPr>
        <w:pStyle w:val="Pa9"/>
        <w:spacing w:after="120"/>
        <w:rPr>
          <w:rFonts w:asciiTheme="majorHAnsi" w:hAnsiTheme="majorHAnsi" w:cs="Times New Roman"/>
          <w:b/>
          <w:bCs/>
          <w:i/>
          <w:iCs/>
          <w:color w:val="000000"/>
          <w:szCs w:val="22"/>
        </w:rPr>
      </w:pPr>
    </w:p>
    <w:p w:rsidR="00DB1560" w:rsidRPr="0026315D" w:rsidRDefault="00DB1560" w:rsidP="00211754">
      <w:pPr>
        <w:pStyle w:val="Pa9"/>
        <w:spacing w:after="120"/>
        <w:rPr>
          <w:rFonts w:asciiTheme="majorHAnsi" w:hAnsiTheme="majorHAnsi" w:cs="Times New Roman"/>
          <w:b/>
          <w:bCs/>
          <w:i/>
          <w:iCs/>
          <w:color w:val="000000"/>
          <w:szCs w:val="22"/>
        </w:rPr>
      </w:pPr>
    </w:p>
    <w:p w:rsidR="00211754" w:rsidRPr="0026315D" w:rsidRDefault="00211754" w:rsidP="00211754">
      <w:pPr>
        <w:pStyle w:val="Pa9"/>
        <w:spacing w:after="120"/>
        <w:rPr>
          <w:rFonts w:asciiTheme="majorHAnsi" w:hAnsiTheme="majorHAnsi" w:cs="Times New Roman"/>
          <w:b/>
          <w:bCs/>
          <w:i/>
          <w:iCs/>
          <w:color w:val="000000"/>
          <w:szCs w:val="22"/>
        </w:rPr>
      </w:pPr>
    </w:p>
    <w:p w:rsidR="00211754" w:rsidRPr="0026315D" w:rsidRDefault="00211754" w:rsidP="00211754">
      <w:pPr>
        <w:rPr>
          <w:rFonts w:asciiTheme="majorHAnsi" w:hAnsiTheme="majorHAnsi" w:cs="Times New Roman"/>
          <w:sz w:val="24"/>
        </w:rPr>
      </w:pPr>
    </w:p>
    <w:sectPr w:rsidR="00211754" w:rsidRPr="0026315D" w:rsidSect="0051254D">
      <w:head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DB" w:rsidRPr="00C504AF" w:rsidRDefault="006E01DB" w:rsidP="00C504AF">
      <w:pPr>
        <w:spacing w:after="0" w:line="240" w:lineRule="auto"/>
      </w:pPr>
      <w:r>
        <w:separator/>
      </w:r>
    </w:p>
  </w:endnote>
  <w:endnote w:type="continuationSeparator" w:id="0">
    <w:p w:rsidR="006E01DB" w:rsidRPr="00C504AF" w:rsidRDefault="006E01DB"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auto"/>
    <w:pitch w:val="variable"/>
    <w:sig w:usb0="00000003" w:usb1="00000000" w:usb2="00000000" w:usb3="00000000" w:csb0="00000001"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DB" w:rsidRPr="00C504AF" w:rsidRDefault="006E01DB" w:rsidP="00C504AF">
      <w:pPr>
        <w:spacing w:after="0" w:line="240" w:lineRule="auto"/>
      </w:pPr>
      <w:r>
        <w:separator/>
      </w:r>
    </w:p>
  </w:footnote>
  <w:footnote w:type="continuationSeparator" w:id="0">
    <w:p w:rsidR="006E01DB" w:rsidRPr="00C504AF" w:rsidRDefault="006E01DB" w:rsidP="00C504A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DB" w:rsidRDefault="006E01DB">
    <w:pPr>
      <w:pStyle w:val="Header"/>
    </w:pPr>
    <w:proofErr w:type="spellStart"/>
    <w:r>
      <w:t>Subreenduth</w:t>
    </w:r>
    <w:proofErr w:type="spellEnd"/>
    <w:r>
      <w:t xml:space="preserve"> EDTL 6430 </w:t>
    </w:r>
    <w:r>
      <w:tab/>
    </w:r>
    <w:r>
      <w:tab/>
      <w:t>Stephanie Gray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3"/>
    <w:multiLevelType w:val="hybridMultilevel"/>
    <w:tmpl w:val="2BD84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14236C"/>
    <w:rsid w:val="00010420"/>
    <w:rsid w:val="000420E7"/>
    <w:rsid w:val="000562EB"/>
    <w:rsid w:val="000D12CF"/>
    <w:rsid w:val="0014236C"/>
    <w:rsid w:val="00211754"/>
    <w:rsid w:val="0026315D"/>
    <w:rsid w:val="00320000"/>
    <w:rsid w:val="00381AC4"/>
    <w:rsid w:val="003A5871"/>
    <w:rsid w:val="00405E21"/>
    <w:rsid w:val="004E78C5"/>
    <w:rsid w:val="004F0DEF"/>
    <w:rsid w:val="0051254D"/>
    <w:rsid w:val="005239CA"/>
    <w:rsid w:val="0052556C"/>
    <w:rsid w:val="00576BEE"/>
    <w:rsid w:val="005C708C"/>
    <w:rsid w:val="005E62E5"/>
    <w:rsid w:val="006A030E"/>
    <w:rsid w:val="006A1A0A"/>
    <w:rsid w:val="006E01DB"/>
    <w:rsid w:val="007B1FE2"/>
    <w:rsid w:val="007B579D"/>
    <w:rsid w:val="007D5F76"/>
    <w:rsid w:val="007F60BE"/>
    <w:rsid w:val="0084274F"/>
    <w:rsid w:val="008464EB"/>
    <w:rsid w:val="008C12A8"/>
    <w:rsid w:val="00986BF7"/>
    <w:rsid w:val="009C755E"/>
    <w:rsid w:val="00A31A5F"/>
    <w:rsid w:val="00B224A7"/>
    <w:rsid w:val="00B3532A"/>
    <w:rsid w:val="00BB2B6E"/>
    <w:rsid w:val="00BD7A8C"/>
    <w:rsid w:val="00C01562"/>
    <w:rsid w:val="00C504AF"/>
    <w:rsid w:val="00CA768A"/>
    <w:rsid w:val="00CD621A"/>
    <w:rsid w:val="00D0417E"/>
    <w:rsid w:val="00D11F9E"/>
    <w:rsid w:val="00DA3417"/>
    <w:rsid w:val="00DB1560"/>
    <w:rsid w:val="00E538B6"/>
    <w:rsid w:val="00E85DBD"/>
    <w:rsid w:val="00EE6443"/>
    <w:rsid w:val="00F115F9"/>
    <w:rsid w:val="00F30808"/>
    <w:rsid w:val="00F94D33"/>
    <w:rsid w:val="00FB798A"/>
  </w:rsids>
  <m:mathPr>
    <m:mathFont m:val="@ＭＳ 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semiHidden/>
    <w:unhideWhenUsed/>
    <w:rsid w:val="007D5F76"/>
    <w:rPr>
      <w:color w:val="0000FF" w:themeColor="hyperlink"/>
      <w:u w:val="single"/>
    </w:rPr>
  </w:style>
  <w:style w:type="character" w:styleId="FollowedHyperlink">
    <w:name w:val="FollowedHyperlink"/>
    <w:basedOn w:val="DefaultParagraphFont"/>
    <w:uiPriority w:val="99"/>
    <w:semiHidden/>
    <w:unhideWhenUsed/>
    <w:rsid w:val="00F308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iddingstone.kent.sch.uk/" TargetMode="External"/><Relationship Id="rId8" Type="http://schemas.openxmlformats.org/officeDocument/2006/relationships/hyperlink" Target="http://hinduism.about.com/od/basics" TargetMode="External"/><Relationship Id="rId9" Type="http://schemas.openxmlformats.org/officeDocument/2006/relationships/hyperlink" Target="http://www.educationworld.com/" TargetMode="External"/><Relationship Id="rId10" Type="http://schemas.openxmlformats.org/officeDocument/2006/relationships/hyperlink" Target="http://www.kwintessential.co.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2045</Words>
  <Characters>11660</Characters>
  <Application>Microsoft Macintosh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Stephanie Gray</cp:lastModifiedBy>
  <cp:revision>16</cp:revision>
  <dcterms:created xsi:type="dcterms:W3CDTF">2012-07-19T00:25:00Z</dcterms:created>
  <dcterms:modified xsi:type="dcterms:W3CDTF">2012-07-22T21:54:00Z</dcterms:modified>
</cp:coreProperties>
</file>