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52D" w:rsidRDefault="00CB45F3" w:rsidP="0076734F">
      <w:pPr>
        <w:pStyle w:val="Heading1"/>
        <w:spacing w:after="240"/>
        <w:rPr>
          <w:lang w:val="en-US"/>
        </w:rPr>
      </w:pPr>
      <w:r>
        <w:rPr>
          <w:lang w:val="en-US"/>
        </w:rPr>
        <w:t xml:space="preserve">The </w:t>
      </w:r>
      <w:r w:rsidR="0079046E">
        <w:rPr>
          <w:lang w:val="en-US"/>
        </w:rPr>
        <w:t xml:space="preserve">road map for </w:t>
      </w:r>
      <w:r w:rsidR="00DF361E">
        <w:rPr>
          <w:lang w:val="en-US"/>
        </w:rPr>
        <w:t xml:space="preserve">self-organizing </w:t>
      </w:r>
      <w:r w:rsidR="0079046E">
        <w:rPr>
          <w:lang w:val="en-US"/>
        </w:rPr>
        <w:t>logistics</w:t>
      </w:r>
      <w:r>
        <w:rPr>
          <w:lang w:val="en-US"/>
        </w:rPr>
        <w:t>: status, ambitions and tasks for TNO</w:t>
      </w:r>
    </w:p>
    <w:p w:rsidR="0076734F" w:rsidRPr="0076734F" w:rsidRDefault="00A82A97" w:rsidP="0076734F">
      <w:pPr>
        <w:spacing w:after="0"/>
        <w:rPr>
          <w:b/>
          <w:lang w:val="en-US"/>
        </w:rPr>
      </w:pPr>
      <w:r>
        <w:rPr>
          <w:b/>
          <w:lang w:val="en-US"/>
        </w:rPr>
        <w:t>Part 1</w:t>
      </w:r>
      <w:r w:rsidR="00C82752">
        <w:rPr>
          <w:b/>
          <w:lang w:val="en-US"/>
        </w:rPr>
        <w:t xml:space="preserve"> - Background</w:t>
      </w:r>
    </w:p>
    <w:p w:rsidR="0073546B" w:rsidRPr="0073546B" w:rsidRDefault="00981277" w:rsidP="0073546B">
      <w:pPr>
        <w:pStyle w:val="ListParagraph"/>
        <w:numPr>
          <w:ilvl w:val="0"/>
          <w:numId w:val="1"/>
        </w:numPr>
        <w:jc w:val="both"/>
        <w:rPr>
          <w:lang w:val="en-US"/>
        </w:rPr>
      </w:pPr>
      <w:r>
        <w:rPr>
          <w:lang w:val="en-US"/>
        </w:rPr>
        <w:t>Since lo</w:t>
      </w:r>
      <w:r w:rsidR="0073546B" w:rsidRPr="0073546B">
        <w:rPr>
          <w:lang w:val="en-US"/>
        </w:rPr>
        <w:t>gistics is a complex domain</w:t>
      </w:r>
      <w:r>
        <w:rPr>
          <w:lang w:val="en-US"/>
        </w:rPr>
        <w:t xml:space="preserve">, we </w:t>
      </w:r>
      <w:r w:rsidR="00A960F1">
        <w:rPr>
          <w:lang w:val="en-US"/>
        </w:rPr>
        <w:t xml:space="preserve">adopted the following decomposition in </w:t>
      </w:r>
      <w:r w:rsidR="0073546B" w:rsidRPr="0073546B">
        <w:rPr>
          <w:lang w:val="en-US"/>
        </w:rPr>
        <w:t>layers:</w:t>
      </w:r>
    </w:p>
    <w:p w:rsidR="0073546B" w:rsidRDefault="00981277" w:rsidP="00981277">
      <w:pPr>
        <w:jc w:val="center"/>
        <w:rPr>
          <w:lang w:val="en-US"/>
        </w:rPr>
      </w:pPr>
      <w:r>
        <w:rPr>
          <w:noProof/>
          <w:lang w:eastAsia="nl-NL"/>
        </w:rPr>
        <w:drawing>
          <wp:inline distT="0" distB="0" distL="0" distR="0" wp14:anchorId="35C3FB6B" wp14:editId="3A90FD7B">
            <wp:extent cx="4449076" cy="1260000"/>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49076" cy="1260000"/>
                    </a:xfrm>
                    <a:prstGeom prst="rect">
                      <a:avLst/>
                    </a:prstGeom>
                    <a:noFill/>
                  </pic:spPr>
                </pic:pic>
              </a:graphicData>
            </a:graphic>
          </wp:inline>
        </w:drawing>
      </w:r>
    </w:p>
    <w:p w:rsidR="000A0B6B" w:rsidRDefault="000A0B6B" w:rsidP="000A0B6B">
      <w:pPr>
        <w:pStyle w:val="Caption"/>
        <w:jc w:val="center"/>
        <w:rPr>
          <w:lang w:val="en-US"/>
        </w:rPr>
      </w:pPr>
      <w:bookmarkStart w:id="0" w:name="_Ref326231413"/>
      <w:r w:rsidRPr="00F76328">
        <w:rPr>
          <w:lang w:val="en-US"/>
        </w:rPr>
        <w:t xml:space="preserve">Figure </w:t>
      </w:r>
      <w:r>
        <w:fldChar w:fldCharType="begin"/>
      </w:r>
      <w:r w:rsidRPr="00F76328">
        <w:rPr>
          <w:lang w:val="en-US"/>
        </w:rPr>
        <w:instrText xml:space="preserve"> SEQ Figure \* ARABIC </w:instrText>
      </w:r>
      <w:r>
        <w:fldChar w:fldCharType="separate"/>
      </w:r>
      <w:r w:rsidR="00922538">
        <w:rPr>
          <w:noProof/>
          <w:lang w:val="en-US"/>
        </w:rPr>
        <w:t>1</w:t>
      </w:r>
      <w:r>
        <w:fldChar w:fldCharType="end"/>
      </w:r>
      <w:bookmarkEnd w:id="0"/>
      <w:r w:rsidRPr="00F76328">
        <w:rPr>
          <w:lang w:val="en-US"/>
        </w:rPr>
        <w:t>-</w:t>
      </w:r>
      <w:r>
        <w:rPr>
          <w:lang w:val="en-US"/>
        </w:rPr>
        <w:t xml:space="preserve"> Overview of</w:t>
      </w:r>
      <w:r w:rsidRPr="00F76328">
        <w:rPr>
          <w:lang w:val="en-US"/>
        </w:rPr>
        <w:t xml:space="preserve"> logistics areas</w:t>
      </w:r>
      <w:r w:rsidR="00155190">
        <w:rPr>
          <w:lang w:val="en-US"/>
        </w:rPr>
        <w:t xml:space="preserve"> and current focus</w:t>
      </w:r>
      <w:r w:rsidR="00CB45F3">
        <w:rPr>
          <w:lang w:val="en-US"/>
        </w:rPr>
        <w:t xml:space="preserve"> of TNO</w:t>
      </w:r>
    </w:p>
    <w:p w:rsidR="009E5EA6" w:rsidRPr="009E5EA6" w:rsidRDefault="009E5EA6" w:rsidP="009E5EA6">
      <w:pPr>
        <w:spacing w:after="0"/>
        <w:ind w:left="708"/>
        <w:jc w:val="both"/>
        <w:rPr>
          <w:lang w:val="en-US"/>
        </w:rPr>
      </w:pPr>
      <w:r w:rsidRPr="009E5EA6">
        <w:rPr>
          <w:lang w:val="en-US"/>
        </w:rPr>
        <w:t>Starting from the bottom</w:t>
      </w:r>
      <w:r w:rsidR="000A0B6B">
        <w:rPr>
          <w:lang w:val="en-US"/>
        </w:rPr>
        <w:t xml:space="preserve"> </w:t>
      </w:r>
      <w:r w:rsidR="0081511D">
        <w:rPr>
          <w:lang w:val="en-US"/>
        </w:rPr>
        <w:t xml:space="preserve">part </w:t>
      </w:r>
      <w:r w:rsidR="000A0B6B">
        <w:rPr>
          <w:lang w:val="en-US"/>
        </w:rPr>
        <w:t xml:space="preserve">of </w:t>
      </w:r>
      <w:r w:rsidR="000A0B6B">
        <w:rPr>
          <w:lang w:val="en-US"/>
        </w:rPr>
        <w:fldChar w:fldCharType="begin"/>
      </w:r>
      <w:r w:rsidR="000A0B6B">
        <w:rPr>
          <w:lang w:val="en-US"/>
        </w:rPr>
        <w:instrText xml:space="preserve"> REF _Ref326231413 \h </w:instrText>
      </w:r>
      <w:r w:rsidR="000A0B6B">
        <w:rPr>
          <w:lang w:val="en-US"/>
        </w:rPr>
      </w:r>
      <w:r w:rsidR="000A0B6B">
        <w:rPr>
          <w:lang w:val="en-US"/>
        </w:rPr>
        <w:fldChar w:fldCharType="separate"/>
      </w:r>
      <w:r w:rsidR="000A0B6B" w:rsidRPr="00F76328">
        <w:rPr>
          <w:lang w:val="en-US"/>
        </w:rPr>
        <w:t xml:space="preserve">Figure </w:t>
      </w:r>
      <w:r w:rsidR="000A0B6B">
        <w:rPr>
          <w:noProof/>
          <w:lang w:val="en-US"/>
        </w:rPr>
        <w:t>1</w:t>
      </w:r>
      <w:r w:rsidR="000A0B6B">
        <w:rPr>
          <w:lang w:val="en-US"/>
        </w:rPr>
        <w:fldChar w:fldCharType="end"/>
      </w:r>
      <w:r w:rsidRPr="009E5EA6">
        <w:rPr>
          <w:lang w:val="en-US"/>
        </w:rPr>
        <w:t>:</w:t>
      </w:r>
    </w:p>
    <w:p w:rsidR="0073546B" w:rsidRDefault="0081511D" w:rsidP="0073546B">
      <w:pPr>
        <w:pStyle w:val="ListParagraph"/>
        <w:numPr>
          <w:ilvl w:val="1"/>
          <w:numId w:val="1"/>
        </w:numPr>
        <w:jc w:val="both"/>
        <w:rPr>
          <w:lang w:val="en-US"/>
        </w:rPr>
      </w:pPr>
      <w:r w:rsidRPr="0081511D">
        <w:rPr>
          <w:i/>
          <w:lang w:val="en-US"/>
        </w:rPr>
        <w:t>D</w:t>
      </w:r>
      <w:r w:rsidR="0073546B" w:rsidRPr="0081511D">
        <w:rPr>
          <w:i/>
          <w:lang w:val="en-US"/>
        </w:rPr>
        <w:t>elivery</w:t>
      </w:r>
      <w:r w:rsidR="0073546B" w:rsidRPr="0073546B">
        <w:rPr>
          <w:lang w:val="en-US"/>
        </w:rPr>
        <w:t xml:space="preserve"> refers to the final part of the supply chain in which agreements are made to deliver an item to its final destination, e.g., a parcel that arrives to a certain city and needs to be delivered at the customer’s address. </w:t>
      </w:r>
    </w:p>
    <w:p w:rsidR="0073546B" w:rsidRDefault="0081511D" w:rsidP="0073546B">
      <w:pPr>
        <w:pStyle w:val="ListParagraph"/>
        <w:numPr>
          <w:ilvl w:val="1"/>
          <w:numId w:val="1"/>
        </w:numPr>
        <w:jc w:val="both"/>
        <w:rPr>
          <w:lang w:val="en-US"/>
        </w:rPr>
      </w:pPr>
      <w:r w:rsidRPr="0081511D">
        <w:rPr>
          <w:i/>
          <w:lang w:val="en-US"/>
        </w:rPr>
        <w:t>R</w:t>
      </w:r>
      <w:r w:rsidR="009E5EA6" w:rsidRPr="0081511D">
        <w:rPr>
          <w:i/>
          <w:lang w:val="en-US"/>
        </w:rPr>
        <w:t>outing</w:t>
      </w:r>
      <w:r w:rsidR="009E5EA6">
        <w:rPr>
          <w:lang w:val="en-US"/>
        </w:rPr>
        <w:t xml:space="preserve"> refers to the path</w:t>
      </w:r>
      <w:r w:rsidR="00E14EC0">
        <w:rPr>
          <w:lang w:val="en-US"/>
        </w:rPr>
        <w:t>/</w:t>
      </w:r>
      <w:r w:rsidR="009E5EA6">
        <w:rPr>
          <w:lang w:val="en-US"/>
        </w:rPr>
        <w:t>route</w:t>
      </w:r>
      <w:r w:rsidR="0073546B" w:rsidRPr="0073546B">
        <w:rPr>
          <w:lang w:val="en-US"/>
        </w:rPr>
        <w:t xml:space="preserve"> actually used to transport the item, </w:t>
      </w:r>
    </w:p>
    <w:p w:rsidR="0073546B" w:rsidRDefault="0081511D" w:rsidP="0073546B">
      <w:pPr>
        <w:pStyle w:val="ListParagraph"/>
        <w:numPr>
          <w:ilvl w:val="1"/>
          <w:numId w:val="1"/>
        </w:numPr>
        <w:jc w:val="both"/>
        <w:rPr>
          <w:lang w:val="en-US"/>
        </w:rPr>
      </w:pPr>
      <w:r>
        <w:rPr>
          <w:i/>
          <w:lang w:val="en-US"/>
        </w:rPr>
        <w:t>S</w:t>
      </w:r>
      <w:r w:rsidR="0073546B" w:rsidRPr="0081511D">
        <w:rPr>
          <w:i/>
          <w:lang w:val="en-US"/>
        </w:rPr>
        <w:t>cheduling</w:t>
      </w:r>
      <w:r w:rsidR="0073546B" w:rsidRPr="0073546B">
        <w:rPr>
          <w:lang w:val="en-US"/>
        </w:rPr>
        <w:t xml:space="preserve"> refers to the activity of planning this route, </w:t>
      </w:r>
    </w:p>
    <w:p w:rsidR="009E5EA6" w:rsidRPr="009E5EA6" w:rsidRDefault="0081511D" w:rsidP="009E5EA6">
      <w:pPr>
        <w:pStyle w:val="ListParagraph"/>
        <w:numPr>
          <w:ilvl w:val="1"/>
          <w:numId w:val="1"/>
        </w:numPr>
        <w:jc w:val="both"/>
        <w:rPr>
          <w:lang w:val="en-US"/>
        </w:rPr>
      </w:pPr>
      <w:r w:rsidRPr="0081511D">
        <w:rPr>
          <w:i/>
          <w:lang w:val="en-US"/>
        </w:rPr>
        <w:t>F</w:t>
      </w:r>
      <w:r w:rsidR="0073546B" w:rsidRPr="0081511D">
        <w:rPr>
          <w:i/>
          <w:lang w:val="en-US"/>
        </w:rPr>
        <w:t>leet assignment</w:t>
      </w:r>
      <w:r w:rsidR="0073546B" w:rsidRPr="0073546B">
        <w:rPr>
          <w:lang w:val="en-US"/>
        </w:rPr>
        <w:t xml:space="preserve"> refers to the allocation of transport means, and </w:t>
      </w:r>
    </w:p>
    <w:p w:rsidR="0073546B" w:rsidRDefault="0081511D" w:rsidP="009E5EA6">
      <w:pPr>
        <w:pStyle w:val="ListParagraph"/>
        <w:numPr>
          <w:ilvl w:val="1"/>
          <w:numId w:val="1"/>
        </w:numPr>
        <w:spacing w:after="0"/>
        <w:jc w:val="both"/>
        <w:rPr>
          <w:lang w:val="en-US"/>
        </w:rPr>
      </w:pPr>
      <w:r w:rsidRPr="0081511D">
        <w:rPr>
          <w:i/>
          <w:lang w:val="en-US"/>
        </w:rPr>
        <w:t>M</w:t>
      </w:r>
      <w:r w:rsidR="0073546B" w:rsidRPr="0081511D">
        <w:rPr>
          <w:i/>
          <w:lang w:val="en-US"/>
        </w:rPr>
        <w:t xml:space="preserve">odes </w:t>
      </w:r>
      <w:r>
        <w:rPr>
          <w:lang w:val="en-US"/>
        </w:rPr>
        <w:t>refer</w:t>
      </w:r>
      <w:r w:rsidR="0073546B" w:rsidRPr="0073546B">
        <w:rPr>
          <w:lang w:val="en-US"/>
        </w:rPr>
        <w:t xml:space="preserve"> to the choice of a </w:t>
      </w:r>
      <w:r w:rsidR="009E5EA6">
        <w:rPr>
          <w:lang w:val="en-US"/>
        </w:rPr>
        <w:t xml:space="preserve">(combination of) </w:t>
      </w:r>
      <w:r w:rsidR="0073546B" w:rsidRPr="0073546B">
        <w:rPr>
          <w:lang w:val="en-US"/>
        </w:rPr>
        <w:t xml:space="preserve">suitable mode of transport, i.e., by road, </w:t>
      </w:r>
      <w:r w:rsidR="006E62A1">
        <w:rPr>
          <w:lang w:val="en-US"/>
        </w:rPr>
        <w:t>rail</w:t>
      </w:r>
      <w:r w:rsidR="0073546B" w:rsidRPr="0073546B">
        <w:rPr>
          <w:lang w:val="en-US"/>
        </w:rPr>
        <w:t xml:space="preserve">, sea, or air. </w:t>
      </w:r>
    </w:p>
    <w:p w:rsidR="00155190" w:rsidRDefault="009E5EA6" w:rsidP="00A82A97">
      <w:pPr>
        <w:ind w:left="720"/>
        <w:jc w:val="both"/>
        <w:rPr>
          <w:lang w:val="en-US"/>
        </w:rPr>
      </w:pPr>
      <w:r w:rsidRPr="009E5EA6">
        <w:rPr>
          <w:lang w:val="en-US"/>
        </w:rPr>
        <w:t>These</w:t>
      </w:r>
      <w:r>
        <w:rPr>
          <w:lang w:val="en-US"/>
        </w:rPr>
        <w:t xml:space="preserve"> 5 bottom layers concern the physical </w:t>
      </w:r>
      <w:r w:rsidR="00B3634A">
        <w:rPr>
          <w:lang w:val="en-US"/>
        </w:rPr>
        <w:t>processes</w:t>
      </w:r>
      <w:r w:rsidR="00284F5F">
        <w:rPr>
          <w:lang w:val="en-US"/>
        </w:rPr>
        <w:t xml:space="preserve"> that characterize</w:t>
      </w:r>
      <w:r>
        <w:rPr>
          <w:lang w:val="en-US"/>
        </w:rPr>
        <w:t xml:space="preserve"> logistics and we refer to them using the term </w:t>
      </w:r>
      <w:r w:rsidRPr="009E5EA6">
        <w:rPr>
          <w:i/>
          <w:lang w:val="en-US"/>
        </w:rPr>
        <w:t>transport logistics</w:t>
      </w:r>
      <w:r>
        <w:rPr>
          <w:lang w:val="en-US"/>
        </w:rPr>
        <w:t xml:space="preserve">. On top of transport logistics, we positioned </w:t>
      </w:r>
      <w:r w:rsidR="00866953">
        <w:rPr>
          <w:lang w:val="en-US"/>
        </w:rPr>
        <w:t xml:space="preserve">the inventory and trade management levels, which are </w:t>
      </w:r>
      <w:r w:rsidR="00155190">
        <w:rPr>
          <w:lang w:val="en-US"/>
        </w:rPr>
        <w:t xml:space="preserve">also </w:t>
      </w:r>
      <w:r w:rsidR="00866953">
        <w:rPr>
          <w:lang w:val="en-US"/>
        </w:rPr>
        <w:t xml:space="preserve">of </w:t>
      </w:r>
      <w:r w:rsidR="002B3DBA">
        <w:rPr>
          <w:lang w:val="en-US"/>
        </w:rPr>
        <w:t>strategic importance</w:t>
      </w:r>
      <w:r w:rsidR="00866953">
        <w:rPr>
          <w:lang w:val="en-US"/>
        </w:rPr>
        <w:t>.</w:t>
      </w:r>
      <w:r w:rsidR="00A96ADC">
        <w:rPr>
          <w:lang w:val="en-US"/>
        </w:rPr>
        <w:t xml:space="preserve"> </w:t>
      </w:r>
      <w:r w:rsidR="00BC5A72">
        <w:rPr>
          <w:lang w:val="en-US"/>
        </w:rPr>
        <w:t>In</w:t>
      </w:r>
      <w:r w:rsidR="00BD5179">
        <w:rPr>
          <w:lang w:val="en-US"/>
        </w:rPr>
        <w:t>ventory management concerns issues of balancing stock levels of raw materials, components and finished products in order to fulfill the demands of customers and to ensure adequate stock levels in</w:t>
      </w:r>
      <w:r w:rsidR="00882770">
        <w:rPr>
          <w:lang w:val="en-US"/>
        </w:rPr>
        <w:t xml:space="preserve"> all</w:t>
      </w:r>
      <w:r w:rsidR="00BD5179">
        <w:rPr>
          <w:lang w:val="en-US"/>
        </w:rPr>
        <w:t xml:space="preserve"> physical locations.</w:t>
      </w:r>
      <w:r w:rsidR="00425414">
        <w:rPr>
          <w:lang w:val="en-US"/>
        </w:rPr>
        <w:t xml:space="preserve"> Trade management</w:t>
      </w:r>
      <w:r w:rsidR="00AD5541">
        <w:rPr>
          <w:lang w:val="en-US"/>
        </w:rPr>
        <w:t xml:space="preserve"> concerns </w:t>
      </w:r>
      <w:r w:rsidR="009077EA">
        <w:rPr>
          <w:lang w:val="en-US"/>
        </w:rPr>
        <w:t xml:space="preserve">market strategies </w:t>
      </w:r>
      <w:r w:rsidR="00AD5541">
        <w:rPr>
          <w:lang w:val="en-US"/>
        </w:rPr>
        <w:t>to regulate trade in a global economy in which volumes and values can be transferr</w:t>
      </w:r>
      <w:r w:rsidR="007D4D8F">
        <w:rPr>
          <w:lang w:val="en-US"/>
        </w:rPr>
        <w:t xml:space="preserve">ed dynamically and in short time </w:t>
      </w:r>
      <w:r w:rsidR="00AD5541">
        <w:rPr>
          <w:lang w:val="en-US"/>
        </w:rPr>
        <w:t>around the globe.</w:t>
      </w:r>
    </w:p>
    <w:p w:rsidR="00534CAF" w:rsidRDefault="00FB532B" w:rsidP="00FB532B">
      <w:pPr>
        <w:pStyle w:val="ListParagraph"/>
        <w:numPr>
          <w:ilvl w:val="0"/>
          <w:numId w:val="1"/>
        </w:numPr>
        <w:jc w:val="both"/>
        <w:rPr>
          <w:lang w:val="en-US"/>
        </w:rPr>
      </w:pPr>
      <w:r>
        <w:rPr>
          <w:lang w:val="en-US"/>
        </w:rPr>
        <w:t xml:space="preserve">Currently, </w:t>
      </w:r>
      <w:r w:rsidR="00E14EC0">
        <w:rPr>
          <w:lang w:val="en-US"/>
        </w:rPr>
        <w:t xml:space="preserve">all the logistics layers </w:t>
      </w:r>
      <w:r w:rsidR="00866953">
        <w:rPr>
          <w:lang w:val="en-US"/>
        </w:rPr>
        <w:t xml:space="preserve">mentioned above </w:t>
      </w:r>
      <w:r>
        <w:rPr>
          <w:lang w:val="en-US"/>
        </w:rPr>
        <w:t>are to some ex</w:t>
      </w:r>
      <w:r w:rsidR="00E14EC0">
        <w:rPr>
          <w:lang w:val="en-US"/>
        </w:rPr>
        <w:t xml:space="preserve">tent self-organizing and </w:t>
      </w:r>
      <w:r>
        <w:rPr>
          <w:lang w:val="en-US"/>
        </w:rPr>
        <w:t xml:space="preserve">are characterized by well-designed processes that are </w:t>
      </w:r>
      <w:r w:rsidR="00BD5179">
        <w:rPr>
          <w:lang w:val="en-US"/>
        </w:rPr>
        <w:t xml:space="preserve">quite </w:t>
      </w:r>
      <w:r>
        <w:rPr>
          <w:lang w:val="en-US"/>
        </w:rPr>
        <w:t xml:space="preserve">efficient. However, </w:t>
      </w:r>
      <w:r w:rsidR="00261F71">
        <w:rPr>
          <w:lang w:val="en-US"/>
        </w:rPr>
        <w:t xml:space="preserve">these processes heavily rely </w:t>
      </w:r>
      <w:r w:rsidR="00866953">
        <w:rPr>
          <w:lang w:val="en-US"/>
        </w:rPr>
        <w:t>on human intervention</w:t>
      </w:r>
      <w:r w:rsidR="00261F71">
        <w:rPr>
          <w:lang w:val="en-US"/>
        </w:rPr>
        <w:t xml:space="preserve"> (people making phone</w:t>
      </w:r>
      <w:r w:rsidR="00BA2AB9">
        <w:rPr>
          <w:lang w:val="en-US"/>
        </w:rPr>
        <w:t>-calls and exchanging e-mails</w:t>
      </w:r>
      <w:r w:rsidR="00BD5179">
        <w:rPr>
          <w:lang w:val="en-US"/>
        </w:rPr>
        <w:t>, making less-than-optimal decisions regarding planning and scheduling</w:t>
      </w:r>
      <w:r w:rsidR="00BA2AB9">
        <w:rPr>
          <w:lang w:val="en-US"/>
        </w:rPr>
        <w:t xml:space="preserve">), </w:t>
      </w:r>
      <w:r w:rsidR="00261F71">
        <w:rPr>
          <w:lang w:val="en-US"/>
        </w:rPr>
        <w:t xml:space="preserve">are </w:t>
      </w:r>
      <w:r w:rsidR="00BD5179">
        <w:rPr>
          <w:lang w:val="en-US"/>
        </w:rPr>
        <w:t xml:space="preserve">only </w:t>
      </w:r>
      <w:r w:rsidR="00261F71">
        <w:rPr>
          <w:lang w:val="en-US"/>
        </w:rPr>
        <w:t>automated</w:t>
      </w:r>
      <w:r w:rsidR="00BD5179">
        <w:rPr>
          <w:lang w:val="en-US"/>
        </w:rPr>
        <w:t xml:space="preserve"> in a limited manner</w:t>
      </w:r>
      <w:r w:rsidR="00261F71">
        <w:rPr>
          <w:lang w:val="en-US"/>
        </w:rPr>
        <w:t xml:space="preserve">, and cannot deal with uncertainty and unexpected circumstances in real time.   </w:t>
      </w:r>
    </w:p>
    <w:p w:rsidR="003F7E0D" w:rsidRDefault="003F7E0D" w:rsidP="003F7E0D">
      <w:pPr>
        <w:pStyle w:val="ListParagraph"/>
        <w:ind w:left="360"/>
        <w:jc w:val="both"/>
        <w:rPr>
          <w:lang w:val="en-US"/>
        </w:rPr>
      </w:pPr>
    </w:p>
    <w:p w:rsidR="00155190" w:rsidRDefault="00155190" w:rsidP="003F7E0D">
      <w:pPr>
        <w:pStyle w:val="ListParagraph"/>
        <w:numPr>
          <w:ilvl w:val="0"/>
          <w:numId w:val="1"/>
        </w:numPr>
        <w:spacing w:before="240"/>
        <w:jc w:val="both"/>
        <w:rPr>
          <w:lang w:val="en-US"/>
        </w:rPr>
      </w:pPr>
      <w:r>
        <w:rPr>
          <w:lang w:val="en-US"/>
        </w:rPr>
        <w:t xml:space="preserve">The current activities of TNO are focused on the TRANSPORT layers, but are not sufficiently well aligned to promote and drive self-organizing systems. The TNO objectives are therefore twofold: (1) to articulate and develop the proposition on self-organizing transport logistics and (2) to develop a new product/market proposition concerning the top layers, where besides support to transport activities, support to value added logistics and trading is added.  </w:t>
      </w:r>
    </w:p>
    <w:p w:rsidR="00FB532B" w:rsidRPr="00B3634A" w:rsidRDefault="00155190" w:rsidP="003F7E0D">
      <w:pPr>
        <w:pStyle w:val="ListParagraph"/>
        <w:numPr>
          <w:ilvl w:val="0"/>
          <w:numId w:val="1"/>
        </w:numPr>
        <w:spacing w:before="240"/>
        <w:jc w:val="both"/>
        <w:rPr>
          <w:lang w:val="en-US"/>
        </w:rPr>
      </w:pPr>
      <w:r>
        <w:rPr>
          <w:lang w:val="en-US"/>
        </w:rPr>
        <w:lastRenderedPageBreak/>
        <w:t>Within the current focus t</w:t>
      </w:r>
      <w:r w:rsidR="00261F71" w:rsidRPr="00866953">
        <w:rPr>
          <w:lang w:val="en-US"/>
        </w:rPr>
        <w:t xml:space="preserve">he </w:t>
      </w:r>
      <w:r w:rsidR="00B3634A">
        <w:rPr>
          <w:lang w:val="en-US"/>
        </w:rPr>
        <w:t xml:space="preserve">SOAS project aims at </w:t>
      </w:r>
      <w:r>
        <w:rPr>
          <w:lang w:val="en-US"/>
        </w:rPr>
        <w:t xml:space="preserve">developing the understanding on </w:t>
      </w:r>
      <w:r w:rsidR="00B3634A">
        <w:rPr>
          <w:lang w:val="en-US"/>
        </w:rPr>
        <w:t>Self-Organizing Transport L</w:t>
      </w:r>
      <w:r w:rsidR="005067C1" w:rsidRPr="00B3634A">
        <w:rPr>
          <w:lang w:val="en-US"/>
        </w:rPr>
        <w:t>ogistic</w:t>
      </w:r>
      <w:r w:rsidR="00B3634A">
        <w:rPr>
          <w:lang w:val="en-US"/>
        </w:rPr>
        <w:t>s</w:t>
      </w:r>
      <w:r w:rsidR="00261F71" w:rsidRPr="00B3634A">
        <w:rPr>
          <w:lang w:val="en-US"/>
        </w:rPr>
        <w:t xml:space="preserve"> (SOTL)</w:t>
      </w:r>
      <w:r w:rsidR="003C3689">
        <w:rPr>
          <w:lang w:val="en-US"/>
        </w:rPr>
        <w:t xml:space="preserve">, as highlighted in </w:t>
      </w:r>
      <w:r w:rsidR="003C3689">
        <w:rPr>
          <w:lang w:val="en-US"/>
        </w:rPr>
        <w:fldChar w:fldCharType="begin"/>
      </w:r>
      <w:r w:rsidR="003C3689">
        <w:rPr>
          <w:lang w:val="en-US"/>
        </w:rPr>
        <w:instrText xml:space="preserve"> REF _Ref326231413 \h </w:instrText>
      </w:r>
      <w:r w:rsidR="003C3689">
        <w:rPr>
          <w:lang w:val="en-US"/>
        </w:rPr>
      </w:r>
      <w:r w:rsidR="003C3689">
        <w:rPr>
          <w:lang w:val="en-US"/>
        </w:rPr>
        <w:fldChar w:fldCharType="separate"/>
      </w:r>
      <w:r w:rsidR="003C3689" w:rsidRPr="00F76328">
        <w:rPr>
          <w:lang w:val="en-US"/>
        </w:rPr>
        <w:t xml:space="preserve">Figure </w:t>
      </w:r>
      <w:r w:rsidR="003C3689">
        <w:rPr>
          <w:noProof/>
          <w:lang w:val="en-US"/>
        </w:rPr>
        <w:t>1</w:t>
      </w:r>
      <w:r w:rsidR="003C3689">
        <w:rPr>
          <w:lang w:val="en-US"/>
        </w:rPr>
        <w:fldChar w:fldCharType="end"/>
      </w:r>
      <w:r w:rsidR="00866953" w:rsidRPr="00B3634A">
        <w:rPr>
          <w:lang w:val="en-US"/>
        </w:rPr>
        <w:t xml:space="preserve">. </w:t>
      </w:r>
      <w:r w:rsidR="00207270" w:rsidRPr="00B3634A">
        <w:rPr>
          <w:lang w:val="en-US"/>
        </w:rPr>
        <w:t xml:space="preserve">We acknowledge that </w:t>
      </w:r>
      <w:r w:rsidR="00B3634A">
        <w:rPr>
          <w:lang w:val="en-US"/>
        </w:rPr>
        <w:t>SOTL</w:t>
      </w:r>
      <w:r w:rsidR="00207270" w:rsidRPr="00B3634A">
        <w:rPr>
          <w:lang w:val="en-US"/>
        </w:rPr>
        <w:t xml:space="preserve"> is </w:t>
      </w:r>
      <w:r w:rsidR="00B3634A">
        <w:rPr>
          <w:lang w:val="en-US"/>
        </w:rPr>
        <w:t xml:space="preserve">just a starting point </w:t>
      </w:r>
      <w:r w:rsidR="00207270" w:rsidRPr="00B3634A">
        <w:rPr>
          <w:lang w:val="en-US"/>
        </w:rPr>
        <w:t xml:space="preserve">and further work needs to be done to investigate the role and application </w:t>
      </w:r>
      <w:r w:rsidR="003D1225">
        <w:rPr>
          <w:lang w:val="en-US"/>
        </w:rPr>
        <w:t xml:space="preserve">also </w:t>
      </w:r>
      <w:r w:rsidR="00207270" w:rsidRPr="00B3634A">
        <w:rPr>
          <w:lang w:val="en-US"/>
        </w:rPr>
        <w:t>of self-organizing</w:t>
      </w:r>
      <w:r w:rsidR="005067C1" w:rsidRPr="00B3634A">
        <w:rPr>
          <w:lang w:val="en-US"/>
        </w:rPr>
        <w:t xml:space="preserve"> </w:t>
      </w:r>
      <w:r w:rsidR="00094252" w:rsidRPr="00B3634A">
        <w:rPr>
          <w:lang w:val="en-US"/>
        </w:rPr>
        <w:t xml:space="preserve">principles for </w:t>
      </w:r>
      <w:r w:rsidR="003C3689">
        <w:rPr>
          <w:lang w:val="en-US"/>
        </w:rPr>
        <w:t xml:space="preserve">the </w:t>
      </w:r>
      <w:r w:rsidR="00FB3B98">
        <w:rPr>
          <w:lang w:val="en-US"/>
        </w:rPr>
        <w:t xml:space="preserve">trade management </w:t>
      </w:r>
      <w:r w:rsidR="00882770">
        <w:rPr>
          <w:lang w:val="en-US"/>
        </w:rPr>
        <w:t xml:space="preserve">and inventory management </w:t>
      </w:r>
      <w:r w:rsidR="00FB3B98">
        <w:rPr>
          <w:lang w:val="en-US"/>
        </w:rPr>
        <w:t>layers</w:t>
      </w:r>
      <w:r w:rsidR="003C3689">
        <w:rPr>
          <w:lang w:val="en-US"/>
        </w:rPr>
        <w:t xml:space="preserve"> in </w:t>
      </w:r>
      <w:r w:rsidR="003C3689">
        <w:rPr>
          <w:lang w:val="en-US"/>
        </w:rPr>
        <w:fldChar w:fldCharType="begin"/>
      </w:r>
      <w:r w:rsidR="003C3689">
        <w:rPr>
          <w:lang w:val="en-US"/>
        </w:rPr>
        <w:instrText xml:space="preserve"> REF _Ref326231413 \h </w:instrText>
      </w:r>
      <w:r w:rsidR="003C3689">
        <w:rPr>
          <w:lang w:val="en-US"/>
        </w:rPr>
      </w:r>
      <w:r w:rsidR="003C3689">
        <w:rPr>
          <w:lang w:val="en-US"/>
        </w:rPr>
        <w:fldChar w:fldCharType="separate"/>
      </w:r>
      <w:r w:rsidR="003C3689" w:rsidRPr="00F76328">
        <w:rPr>
          <w:lang w:val="en-US"/>
        </w:rPr>
        <w:t xml:space="preserve">Figure </w:t>
      </w:r>
      <w:r w:rsidR="003C3689">
        <w:rPr>
          <w:noProof/>
          <w:lang w:val="en-US"/>
        </w:rPr>
        <w:t>1</w:t>
      </w:r>
      <w:r w:rsidR="003C3689">
        <w:rPr>
          <w:lang w:val="en-US"/>
        </w:rPr>
        <w:fldChar w:fldCharType="end"/>
      </w:r>
      <w:r w:rsidR="00094252" w:rsidRPr="00B3634A">
        <w:rPr>
          <w:lang w:val="en-US"/>
        </w:rPr>
        <w:t>.</w:t>
      </w:r>
      <w:r w:rsidR="003D1225">
        <w:rPr>
          <w:lang w:val="en-US"/>
        </w:rPr>
        <w:t xml:space="preserve"> However, this </w:t>
      </w:r>
      <w:r>
        <w:rPr>
          <w:lang w:val="en-US"/>
        </w:rPr>
        <w:t xml:space="preserve">new business development remained </w:t>
      </w:r>
      <w:r w:rsidR="003D1225">
        <w:rPr>
          <w:lang w:val="en-US"/>
        </w:rPr>
        <w:t>out of the scope of this docu</w:t>
      </w:r>
      <w:r w:rsidR="00FD1E32">
        <w:rPr>
          <w:lang w:val="en-US"/>
        </w:rPr>
        <w:t>ment and from now on we will refer to</w:t>
      </w:r>
      <w:r w:rsidR="003D1225">
        <w:rPr>
          <w:lang w:val="en-US"/>
        </w:rPr>
        <w:t xml:space="preserve"> </w:t>
      </w:r>
      <w:r w:rsidR="007D0AFF">
        <w:rPr>
          <w:lang w:val="en-US"/>
        </w:rPr>
        <w:t xml:space="preserve">systems for </w:t>
      </w:r>
      <w:r w:rsidR="003D1225">
        <w:rPr>
          <w:lang w:val="en-US"/>
        </w:rPr>
        <w:t>SOTL.</w:t>
      </w:r>
      <w:r>
        <w:rPr>
          <w:lang w:val="en-US"/>
        </w:rPr>
        <w:t xml:space="preserve"> </w:t>
      </w:r>
    </w:p>
    <w:p w:rsidR="00A82A97" w:rsidRDefault="00A82A97" w:rsidP="00A82A97">
      <w:pPr>
        <w:spacing w:after="0"/>
        <w:rPr>
          <w:b/>
          <w:lang w:val="en-US"/>
        </w:rPr>
      </w:pPr>
      <w:r>
        <w:rPr>
          <w:b/>
          <w:lang w:val="en-US"/>
        </w:rPr>
        <w:t>Part 2</w:t>
      </w:r>
      <w:r w:rsidR="00C82752">
        <w:rPr>
          <w:b/>
          <w:lang w:val="en-US"/>
        </w:rPr>
        <w:t xml:space="preserve"> - Motivation</w:t>
      </w:r>
    </w:p>
    <w:p w:rsidR="00A82A97" w:rsidRDefault="00A82A97" w:rsidP="003D1225">
      <w:pPr>
        <w:pStyle w:val="ListParagraph"/>
        <w:numPr>
          <w:ilvl w:val="0"/>
          <w:numId w:val="1"/>
        </w:numPr>
        <w:jc w:val="both"/>
        <w:rPr>
          <w:lang w:val="en-US"/>
        </w:rPr>
      </w:pPr>
      <w:r>
        <w:rPr>
          <w:lang w:val="en-US"/>
        </w:rPr>
        <w:t>In the past decades, logistics companies have grown individually with the goal of increasing efficiency, cut</w:t>
      </w:r>
      <w:r w:rsidR="00155190">
        <w:rPr>
          <w:lang w:val="en-US"/>
        </w:rPr>
        <w:t>ting</w:t>
      </w:r>
      <w:r>
        <w:rPr>
          <w:lang w:val="en-US"/>
        </w:rPr>
        <w:t xml:space="preserve"> costs and improv</w:t>
      </w:r>
      <w:r w:rsidR="00155190">
        <w:rPr>
          <w:lang w:val="en-US"/>
        </w:rPr>
        <w:t>ing</w:t>
      </w:r>
      <w:r>
        <w:rPr>
          <w:lang w:val="en-US"/>
        </w:rPr>
        <w:t xml:space="preserve"> service offers for their customers</w:t>
      </w:r>
    </w:p>
    <w:p w:rsidR="00A82A97" w:rsidRDefault="00A82A97" w:rsidP="00A82A97">
      <w:pPr>
        <w:pStyle w:val="ListParagraph"/>
        <w:numPr>
          <w:ilvl w:val="1"/>
          <w:numId w:val="1"/>
        </w:numPr>
        <w:jc w:val="both"/>
        <w:rPr>
          <w:lang w:val="en-US"/>
        </w:rPr>
      </w:pPr>
      <w:r>
        <w:rPr>
          <w:lang w:val="en-US"/>
        </w:rPr>
        <w:t>Some of these companies became large-scale providers that own resources globally (hubs, airplanes, trucks,</w:t>
      </w:r>
      <w:r w:rsidR="004D6446">
        <w:rPr>
          <w:lang w:val="en-US"/>
        </w:rPr>
        <w:t xml:space="preserve"> etc.) and can integrate several</w:t>
      </w:r>
      <w:r>
        <w:rPr>
          <w:lang w:val="en-US"/>
        </w:rPr>
        <w:t xml:space="preserve"> logistics services for their customers. We call these companies “global integrators”.</w:t>
      </w:r>
    </w:p>
    <w:p w:rsidR="00A82A97" w:rsidRDefault="00A82A97" w:rsidP="00A82A97">
      <w:pPr>
        <w:pStyle w:val="ListParagraph"/>
        <w:numPr>
          <w:ilvl w:val="1"/>
          <w:numId w:val="1"/>
        </w:numPr>
        <w:jc w:val="both"/>
        <w:rPr>
          <w:lang w:val="en-US"/>
        </w:rPr>
      </w:pPr>
      <w:r>
        <w:rPr>
          <w:lang w:val="en-US"/>
        </w:rPr>
        <w:t xml:space="preserve">Other companies specialized their offers to specific segments of the </w:t>
      </w:r>
      <w:r w:rsidR="00794BAB">
        <w:rPr>
          <w:lang w:val="en-US"/>
        </w:rPr>
        <w:t xml:space="preserve">logistics </w:t>
      </w:r>
      <w:r>
        <w:rPr>
          <w:lang w:val="en-US"/>
        </w:rPr>
        <w:t>market</w:t>
      </w:r>
      <w:r w:rsidR="004D6446">
        <w:rPr>
          <w:lang w:val="en-US"/>
        </w:rPr>
        <w:t>. We call these companies “regional</w:t>
      </w:r>
      <w:r>
        <w:rPr>
          <w:lang w:val="en-US"/>
        </w:rPr>
        <w:t xml:space="preserve"> (logistics service) providers”. </w:t>
      </w:r>
    </w:p>
    <w:p w:rsidR="003F7E0D" w:rsidRDefault="003F7E0D" w:rsidP="003F7E0D">
      <w:pPr>
        <w:pStyle w:val="ListParagraph"/>
        <w:ind w:left="1080"/>
        <w:jc w:val="both"/>
        <w:rPr>
          <w:lang w:val="en-US"/>
        </w:rPr>
      </w:pPr>
    </w:p>
    <w:p w:rsidR="00A82A97" w:rsidRDefault="00A82A97" w:rsidP="003F7E0D">
      <w:pPr>
        <w:pStyle w:val="ListParagraph"/>
        <w:numPr>
          <w:ilvl w:val="0"/>
          <w:numId w:val="1"/>
        </w:numPr>
        <w:spacing w:before="240"/>
        <w:jc w:val="both"/>
        <w:rPr>
          <w:lang w:val="en-US"/>
        </w:rPr>
      </w:pPr>
      <w:r w:rsidRPr="002310FA">
        <w:rPr>
          <w:lang w:val="en-US"/>
        </w:rPr>
        <w:t xml:space="preserve">Currently, </w:t>
      </w:r>
      <w:r>
        <w:rPr>
          <w:lang w:val="en-US"/>
        </w:rPr>
        <w:t>the goals of b</w:t>
      </w:r>
      <w:r w:rsidR="004D6446">
        <w:rPr>
          <w:lang w:val="en-US"/>
        </w:rPr>
        <w:t>oth global integrators and regional</w:t>
      </w:r>
      <w:r>
        <w:rPr>
          <w:lang w:val="en-US"/>
        </w:rPr>
        <w:t xml:space="preserve"> providers are the same </w:t>
      </w:r>
      <w:r w:rsidR="00457C4D">
        <w:rPr>
          <w:lang w:val="en-US"/>
        </w:rPr>
        <w:t xml:space="preserve">as </w:t>
      </w:r>
      <w:r>
        <w:rPr>
          <w:lang w:val="en-US"/>
        </w:rPr>
        <w:t xml:space="preserve">in the past, i.e., increase efficiency, cut costs and improve service offers </w:t>
      </w:r>
      <w:r w:rsidR="00457C4D">
        <w:rPr>
          <w:lang w:val="en-US"/>
        </w:rPr>
        <w:t xml:space="preserve">to </w:t>
      </w:r>
      <w:r w:rsidR="003F7E0D">
        <w:rPr>
          <w:lang w:val="en-US"/>
        </w:rPr>
        <w:t xml:space="preserve">their customers. However, </w:t>
      </w:r>
      <w:r>
        <w:rPr>
          <w:lang w:val="en-US"/>
        </w:rPr>
        <w:t xml:space="preserve">it is </w:t>
      </w:r>
      <w:r w:rsidR="003F7E0D">
        <w:rPr>
          <w:lang w:val="en-US"/>
        </w:rPr>
        <w:t xml:space="preserve">now </w:t>
      </w:r>
      <w:r>
        <w:rPr>
          <w:lang w:val="en-US"/>
        </w:rPr>
        <w:t xml:space="preserve">necessary to become </w:t>
      </w:r>
      <w:r w:rsidR="003F7E0D">
        <w:rPr>
          <w:lang w:val="en-US"/>
        </w:rPr>
        <w:t xml:space="preserve">also </w:t>
      </w:r>
      <w:r>
        <w:rPr>
          <w:lang w:val="en-US"/>
        </w:rPr>
        <w:t xml:space="preserve">responsive and flexible to </w:t>
      </w:r>
      <w:r w:rsidR="004B517B">
        <w:rPr>
          <w:lang w:val="en-US"/>
        </w:rPr>
        <w:t xml:space="preserve">cater to </w:t>
      </w:r>
      <w:r>
        <w:rPr>
          <w:lang w:val="en-US"/>
        </w:rPr>
        <w:t>more demanding customers and unexpected circumstances in real time.</w:t>
      </w:r>
    </w:p>
    <w:p w:rsidR="00A82A97" w:rsidRDefault="00A82A97" w:rsidP="00A82A97">
      <w:pPr>
        <w:pStyle w:val="ListParagraph"/>
        <w:numPr>
          <w:ilvl w:val="1"/>
          <w:numId w:val="1"/>
        </w:numPr>
        <w:jc w:val="both"/>
        <w:rPr>
          <w:lang w:val="en-US"/>
        </w:rPr>
      </w:pPr>
      <w:r>
        <w:rPr>
          <w:lang w:val="en-US"/>
        </w:rPr>
        <w:t>Global integrators have the means to keep growing individually toward the accomplishment of the new goal</w:t>
      </w:r>
      <w:r w:rsidR="00155190">
        <w:rPr>
          <w:lang w:val="en-US"/>
        </w:rPr>
        <w:t xml:space="preserve"> at a systems level, reaching out door-to-door.</w:t>
      </w:r>
    </w:p>
    <w:p w:rsidR="00EF799A" w:rsidRDefault="003F7E0D" w:rsidP="005313AE">
      <w:pPr>
        <w:pStyle w:val="ListParagraph"/>
        <w:numPr>
          <w:ilvl w:val="1"/>
          <w:numId w:val="1"/>
        </w:numPr>
        <w:jc w:val="both"/>
        <w:rPr>
          <w:lang w:val="en-US"/>
        </w:rPr>
      </w:pPr>
      <w:r>
        <w:rPr>
          <w:lang w:val="en-US"/>
        </w:rPr>
        <w:t>Regional</w:t>
      </w:r>
      <w:r w:rsidR="00A82A97">
        <w:rPr>
          <w:lang w:val="en-US"/>
        </w:rPr>
        <w:t xml:space="preserve"> providers need to collaborate with each other, also with competitors, since they do not have the means to face the new challenge individually. Some attempts of creating collaborative transport services are emerging, together with virtual freight market places </w:t>
      </w:r>
      <w:r w:rsidR="008E7DD5">
        <w:rPr>
          <w:lang w:val="en-US"/>
        </w:rPr>
        <w:t xml:space="preserve">on the Internet </w:t>
      </w:r>
      <w:r w:rsidR="00A82A97">
        <w:rPr>
          <w:lang w:val="en-US"/>
        </w:rPr>
        <w:t>for matching customer requests and provider offers. However, a lot of wo</w:t>
      </w:r>
      <w:r w:rsidR="006C0D8A">
        <w:rPr>
          <w:lang w:val="en-US"/>
        </w:rPr>
        <w:t>rk needs to be done to incorporate</w:t>
      </w:r>
      <w:r w:rsidR="00A82A97">
        <w:rPr>
          <w:lang w:val="en-US"/>
        </w:rPr>
        <w:t xml:space="preserve"> these initial efforts</w:t>
      </w:r>
      <w:r w:rsidR="006C0D8A">
        <w:rPr>
          <w:lang w:val="en-US"/>
        </w:rPr>
        <w:t xml:space="preserve"> in one integrated solution</w:t>
      </w:r>
      <w:r w:rsidR="00A82A97">
        <w:rPr>
          <w:lang w:val="en-US"/>
        </w:rPr>
        <w:t>.</w:t>
      </w:r>
    </w:p>
    <w:p w:rsidR="005313AE" w:rsidRPr="005313AE" w:rsidRDefault="005313AE" w:rsidP="005313AE">
      <w:pPr>
        <w:pStyle w:val="ListParagraph"/>
        <w:ind w:left="1080"/>
        <w:jc w:val="both"/>
        <w:rPr>
          <w:lang w:val="en-US"/>
        </w:rPr>
      </w:pPr>
    </w:p>
    <w:p w:rsidR="00A82A97" w:rsidRDefault="00A55D11" w:rsidP="00A82A97">
      <w:pPr>
        <w:pStyle w:val="ListParagraph"/>
        <w:numPr>
          <w:ilvl w:val="0"/>
          <w:numId w:val="1"/>
        </w:numPr>
        <w:jc w:val="both"/>
        <w:rPr>
          <w:lang w:val="en-US"/>
        </w:rPr>
      </w:pPr>
      <w:r>
        <w:rPr>
          <w:lang w:val="en-US"/>
        </w:rPr>
        <w:t xml:space="preserve">We believe that in </w:t>
      </w:r>
      <w:r w:rsidR="003D1225">
        <w:rPr>
          <w:lang w:val="en-US"/>
        </w:rPr>
        <w:t xml:space="preserve">the </w:t>
      </w:r>
      <w:r w:rsidR="00C92DAE">
        <w:rPr>
          <w:lang w:val="en-US"/>
        </w:rPr>
        <w:t xml:space="preserve">near </w:t>
      </w:r>
      <w:r w:rsidR="003D1225">
        <w:rPr>
          <w:lang w:val="en-US"/>
        </w:rPr>
        <w:t xml:space="preserve">future </w:t>
      </w:r>
      <w:r w:rsidR="003F7E0D">
        <w:rPr>
          <w:lang w:val="en-US"/>
        </w:rPr>
        <w:t>regional</w:t>
      </w:r>
      <w:r w:rsidR="00A82A97">
        <w:rPr>
          <w:lang w:val="en-US"/>
        </w:rPr>
        <w:t xml:space="preserve"> providers will </w:t>
      </w:r>
      <w:r w:rsidR="00866953">
        <w:rPr>
          <w:lang w:val="en-US"/>
        </w:rPr>
        <w:t>bec</w:t>
      </w:r>
      <w:r w:rsidR="003D1225">
        <w:rPr>
          <w:lang w:val="en-US"/>
        </w:rPr>
        <w:t>o</w:t>
      </w:r>
      <w:r w:rsidR="00A82A97">
        <w:rPr>
          <w:lang w:val="en-US"/>
        </w:rPr>
        <w:t>me more collaborative</w:t>
      </w:r>
      <w:r w:rsidR="00C92DAE">
        <w:rPr>
          <w:lang w:val="en-US"/>
        </w:rPr>
        <w:t xml:space="preserve"> and will </w:t>
      </w:r>
      <w:r w:rsidR="00155190">
        <w:rPr>
          <w:lang w:val="en-US"/>
        </w:rPr>
        <w:t xml:space="preserve">see new intermediaries replacing the old ones, accompanied by </w:t>
      </w:r>
      <w:r w:rsidR="002D029D">
        <w:rPr>
          <w:lang w:val="en-US"/>
        </w:rPr>
        <w:t>the development of virtual market places to facilitate this collaboration</w:t>
      </w:r>
      <w:r w:rsidR="00A82A97">
        <w:rPr>
          <w:lang w:val="en-US"/>
        </w:rPr>
        <w:t xml:space="preserve">, while global integrators will </w:t>
      </w:r>
      <w:r w:rsidR="003D1225">
        <w:rPr>
          <w:lang w:val="en-US"/>
        </w:rPr>
        <w:t xml:space="preserve">further </w:t>
      </w:r>
      <w:r w:rsidR="00A82A97">
        <w:rPr>
          <w:lang w:val="en-US"/>
        </w:rPr>
        <w:t>grow</w:t>
      </w:r>
      <w:r w:rsidR="003D1225">
        <w:rPr>
          <w:lang w:val="en-US"/>
        </w:rPr>
        <w:t xml:space="preserve"> independently</w:t>
      </w:r>
      <w:r w:rsidR="00A82A97">
        <w:rPr>
          <w:lang w:val="en-US"/>
        </w:rPr>
        <w:t xml:space="preserve">. </w:t>
      </w:r>
      <w:r>
        <w:rPr>
          <w:lang w:val="en-US"/>
        </w:rPr>
        <w:t>T</w:t>
      </w:r>
      <w:r w:rsidR="00A82A97">
        <w:rPr>
          <w:lang w:val="en-US"/>
        </w:rPr>
        <w:t xml:space="preserve">he two streams </w:t>
      </w:r>
      <w:r w:rsidR="002D029D">
        <w:rPr>
          <w:lang w:val="en-US"/>
        </w:rPr>
        <w:t>(</w:t>
      </w:r>
      <w:r w:rsidR="003F7E0D">
        <w:rPr>
          <w:lang w:val="en-US"/>
        </w:rPr>
        <w:t>regional</w:t>
      </w:r>
      <w:r w:rsidR="00140FC6">
        <w:rPr>
          <w:lang w:val="en-US"/>
        </w:rPr>
        <w:t xml:space="preserve"> providers/</w:t>
      </w:r>
      <w:r w:rsidR="00A82A97">
        <w:rPr>
          <w:lang w:val="en-US"/>
        </w:rPr>
        <w:t xml:space="preserve">collective and </w:t>
      </w:r>
      <w:r w:rsidR="00140FC6">
        <w:rPr>
          <w:lang w:val="en-US"/>
        </w:rPr>
        <w:t>global integrators/</w:t>
      </w:r>
      <w:r w:rsidR="00A82A97">
        <w:rPr>
          <w:lang w:val="en-US"/>
        </w:rPr>
        <w:t>individual)</w:t>
      </w:r>
      <w:r w:rsidR="008053F9">
        <w:rPr>
          <w:lang w:val="en-US"/>
        </w:rPr>
        <w:t xml:space="preserve"> are shown in </w:t>
      </w:r>
      <w:r w:rsidR="00F97E40">
        <w:rPr>
          <w:lang w:val="en-US"/>
        </w:rPr>
        <w:fldChar w:fldCharType="begin"/>
      </w:r>
      <w:r w:rsidR="00F97E40">
        <w:rPr>
          <w:lang w:val="en-US"/>
        </w:rPr>
        <w:instrText xml:space="preserve"> REF _Ref326232154 \h </w:instrText>
      </w:r>
      <w:r w:rsidR="00F97E40">
        <w:rPr>
          <w:lang w:val="en-US"/>
        </w:rPr>
      </w:r>
      <w:r w:rsidR="00F97E40">
        <w:rPr>
          <w:lang w:val="en-US"/>
        </w:rPr>
        <w:fldChar w:fldCharType="separate"/>
      </w:r>
      <w:r w:rsidR="00F97E40" w:rsidRPr="00DF4267">
        <w:rPr>
          <w:lang w:val="en-US"/>
        </w:rPr>
        <w:t xml:space="preserve">Figure </w:t>
      </w:r>
      <w:r w:rsidR="00F97E40">
        <w:rPr>
          <w:noProof/>
          <w:lang w:val="en-US"/>
        </w:rPr>
        <w:t>2</w:t>
      </w:r>
      <w:r w:rsidR="00F97E40">
        <w:rPr>
          <w:lang w:val="en-US"/>
        </w:rPr>
        <w:fldChar w:fldCharType="end"/>
      </w:r>
      <w:r w:rsidR="00AC61F9">
        <w:rPr>
          <w:lang w:val="en-US"/>
        </w:rPr>
        <w:t xml:space="preserve"> and are both essential to realize Self-Organizing Transport Logistics</w:t>
      </w:r>
      <w:r w:rsidR="00573DB4">
        <w:rPr>
          <w:lang w:val="en-US"/>
        </w:rPr>
        <w:t xml:space="preserve"> (SOTL)</w:t>
      </w:r>
      <w:r w:rsidR="00AC61F9">
        <w:rPr>
          <w:lang w:val="en-US"/>
        </w:rPr>
        <w:t xml:space="preserve">. </w:t>
      </w:r>
      <w:r w:rsidR="00095A85">
        <w:rPr>
          <w:lang w:val="en-US"/>
        </w:rPr>
        <w:t xml:space="preserve">The question whether </w:t>
      </w:r>
      <w:r w:rsidR="009F3897">
        <w:rPr>
          <w:lang w:val="en-US"/>
        </w:rPr>
        <w:t xml:space="preserve">the two streams will </w:t>
      </w:r>
      <w:r w:rsidR="00573DB4">
        <w:rPr>
          <w:lang w:val="en-US"/>
        </w:rPr>
        <w:t>proceed in parallel (i</w:t>
      </w:r>
      <w:r w:rsidR="004E757D">
        <w:rPr>
          <w:lang w:val="en-US"/>
        </w:rPr>
        <w:t>.e., competing with each other)</w:t>
      </w:r>
      <w:r w:rsidR="00573DB4">
        <w:rPr>
          <w:lang w:val="en-US"/>
        </w:rPr>
        <w:t xml:space="preserve"> or </w:t>
      </w:r>
      <w:r w:rsidR="009F3897">
        <w:rPr>
          <w:lang w:val="en-US"/>
        </w:rPr>
        <w:t>eventually converge</w:t>
      </w:r>
      <w:r w:rsidR="00573DB4">
        <w:rPr>
          <w:lang w:val="en-US"/>
        </w:rPr>
        <w:t xml:space="preserve"> it is still open and is </w:t>
      </w:r>
      <w:r w:rsidR="00A74E0F">
        <w:rPr>
          <w:lang w:val="en-US"/>
        </w:rPr>
        <w:t>an interesting topic for future</w:t>
      </w:r>
      <w:r w:rsidR="00573DB4">
        <w:rPr>
          <w:lang w:val="en-US"/>
        </w:rPr>
        <w:t xml:space="preserve"> analysis.</w:t>
      </w:r>
      <w:r w:rsidR="009F3897">
        <w:rPr>
          <w:lang w:val="en-US"/>
        </w:rPr>
        <w:t xml:space="preserve"> </w:t>
      </w:r>
    </w:p>
    <w:p w:rsidR="00573DB4" w:rsidRDefault="007C0654" w:rsidP="007C0654">
      <w:pPr>
        <w:pStyle w:val="ListParagraph"/>
        <w:ind w:left="360"/>
        <w:rPr>
          <w:lang w:val="en-US"/>
        </w:rPr>
      </w:pPr>
      <w:r>
        <w:rPr>
          <w:noProof/>
          <w:lang w:eastAsia="nl-NL"/>
        </w:rPr>
        <w:lastRenderedPageBreak/>
        <w:drawing>
          <wp:inline distT="0" distB="0" distL="0" distR="0" wp14:anchorId="7906A957">
            <wp:extent cx="4687358" cy="234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687358" cy="2340000"/>
                    </a:xfrm>
                    <a:prstGeom prst="rect">
                      <a:avLst/>
                    </a:prstGeom>
                    <a:noFill/>
                  </pic:spPr>
                </pic:pic>
              </a:graphicData>
            </a:graphic>
          </wp:inline>
        </w:drawing>
      </w:r>
    </w:p>
    <w:p w:rsidR="00573DB4" w:rsidRPr="005D0D81" w:rsidRDefault="008053F9" w:rsidP="005D0D81">
      <w:pPr>
        <w:pStyle w:val="Caption"/>
        <w:jc w:val="center"/>
        <w:rPr>
          <w:lang w:val="en-US"/>
        </w:rPr>
      </w:pPr>
      <w:r>
        <w:rPr>
          <w:lang w:val="en-US"/>
        </w:rPr>
        <w:t xml:space="preserve"> </w:t>
      </w:r>
      <w:bookmarkStart w:id="1" w:name="_Ref326232154"/>
      <w:r w:rsidRPr="00DF4267">
        <w:rPr>
          <w:lang w:val="en-US"/>
        </w:rPr>
        <w:t xml:space="preserve">Figure </w:t>
      </w:r>
      <w:r>
        <w:fldChar w:fldCharType="begin"/>
      </w:r>
      <w:r w:rsidRPr="00DF4267">
        <w:rPr>
          <w:lang w:val="en-US"/>
        </w:rPr>
        <w:instrText xml:space="preserve"> SEQ Figure \* ARABIC </w:instrText>
      </w:r>
      <w:r>
        <w:fldChar w:fldCharType="separate"/>
      </w:r>
      <w:r w:rsidR="00922538">
        <w:rPr>
          <w:noProof/>
          <w:lang w:val="en-US"/>
        </w:rPr>
        <w:t>2</w:t>
      </w:r>
      <w:r>
        <w:fldChar w:fldCharType="end"/>
      </w:r>
      <w:bookmarkEnd w:id="1"/>
      <w:r w:rsidRPr="00DF4267">
        <w:rPr>
          <w:lang w:val="en-US"/>
        </w:rPr>
        <w:t xml:space="preserve"> – </w:t>
      </w:r>
      <w:r w:rsidR="00F97E40">
        <w:rPr>
          <w:lang w:val="en-US"/>
        </w:rPr>
        <w:t>Individual and collective streams in Self-Organizing Transport Logistics (SOTL)</w:t>
      </w:r>
    </w:p>
    <w:p w:rsidR="002263DB" w:rsidRPr="00242E71" w:rsidRDefault="00573DB4" w:rsidP="00F60E77">
      <w:pPr>
        <w:pStyle w:val="ListParagraph"/>
        <w:numPr>
          <w:ilvl w:val="0"/>
          <w:numId w:val="1"/>
        </w:numPr>
        <w:rPr>
          <w:lang w:val="en-US"/>
        </w:rPr>
      </w:pPr>
      <w:r w:rsidRPr="00242E71">
        <w:rPr>
          <w:lang w:val="en-US"/>
        </w:rPr>
        <w:t xml:space="preserve"> </w:t>
      </w:r>
      <w:r w:rsidR="00F60E77">
        <w:rPr>
          <w:lang w:val="en-US"/>
        </w:rPr>
        <w:fldChar w:fldCharType="begin"/>
      </w:r>
      <w:r w:rsidR="00F60E77">
        <w:rPr>
          <w:lang w:val="en-US"/>
        </w:rPr>
        <w:instrText xml:space="preserve"> REF _Ref327192966 \h </w:instrText>
      </w:r>
      <w:r w:rsidR="00F60E77">
        <w:rPr>
          <w:lang w:val="en-US"/>
        </w:rPr>
      </w:r>
      <w:r w:rsidR="00F60E77">
        <w:rPr>
          <w:lang w:val="en-US"/>
        </w:rPr>
        <w:fldChar w:fldCharType="separate"/>
      </w:r>
      <w:r w:rsidR="00F60E77" w:rsidRPr="00F60E77">
        <w:rPr>
          <w:lang w:val="en-US"/>
        </w:rPr>
        <w:t xml:space="preserve">Figure </w:t>
      </w:r>
      <w:r w:rsidR="00F60E77" w:rsidRPr="00F60E77">
        <w:rPr>
          <w:noProof/>
          <w:lang w:val="en-US"/>
        </w:rPr>
        <w:t>3</w:t>
      </w:r>
      <w:r w:rsidR="00F60E77">
        <w:rPr>
          <w:lang w:val="en-US"/>
        </w:rPr>
        <w:fldChar w:fldCharType="end"/>
      </w:r>
      <w:r w:rsidR="00F60E77">
        <w:rPr>
          <w:lang w:val="en-US"/>
        </w:rPr>
        <w:t xml:space="preserve"> </w:t>
      </w:r>
      <w:r w:rsidR="002263DB">
        <w:rPr>
          <w:lang w:val="en-US"/>
        </w:rPr>
        <w:t>positions</w:t>
      </w:r>
      <w:r w:rsidRPr="00242E71">
        <w:rPr>
          <w:lang w:val="en-US"/>
        </w:rPr>
        <w:t xml:space="preserve"> the </w:t>
      </w:r>
      <w:r w:rsidR="00E61B4D" w:rsidRPr="00242E71">
        <w:rPr>
          <w:lang w:val="en-US"/>
        </w:rPr>
        <w:t xml:space="preserve">innovation areas </w:t>
      </w:r>
      <w:r w:rsidR="00C92E1C">
        <w:rPr>
          <w:lang w:val="en-US"/>
        </w:rPr>
        <w:t xml:space="preserve">in </w:t>
      </w:r>
      <w:r w:rsidR="00C92E1C">
        <w:rPr>
          <w:lang w:val="en-US"/>
        </w:rPr>
        <w:fldChar w:fldCharType="begin"/>
      </w:r>
      <w:r w:rsidR="00C92E1C">
        <w:rPr>
          <w:lang w:val="en-US"/>
        </w:rPr>
        <w:instrText xml:space="preserve"> REF _Ref326232154 \h </w:instrText>
      </w:r>
      <w:r w:rsidR="00C92E1C">
        <w:rPr>
          <w:lang w:val="en-US"/>
        </w:rPr>
      </w:r>
      <w:r w:rsidR="00C92E1C">
        <w:rPr>
          <w:lang w:val="en-US"/>
        </w:rPr>
        <w:fldChar w:fldCharType="separate"/>
      </w:r>
      <w:r w:rsidR="00C92E1C" w:rsidRPr="00DF4267">
        <w:rPr>
          <w:lang w:val="en-US"/>
        </w:rPr>
        <w:t xml:space="preserve">Figure </w:t>
      </w:r>
      <w:r w:rsidR="00C92E1C">
        <w:rPr>
          <w:noProof/>
          <w:lang w:val="en-US"/>
        </w:rPr>
        <w:t>2</w:t>
      </w:r>
      <w:r w:rsidR="00C92E1C">
        <w:rPr>
          <w:lang w:val="en-US"/>
        </w:rPr>
        <w:fldChar w:fldCharType="end"/>
      </w:r>
      <w:r w:rsidR="00C92E1C">
        <w:rPr>
          <w:lang w:val="en-US"/>
        </w:rPr>
        <w:t xml:space="preserve"> </w:t>
      </w:r>
      <w:r w:rsidR="00E61B4D" w:rsidRPr="00242E71">
        <w:rPr>
          <w:lang w:val="en-US"/>
        </w:rPr>
        <w:t>(</w:t>
      </w:r>
      <w:r w:rsidR="00C92E1C">
        <w:rPr>
          <w:lang w:val="en-US"/>
        </w:rPr>
        <w:t>which are</w:t>
      </w:r>
      <w:r w:rsidR="003E78C0">
        <w:rPr>
          <w:lang w:val="en-US"/>
        </w:rPr>
        <w:t xml:space="preserve"> </w:t>
      </w:r>
      <w:r w:rsidR="00E61B4D" w:rsidRPr="00242E71">
        <w:rPr>
          <w:lang w:val="en-US"/>
        </w:rPr>
        <w:t xml:space="preserve">divided in the two streams of individual and </w:t>
      </w:r>
      <w:r w:rsidR="001E4A58">
        <w:rPr>
          <w:lang w:val="en-US"/>
        </w:rPr>
        <w:t>collective</w:t>
      </w:r>
      <w:r w:rsidR="00E61B4D" w:rsidRPr="00242E71">
        <w:rPr>
          <w:lang w:val="en-US"/>
        </w:rPr>
        <w:t>)</w:t>
      </w:r>
      <w:r w:rsidR="002263DB">
        <w:rPr>
          <w:lang w:val="en-US"/>
        </w:rPr>
        <w:t xml:space="preserve"> with respect to</w:t>
      </w:r>
      <w:r w:rsidRPr="00242E71">
        <w:rPr>
          <w:lang w:val="en-US"/>
        </w:rPr>
        <w:t xml:space="preserve"> the </w:t>
      </w:r>
      <w:r w:rsidR="00683BA6">
        <w:rPr>
          <w:lang w:val="en-US"/>
        </w:rPr>
        <w:t xml:space="preserve">5 </w:t>
      </w:r>
      <w:r w:rsidRPr="00242E71">
        <w:rPr>
          <w:lang w:val="en-US"/>
        </w:rPr>
        <w:t xml:space="preserve">layers of transport logistics in </w:t>
      </w:r>
      <w:r w:rsidR="00F60E77">
        <w:rPr>
          <w:lang w:val="en-US"/>
        </w:rPr>
        <w:fldChar w:fldCharType="begin"/>
      </w:r>
      <w:r w:rsidR="00F60E77">
        <w:rPr>
          <w:lang w:val="en-US"/>
        </w:rPr>
        <w:instrText xml:space="preserve"> REF _Ref326231413 \h </w:instrText>
      </w:r>
      <w:r w:rsidR="00F60E77">
        <w:rPr>
          <w:lang w:val="en-US"/>
        </w:rPr>
      </w:r>
      <w:r w:rsidR="00F60E77">
        <w:rPr>
          <w:lang w:val="en-US"/>
        </w:rPr>
        <w:fldChar w:fldCharType="separate"/>
      </w:r>
      <w:r w:rsidR="00F60E77" w:rsidRPr="00F76328">
        <w:rPr>
          <w:lang w:val="en-US"/>
        </w:rPr>
        <w:t xml:space="preserve">Figure </w:t>
      </w:r>
      <w:r w:rsidR="00F60E77">
        <w:rPr>
          <w:noProof/>
          <w:lang w:val="en-US"/>
        </w:rPr>
        <w:t>1</w:t>
      </w:r>
      <w:r w:rsidR="00F60E77">
        <w:rPr>
          <w:lang w:val="en-US"/>
        </w:rPr>
        <w:fldChar w:fldCharType="end"/>
      </w:r>
      <w:r w:rsidR="00F60E77">
        <w:rPr>
          <w:lang w:val="en-US"/>
        </w:rPr>
        <w:t>.</w:t>
      </w:r>
    </w:p>
    <w:p w:rsidR="00573DB4" w:rsidRDefault="00B2462A" w:rsidP="00B2462A">
      <w:pPr>
        <w:pStyle w:val="ListParagraph"/>
        <w:ind w:left="360"/>
        <w:jc w:val="center"/>
        <w:rPr>
          <w:lang w:val="en-US"/>
        </w:rPr>
      </w:pPr>
      <w:r>
        <w:rPr>
          <w:noProof/>
          <w:lang w:eastAsia="nl-NL"/>
        </w:rPr>
        <w:drawing>
          <wp:inline distT="0" distB="0" distL="0" distR="0" wp14:anchorId="34FC7515" wp14:editId="54248929">
            <wp:extent cx="3771075" cy="18000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771075" cy="1800000"/>
                    </a:xfrm>
                    <a:prstGeom prst="rect">
                      <a:avLst/>
                    </a:prstGeom>
                    <a:noFill/>
                  </pic:spPr>
                </pic:pic>
              </a:graphicData>
            </a:graphic>
          </wp:inline>
        </w:drawing>
      </w:r>
    </w:p>
    <w:p w:rsidR="00A74E0F" w:rsidRDefault="00A74E0F" w:rsidP="00A74E0F">
      <w:pPr>
        <w:pStyle w:val="Caption"/>
        <w:jc w:val="center"/>
        <w:rPr>
          <w:lang w:val="en-US"/>
        </w:rPr>
      </w:pPr>
      <w:bookmarkStart w:id="2" w:name="_Ref327192966"/>
      <w:r w:rsidRPr="001D649C">
        <w:rPr>
          <w:lang w:val="en-US"/>
        </w:rPr>
        <w:t xml:space="preserve">Figure </w:t>
      </w:r>
      <w:r w:rsidR="003C4EBD">
        <w:fldChar w:fldCharType="begin"/>
      </w:r>
      <w:r w:rsidR="003C4EBD" w:rsidRPr="001D649C">
        <w:rPr>
          <w:lang w:val="en-US"/>
        </w:rPr>
        <w:instrText xml:space="preserve"> SEQ Figure \* ARABIC </w:instrText>
      </w:r>
      <w:r w:rsidR="003C4EBD">
        <w:fldChar w:fldCharType="separate"/>
      </w:r>
      <w:r w:rsidR="00922538">
        <w:rPr>
          <w:noProof/>
          <w:lang w:val="en-US"/>
        </w:rPr>
        <w:t>3</w:t>
      </w:r>
      <w:r w:rsidR="003C4EBD">
        <w:rPr>
          <w:noProof/>
        </w:rPr>
        <w:fldChar w:fldCharType="end"/>
      </w:r>
      <w:bookmarkEnd w:id="2"/>
      <w:r w:rsidRPr="001D649C">
        <w:rPr>
          <w:lang w:val="en-US"/>
        </w:rPr>
        <w:t xml:space="preserve"> </w:t>
      </w:r>
      <w:r w:rsidR="001D649C" w:rsidRPr="001D649C">
        <w:rPr>
          <w:lang w:val="en-US"/>
        </w:rPr>
        <w:t>–</w:t>
      </w:r>
      <w:r w:rsidRPr="001D649C">
        <w:rPr>
          <w:lang w:val="en-US"/>
        </w:rPr>
        <w:t xml:space="preserve"> </w:t>
      </w:r>
      <w:r w:rsidR="001D649C" w:rsidRPr="001D649C">
        <w:rPr>
          <w:lang w:val="en-US"/>
        </w:rPr>
        <w:t xml:space="preserve">SOTL </w:t>
      </w:r>
      <w:r w:rsidR="00145B15">
        <w:rPr>
          <w:lang w:val="en-US"/>
        </w:rPr>
        <w:t xml:space="preserve">innovation areas </w:t>
      </w:r>
      <w:r w:rsidR="001D649C" w:rsidRPr="001D649C">
        <w:rPr>
          <w:lang w:val="en-US"/>
        </w:rPr>
        <w:t>for individual</w:t>
      </w:r>
      <w:r w:rsidR="00765B49">
        <w:rPr>
          <w:lang w:val="en-US"/>
        </w:rPr>
        <w:t xml:space="preserve"> and collective</w:t>
      </w:r>
    </w:p>
    <w:p w:rsidR="00AC3A59" w:rsidRDefault="00EF799A" w:rsidP="00EF799A">
      <w:pPr>
        <w:spacing w:after="0"/>
        <w:rPr>
          <w:lang w:val="en-US"/>
        </w:rPr>
      </w:pPr>
      <w:r>
        <w:rPr>
          <w:lang w:val="en-US"/>
        </w:rPr>
        <w:t xml:space="preserve"> </w:t>
      </w:r>
    </w:p>
    <w:p w:rsidR="00EF799A" w:rsidRDefault="00EF799A" w:rsidP="00EF799A">
      <w:pPr>
        <w:spacing w:after="0"/>
        <w:rPr>
          <w:b/>
          <w:lang w:val="en-US"/>
        </w:rPr>
      </w:pPr>
      <w:r>
        <w:rPr>
          <w:b/>
          <w:lang w:val="en-US"/>
        </w:rPr>
        <w:t>Part 4 – Approach</w:t>
      </w:r>
    </w:p>
    <w:p w:rsidR="00EF799A" w:rsidRPr="00F747AA" w:rsidRDefault="00F747AA" w:rsidP="00F747AA">
      <w:pPr>
        <w:pStyle w:val="ListParagraph"/>
        <w:numPr>
          <w:ilvl w:val="0"/>
          <w:numId w:val="1"/>
        </w:numPr>
        <w:spacing w:after="0"/>
        <w:jc w:val="both"/>
        <w:rPr>
          <w:lang w:val="en-US"/>
        </w:rPr>
      </w:pPr>
      <w:r>
        <w:rPr>
          <w:lang w:val="en-US"/>
        </w:rPr>
        <w:t>W</w:t>
      </w:r>
      <w:r w:rsidR="002263F1" w:rsidRPr="00F747AA">
        <w:rPr>
          <w:lang w:val="en-US"/>
        </w:rPr>
        <w:t xml:space="preserve">e </w:t>
      </w:r>
      <w:r w:rsidR="00DC2B40">
        <w:rPr>
          <w:lang w:val="en-US"/>
        </w:rPr>
        <w:t>focus</w:t>
      </w:r>
      <w:r w:rsidRPr="00F747AA">
        <w:rPr>
          <w:lang w:val="en-US"/>
        </w:rPr>
        <w:t xml:space="preserve"> </w:t>
      </w:r>
      <w:r w:rsidR="00EF799A" w:rsidRPr="00F747AA">
        <w:rPr>
          <w:lang w:val="en-US"/>
        </w:rPr>
        <w:t xml:space="preserve">on </w:t>
      </w:r>
      <w:r w:rsidR="00765B49">
        <w:rPr>
          <w:lang w:val="en-US"/>
        </w:rPr>
        <w:t>SOTL and the</w:t>
      </w:r>
      <w:r w:rsidR="00E534B3" w:rsidRPr="00F747AA">
        <w:rPr>
          <w:lang w:val="en-US"/>
        </w:rPr>
        <w:t xml:space="preserve"> </w:t>
      </w:r>
      <w:r w:rsidR="00EF799A" w:rsidRPr="00F747AA">
        <w:rPr>
          <w:lang w:val="en-US"/>
        </w:rPr>
        <w:t xml:space="preserve">4 </w:t>
      </w:r>
      <w:r w:rsidR="00516B97" w:rsidRPr="00F747AA">
        <w:rPr>
          <w:lang w:val="en-US"/>
        </w:rPr>
        <w:t xml:space="preserve">innovation areas </w:t>
      </w:r>
      <w:r w:rsidR="00765B49">
        <w:rPr>
          <w:lang w:val="en-US"/>
        </w:rPr>
        <w:t xml:space="preserve">in </w:t>
      </w:r>
      <w:r w:rsidR="00765B49">
        <w:rPr>
          <w:lang w:val="en-US"/>
        </w:rPr>
        <w:fldChar w:fldCharType="begin"/>
      </w:r>
      <w:r w:rsidR="00765B49">
        <w:rPr>
          <w:lang w:val="en-US"/>
        </w:rPr>
        <w:instrText xml:space="preserve"> REF _Ref327192966 \h </w:instrText>
      </w:r>
      <w:r w:rsidR="00765B49">
        <w:rPr>
          <w:lang w:val="en-US"/>
        </w:rPr>
      </w:r>
      <w:r w:rsidR="00765B49">
        <w:rPr>
          <w:lang w:val="en-US"/>
        </w:rPr>
        <w:fldChar w:fldCharType="separate"/>
      </w:r>
      <w:r w:rsidR="00765B49" w:rsidRPr="001D649C">
        <w:rPr>
          <w:lang w:val="en-US"/>
        </w:rPr>
        <w:t xml:space="preserve">Figure </w:t>
      </w:r>
      <w:r w:rsidR="00765B49" w:rsidRPr="001D649C">
        <w:rPr>
          <w:noProof/>
          <w:lang w:val="en-US"/>
        </w:rPr>
        <w:t>3</w:t>
      </w:r>
      <w:r w:rsidR="00765B49">
        <w:rPr>
          <w:lang w:val="en-US"/>
        </w:rPr>
        <w:fldChar w:fldCharType="end"/>
      </w:r>
      <w:r w:rsidR="00765B49">
        <w:rPr>
          <w:lang w:val="en-US"/>
        </w:rPr>
        <w:t xml:space="preserve"> </w:t>
      </w:r>
      <w:r w:rsidR="00516B97" w:rsidRPr="00F747AA">
        <w:rPr>
          <w:lang w:val="en-US"/>
        </w:rPr>
        <w:t>analyzing</w:t>
      </w:r>
      <w:r w:rsidR="00EF799A" w:rsidRPr="00F747AA">
        <w:rPr>
          <w:lang w:val="en-US"/>
        </w:rPr>
        <w:t xml:space="preserve"> how SOAS principles can be beneficially applied and what are the next steps to be taken in each area. </w:t>
      </w:r>
    </w:p>
    <w:p w:rsidR="00D94D8E" w:rsidRDefault="008561BA" w:rsidP="00EF799A">
      <w:pPr>
        <w:pStyle w:val="ListParagraph"/>
        <w:numPr>
          <w:ilvl w:val="0"/>
          <w:numId w:val="1"/>
        </w:numPr>
        <w:spacing w:after="0"/>
        <w:jc w:val="both"/>
        <w:rPr>
          <w:lang w:val="en-US"/>
        </w:rPr>
      </w:pPr>
      <w:r>
        <w:rPr>
          <w:lang w:val="en-US"/>
        </w:rPr>
        <w:t>W</w:t>
      </w:r>
      <w:r w:rsidR="00DC2B40">
        <w:rPr>
          <w:lang w:val="en-US"/>
        </w:rPr>
        <w:t xml:space="preserve">e identify </w:t>
      </w:r>
      <w:r w:rsidR="00EF799A">
        <w:rPr>
          <w:lang w:val="en-US"/>
        </w:rPr>
        <w:t>example system</w:t>
      </w:r>
      <w:r>
        <w:rPr>
          <w:lang w:val="en-US"/>
        </w:rPr>
        <w:t>s for SOTL</w:t>
      </w:r>
      <w:r w:rsidR="00D94D8E">
        <w:rPr>
          <w:lang w:val="en-US"/>
        </w:rPr>
        <w:t>, one in each innovation area</w:t>
      </w:r>
      <w:r w:rsidR="00DC2B40">
        <w:rPr>
          <w:lang w:val="en-US"/>
        </w:rPr>
        <w:t xml:space="preserve"> (4 systems)</w:t>
      </w:r>
    </w:p>
    <w:p w:rsidR="00EF799A" w:rsidRDefault="00D94D8E" w:rsidP="00EF799A">
      <w:pPr>
        <w:pStyle w:val="ListParagraph"/>
        <w:numPr>
          <w:ilvl w:val="0"/>
          <w:numId w:val="1"/>
        </w:numPr>
        <w:spacing w:after="0"/>
        <w:jc w:val="both"/>
        <w:rPr>
          <w:lang w:val="en-US"/>
        </w:rPr>
      </w:pPr>
      <w:r>
        <w:rPr>
          <w:lang w:val="en-US"/>
        </w:rPr>
        <w:t>F</w:t>
      </w:r>
      <w:r w:rsidR="00DC2B40">
        <w:rPr>
          <w:lang w:val="en-US"/>
        </w:rPr>
        <w:t>or each of these systems, we use</w:t>
      </w:r>
      <w:r w:rsidR="00EF799A" w:rsidRPr="00EF799A">
        <w:rPr>
          <w:lang w:val="en-US"/>
        </w:rPr>
        <w:t xml:space="preserve"> the general guidelines provided</w:t>
      </w:r>
      <w:r w:rsidR="00EF799A">
        <w:rPr>
          <w:lang w:val="en-US"/>
        </w:rPr>
        <w:t xml:space="preserve"> by the SOAS project to develop roadmap</w:t>
      </w:r>
      <w:r w:rsidR="008561BA">
        <w:rPr>
          <w:lang w:val="en-US"/>
        </w:rPr>
        <w:t>s</w:t>
      </w:r>
      <w:r w:rsidR="00EF799A" w:rsidRPr="00EF799A">
        <w:rPr>
          <w:lang w:val="en-US"/>
        </w:rPr>
        <w:t xml:space="preserve"> for the period 2012-2017</w:t>
      </w:r>
      <w:r w:rsidR="00EF799A">
        <w:rPr>
          <w:lang w:val="en-US"/>
        </w:rPr>
        <w:t xml:space="preserve">. </w:t>
      </w:r>
    </w:p>
    <w:p w:rsidR="00EF799A" w:rsidRPr="00EF799A" w:rsidRDefault="00DC2B40" w:rsidP="00EF799A">
      <w:pPr>
        <w:pStyle w:val="ListParagraph"/>
        <w:numPr>
          <w:ilvl w:val="0"/>
          <w:numId w:val="1"/>
        </w:numPr>
        <w:spacing w:after="0"/>
        <w:jc w:val="both"/>
        <w:rPr>
          <w:lang w:val="en-US"/>
        </w:rPr>
      </w:pPr>
      <w:r>
        <w:rPr>
          <w:lang w:val="en-US"/>
        </w:rPr>
        <w:t>For each roadmap</w:t>
      </w:r>
      <w:r w:rsidR="00EF799A">
        <w:rPr>
          <w:lang w:val="en-US"/>
        </w:rPr>
        <w:t xml:space="preserve">, </w:t>
      </w:r>
      <w:r w:rsidR="00EF799A" w:rsidRPr="00EF799A">
        <w:rPr>
          <w:lang w:val="en-US"/>
        </w:rPr>
        <w:t xml:space="preserve">we </w:t>
      </w:r>
      <w:r>
        <w:rPr>
          <w:lang w:val="en-US"/>
        </w:rPr>
        <w:t>follow the same pattern</w:t>
      </w:r>
      <w:r w:rsidR="00EF799A" w:rsidRPr="00EF799A">
        <w:rPr>
          <w:lang w:val="en-US"/>
        </w:rPr>
        <w:t>:</w:t>
      </w:r>
    </w:p>
    <w:p w:rsidR="00EF799A" w:rsidRDefault="002E4F82" w:rsidP="00EF799A">
      <w:pPr>
        <w:pStyle w:val="ListParagraph"/>
        <w:numPr>
          <w:ilvl w:val="1"/>
          <w:numId w:val="1"/>
        </w:numPr>
        <w:jc w:val="both"/>
        <w:rPr>
          <w:lang w:val="en-US"/>
        </w:rPr>
      </w:pPr>
      <w:r>
        <w:rPr>
          <w:lang w:val="en-US"/>
        </w:rPr>
        <w:t>w</w:t>
      </w:r>
      <w:r w:rsidR="00DC2B40">
        <w:rPr>
          <w:lang w:val="en-US"/>
        </w:rPr>
        <w:t>e define</w:t>
      </w:r>
      <w:r w:rsidR="00EF799A" w:rsidRPr="00FE77EB">
        <w:rPr>
          <w:lang w:val="en-US"/>
        </w:rPr>
        <w:t xml:space="preserve"> a self-explaining name</w:t>
      </w:r>
      <w:r w:rsidR="00EF799A" w:rsidRPr="00CE60BA">
        <w:rPr>
          <w:lang w:val="en-US"/>
        </w:rPr>
        <w:t xml:space="preserve"> </w:t>
      </w:r>
      <w:r w:rsidR="00EF799A">
        <w:rPr>
          <w:lang w:val="en-US"/>
        </w:rPr>
        <w:t xml:space="preserve">for the </w:t>
      </w:r>
      <w:r w:rsidR="00EF799A" w:rsidRPr="00FE77EB">
        <w:rPr>
          <w:lang w:val="en-US"/>
        </w:rPr>
        <w:t>system</w:t>
      </w:r>
      <w:r w:rsidR="00EF799A">
        <w:rPr>
          <w:lang w:val="en-US"/>
        </w:rPr>
        <w:t xml:space="preserve"> of interest</w:t>
      </w:r>
      <w:r w:rsidR="00EF799A" w:rsidRPr="00FE77EB">
        <w:rPr>
          <w:lang w:val="en-US"/>
        </w:rPr>
        <w:t>, which also implies the system goal</w:t>
      </w:r>
      <w:r>
        <w:rPr>
          <w:lang w:val="en-US"/>
        </w:rPr>
        <w:t>;</w:t>
      </w:r>
      <w:r w:rsidR="00EF799A" w:rsidRPr="00FE77EB">
        <w:rPr>
          <w:lang w:val="en-US"/>
        </w:rPr>
        <w:t xml:space="preserve"> </w:t>
      </w:r>
    </w:p>
    <w:p w:rsidR="00EF799A" w:rsidRDefault="002E4F82" w:rsidP="00EF799A">
      <w:pPr>
        <w:pStyle w:val="ListParagraph"/>
        <w:numPr>
          <w:ilvl w:val="1"/>
          <w:numId w:val="1"/>
        </w:numPr>
        <w:jc w:val="both"/>
        <w:rPr>
          <w:lang w:val="en-US"/>
        </w:rPr>
      </w:pPr>
      <w:r>
        <w:rPr>
          <w:lang w:val="en-US"/>
        </w:rPr>
        <w:t>w</w:t>
      </w:r>
      <w:r w:rsidR="00DC2B40">
        <w:rPr>
          <w:lang w:val="en-US"/>
        </w:rPr>
        <w:t>e identify</w:t>
      </w:r>
      <w:r w:rsidR="00EF799A" w:rsidRPr="00FE77EB">
        <w:rPr>
          <w:lang w:val="en-US"/>
        </w:rPr>
        <w:t xml:space="preserve"> the impact expected with the adoption of this system and the market potentially interested</w:t>
      </w:r>
      <w:r w:rsidR="00EF799A">
        <w:rPr>
          <w:lang w:val="en-US"/>
        </w:rPr>
        <w:t xml:space="preserve"> in it</w:t>
      </w:r>
      <w:r>
        <w:rPr>
          <w:lang w:val="en-US"/>
        </w:rPr>
        <w:t>;</w:t>
      </w:r>
      <w:r w:rsidR="00EF799A" w:rsidRPr="00FE77EB">
        <w:rPr>
          <w:lang w:val="en-US"/>
        </w:rPr>
        <w:t xml:space="preserve"> </w:t>
      </w:r>
    </w:p>
    <w:p w:rsidR="00EF799A" w:rsidRDefault="00DC2B40" w:rsidP="00EF799A">
      <w:pPr>
        <w:pStyle w:val="ListParagraph"/>
        <w:numPr>
          <w:ilvl w:val="1"/>
          <w:numId w:val="1"/>
        </w:numPr>
        <w:jc w:val="both"/>
        <w:rPr>
          <w:lang w:val="en-US"/>
        </w:rPr>
      </w:pPr>
      <w:r>
        <w:rPr>
          <w:lang w:val="en-US"/>
        </w:rPr>
        <w:t>we investigate</w:t>
      </w:r>
      <w:r w:rsidR="00EF799A">
        <w:rPr>
          <w:lang w:val="en-US"/>
        </w:rPr>
        <w:t xml:space="preserve"> </w:t>
      </w:r>
      <w:r w:rsidR="00EF799A" w:rsidRPr="00FE77EB">
        <w:rPr>
          <w:lang w:val="en-US"/>
        </w:rPr>
        <w:t xml:space="preserve">the technologies </w:t>
      </w:r>
      <w:r w:rsidR="00EF799A">
        <w:rPr>
          <w:lang w:val="en-US"/>
        </w:rPr>
        <w:t>that need to be a</w:t>
      </w:r>
      <w:r w:rsidR="00EF799A" w:rsidRPr="00FE77EB">
        <w:rPr>
          <w:lang w:val="en-US"/>
        </w:rPr>
        <w:t>dopted</w:t>
      </w:r>
      <w:r w:rsidR="00EF799A">
        <w:rPr>
          <w:lang w:val="en-US"/>
        </w:rPr>
        <w:t xml:space="preserve"> towards the development of the proposed</w:t>
      </w:r>
      <w:r w:rsidR="00EF799A" w:rsidRPr="00FE77EB">
        <w:rPr>
          <w:lang w:val="en-US"/>
        </w:rPr>
        <w:t xml:space="preserve"> system</w:t>
      </w:r>
      <w:r w:rsidR="00EF799A">
        <w:rPr>
          <w:lang w:val="en-US"/>
        </w:rPr>
        <w:t xml:space="preserve"> </w:t>
      </w:r>
      <w:r w:rsidR="00EF799A" w:rsidRPr="00FE77EB">
        <w:rPr>
          <w:lang w:val="en-US"/>
        </w:rPr>
        <w:t>and the underlying science</w:t>
      </w:r>
      <w:r w:rsidR="002E4F82">
        <w:rPr>
          <w:lang w:val="en-US"/>
        </w:rPr>
        <w:t>;</w:t>
      </w:r>
      <w:r w:rsidR="00EF799A" w:rsidRPr="00FE77EB">
        <w:rPr>
          <w:lang w:val="en-US"/>
        </w:rPr>
        <w:t xml:space="preserve"> </w:t>
      </w:r>
    </w:p>
    <w:p w:rsidR="00EF799A" w:rsidRDefault="00DC2B40" w:rsidP="00EF799A">
      <w:pPr>
        <w:pStyle w:val="ListParagraph"/>
        <w:numPr>
          <w:ilvl w:val="1"/>
          <w:numId w:val="1"/>
        </w:numPr>
        <w:jc w:val="both"/>
        <w:rPr>
          <w:lang w:val="en-US"/>
        </w:rPr>
      </w:pPr>
      <w:r>
        <w:rPr>
          <w:lang w:val="en-US"/>
        </w:rPr>
        <w:t>we list</w:t>
      </w:r>
      <w:r w:rsidR="00EF799A">
        <w:rPr>
          <w:lang w:val="en-US"/>
        </w:rPr>
        <w:t xml:space="preserve"> </w:t>
      </w:r>
      <w:r w:rsidR="00EF799A" w:rsidRPr="00FE77EB">
        <w:rPr>
          <w:lang w:val="en-US"/>
        </w:rPr>
        <w:t xml:space="preserve">the </w:t>
      </w:r>
      <w:r w:rsidR="00EF799A">
        <w:rPr>
          <w:lang w:val="en-US"/>
        </w:rPr>
        <w:t xml:space="preserve">relevant </w:t>
      </w:r>
      <w:r w:rsidR="00EF799A" w:rsidRPr="00FE77EB">
        <w:rPr>
          <w:lang w:val="en-US"/>
        </w:rPr>
        <w:t xml:space="preserve">actors involved </w:t>
      </w:r>
      <w:r w:rsidR="00EF799A">
        <w:rPr>
          <w:lang w:val="en-US"/>
        </w:rPr>
        <w:t>with the system, how they are related to each other and how their rel</w:t>
      </w:r>
      <w:r w:rsidR="002E4F82">
        <w:rPr>
          <w:lang w:val="en-US"/>
        </w:rPr>
        <w:t>ationships evolves through time;</w:t>
      </w:r>
    </w:p>
    <w:p w:rsidR="002E4F82" w:rsidRPr="00922538" w:rsidRDefault="00DC2B40" w:rsidP="00EF799A">
      <w:pPr>
        <w:pStyle w:val="ListParagraph"/>
        <w:numPr>
          <w:ilvl w:val="1"/>
          <w:numId w:val="1"/>
        </w:numPr>
        <w:spacing w:after="0"/>
        <w:jc w:val="both"/>
        <w:rPr>
          <w:lang w:val="en-US"/>
        </w:rPr>
      </w:pPr>
      <w:r>
        <w:rPr>
          <w:lang w:val="en-US"/>
        </w:rPr>
        <w:lastRenderedPageBreak/>
        <w:t>we identify</w:t>
      </w:r>
      <w:r w:rsidR="00EF799A">
        <w:rPr>
          <w:lang w:val="en-US"/>
        </w:rPr>
        <w:t xml:space="preserve"> some obstacles that could slow down or prevent the realization of the proposed system or its introduction in the market.</w:t>
      </w:r>
    </w:p>
    <w:p w:rsidR="00922538" w:rsidRDefault="00922538" w:rsidP="00EF799A">
      <w:pPr>
        <w:rPr>
          <w:b/>
          <w:lang w:val="en-US"/>
        </w:rPr>
      </w:pPr>
    </w:p>
    <w:p w:rsidR="00B2462A" w:rsidRDefault="00E534B3" w:rsidP="00EF799A">
      <w:pPr>
        <w:rPr>
          <w:b/>
          <w:lang w:val="en-US"/>
        </w:rPr>
      </w:pPr>
      <w:r>
        <w:rPr>
          <w:b/>
          <w:lang w:val="en-US"/>
        </w:rPr>
        <w:t>Part 5 – Roadmaps</w:t>
      </w:r>
    </w:p>
    <w:p w:rsidR="008D546D" w:rsidRDefault="008D546D" w:rsidP="00003245">
      <w:pPr>
        <w:spacing w:after="0"/>
        <w:rPr>
          <w:b/>
          <w:lang w:val="en-US"/>
        </w:rPr>
      </w:pPr>
      <w:r>
        <w:rPr>
          <w:b/>
          <w:lang w:val="en-US"/>
        </w:rPr>
        <w:t>Innovation area 1</w:t>
      </w:r>
      <w:r w:rsidR="00C72AC2">
        <w:rPr>
          <w:b/>
          <w:lang w:val="en-US"/>
        </w:rPr>
        <w:t>: an a</w:t>
      </w:r>
      <w:r w:rsidR="00003245">
        <w:rPr>
          <w:b/>
          <w:lang w:val="en-US"/>
        </w:rPr>
        <w:t>daptive tour planning system</w:t>
      </w:r>
      <w:r w:rsidR="00013A57">
        <w:rPr>
          <w:b/>
          <w:lang w:val="en-US"/>
        </w:rPr>
        <w:t xml:space="preserve"> </w:t>
      </w:r>
    </w:p>
    <w:p w:rsidR="00655AF6" w:rsidRDefault="00003245" w:rsidP="00C357CC">
      <w:pPr>
        <w:jc w:val="both"/>
        <w:rPr>
          <w:lang w:val="en-US"/>
        </w:rPr>
      </w:pPr>
      <w:r>
        <w:rPr>
          <w:lang w:val="en-US"/>
        </w:rPr>
        <w:t>Currently, t</w:t>
      </w:r>
      <w:r w:rsidR="0037222C" w:rsidRPr="0037222C">
        <w:rPr>
          <w:lang w:val="en-US"/>
        </w:rPr>
        <w:t>our pla</w:t>
      </w:r>
      <w:r w:rsidR="0037222C">
        <w:rPr>
          <w:lang w:val="en-US"/>
        </w:rPr>
        <w:t xml:space="preserve">nning </w:t>
      </w:r>
      <w:r w:rsidR="006332F6">
        <w:rPr>
          <w:lang w:val="en-US"/>
        </w:rPr>
        <w:t xml:space="preserve">is </w:t>
      </w:r>
      <w:r w:rsidR="00C16BFD">
        <w:rPr>
          <w:lang w:val="en-US"/>
        </w:rPr>
        <w:t xml:space="preserve">rather static since it makes use of fixed routes </w:t>
      </w:r>
      <w:r>
        <w:rPr>
          <w:lang w:val="en-US"/>
        </w:rPr>
        <w:t xml:space="preserve">that can </w:t>
      </w:r>
      <w:r w:rsidR="00C122B4">
        <w:rPr>
          <w:lang w:val="en-US"/>
        </w:rPr>
        <w:t xml:space="preserve">guarantee high efficiency </w:t>
      </w:r>
      <w:r>
        <w:rPr>
          <w:lang w:val="en-US"/>
        </w:rPr>
        <w:t xml:space="preserve">in normal conditions, but </w:t>
      </w:r>
      <w:r w:rsidR="0006719D">
        <w:rPr>
          <w:lang w:val="en-US"/>
        </w:rPr>
        <w:t>cannot adapt</w:t>
      </w:r>
      <w:r w:rsidR="008B619E">
        <w:rPr>
          <w:lang w:val="en-US"/>
        </w:rPr>
        <w:t xml:space="preserve"> </w:t>
      </w:r>
      <w:r w:rsidR="0006719D">
        <w:rPr>
          <w:lang w:val="en-US"/>
        </w:rPr>
        <w:t>to</w:t>
      </w:r>
      <w:r>
        <w:rPr>
          <w:lang w:val="en-US"/>
        </w:rPr>
        <w:t xml:space="preserve"> </w:t>
      </w:r>
      <w:r w:rsidR="0006719D">
        <w:rPr>
          <w:lang w:val="en-US"/>
        </w:rPr>
        <w:t xml:space="preserve">real time </w:t>
      </w:r>
      <w:r>
        <w:rPr>
          <w:lang w:val="en-US"/>
        </w:rPr>
        <w:t>changes and unpredictable events, e.g.</w:t>
      </w:r>
      <w:r w:rsidR="000465EE">
        <w:rPr>
          <w:lang w:val="en-US"/>
        </w:rPr>
        <w:t xml:space="preserve">, </w:t>
      </w:r>
      <w:r w:rsidR="008B619E">
        <w:rPr>
          <w:lang w:val="en-US"/>
        </w:rPr>
        <w:t>traffic congestion</w:t>
      </w:r>
      <w:r w:rsidR="000465EE">
        <w:rPr>
          <w:lang w:val="en-US"/>
        </w:rPr>
        <w:t>s</w:t>
      </w:r>
      <w:r w:rsidR="00C16BFD">
        <w:rPr>
          <w:lang w:val="en-US"/>
        </w:rPr>
        <w:t xml:space="preserve"> </w:t>
      </w:r>
      <w:r w:rsidR="000465EE">
        <w:rPr>
          <w:lang w:val="en-US"/>
        </w:rPr>
        <w:t xml:space="preserve">due to </w:t>
      </w:r>
      <w:r w:rsidR="00C16BFD">
        <w:rPr>
          <w:lang w:val="en-US"/>
        </w:rPr>
        <w:t>road accident</w:t>
      </w:r>
      <w:r w:rsidR="000465EE">
        <w:rPr>
          <w:lang w:val="en-US"/>
        </w:rPr>
        <w:t>s</w:t>
      </w:r>
      <w:r w:rsidR="00C16BFD">
        <w:rPr>
          <w:lang w:val="en-US"/>
        </w:rPr>
        <w:t>, a failure in the cooling system of a truck that transports perishable goods</w:t>
      </w:r>
      <w:r w:rsidR="008B619E">
        <w:rPr>
          <w:lang w:val="en-US"/>
        </w:rPr>
        <w:t xml:space="preserve">, </w:t>
      </w:r>
      <w:r>
        <w:rPr>
          <w:lang w:val="en-US"/>
        </w:rPr>
        <w:t>a last minute change in the customer’s expected delivery time and/or place</w:t>
      </w:r>
      <w:r w:rsidR="008B619E">
        <w:rPr>
          <w:lang w:val="en-US"/>
        </w:rPr>
        <w:t>, and so forth</w:t>
      </w:r>
      <w:r w:rsidR="004941EC">
        <w:rPr>
          <w:rStyle w:val="FootnoteReference"/>
          <w:lang w:val="en-US"/>
        </w:rPr>
        <w:footnoteReference w:id="1"/>
      </w:r>
      <w:r w:rsidR="008B619E">
        <w:rPr>
          <w:lang w:val="en-US"/>
        </w:rPr>
        <w:t xml:space="preserve">. </w:t>
      </w:r>
      <w:r w:rsidR="00CB7828">
        <w:rPr>
          <w:lang w:val="en-US"/>
        </w:rPr>
        <w:t xml:space="preserve">Moreover, </w:t>
      </w:r>
      <w:r w:rsidR="00C122B4">
        <w:rPr>
          <w:lang w:val="en-US"/>
        </w:rPr>
        <w:t>t</w:t>
      </w:r>
      <w:r w:rsidR="00C122B4" w:rsidRPr="0037222C">
        <w:rPr>
          <w:lang w:val="en-US"/>
        </w:rPr>
        <w:t>our pla</w:t>
      </w:r>
      <w:r w:rsidR="00C122B4">
        <w:rPr>
          <w:lang w:val="en-US"/>
        </w:rPr>
        <w:t>nning</w:t>
      </w:r>
      <w:r w:rsidR="00777CF4">
        <w:rPr>
          <w:lang w:val="en-US"/>
        </w:rPr>
        <w:t xml:space="preserve"> is highly centralized </w:t>
      </w:r>
      <w:r w:rsidR="00C122B4">
        <w:rPr>
          <w:lang w:val="en-US"/>
        </w:rPr>
        <w:t xml:space="preserve">and </w:t>
      </w:r>
      <w:r w:rsidR="00777CF4" w:rsidRPr="009C6AA6">
        <w:rPr>
          <w:lang w:val="en-US"/>
        </w:rPr>
        <w:t>rel</w:t>
      </w:r>
      <w:r w:rsidR="00777CF4">
        <w:rPr>
          <w:lang w:val="en-US"/>
        </w:rPr>
        <w:t>ies</w:t>
      </w:r>
      <w:r w:rsidR="00777CF4" w:rsidRPr="009C6AA6">
        <w:rPr>
          <w:lang w:val="en-US"/>
        </w:rPr>
        <w:t xml:space="preserve"> on </w:t>
      </w:r>
      <w:r w:rsidR="00777CF4">
        <w:rPr>
          <w:lang w:val="en-US"/>
        </w:rPr>
        <w:t xml:space="preserve">human intervention (often, people that </w:t>
      </w:r>
      <w:r w:rsidR="00777CF4" w:rsidRPr="009C6AA6">
        <w:rPr>
          <w:lang w:val="en-US"/>
        </w:rPr>
        <w:t>mak</w:t>
      </w:r>
      <w:r w:rsidR="00777CF4">
        <w:rPr>
          <w:lang w:val="en-US"/>
        </w:rPr>
        <w:t>e</w:t>
      </w:r>
      <w:r w:rsidR="00777CF4" w:rsidRPr="009C6AA6">
        <w:rPr>
          <w:lang w:val="en-US"/>
        </w:rPr>
        <w:t xml:space="preserve"> phone calls and exchan</w:t>
      </w:r>
      <w:r w:rsidR="00777CF4">
        <w:rPr>
          <w:lang w:val="en-US"/>
        </w:rPr>
        <w:t>ge</w:t>
      </w:r>
      <w:r w:rsidR="00777CF4" w:rsidRPr="009C6AA6">
        <w:rPr>
          <w:lang w:val="en-US"/>
        </w:rPr>
        <w:t xml:space="preserve"> e-mails</w:t>
      </w:r>
      <w:r w:rsidR="00777CF4">
        <w:rPr>
          <w:lang w:val="en-US"/>
        </w:rPr>
        <w:t>), which is costly and error-</w:t>
      </w:r>
      <w:r w:rsidR="00777CF4" w:rsidRPr="009C6AA6">
        <w:rPr>
          <w:lang w:val="en-US"/>
        </w:rPr>
        <w:t>prone.</w:t>
      </w:r>
      <w:r w:rsidR="00C357CC">
        <w:rPr>
          <w:lang w:val="en-US"/>
        </w:rPr>
        <w:t xml:space="preserve"> R</w:t>
      </w:r>
      <w:r w:rsidR="003C4EBD" w:rsidRPr="00C357CC">
        <w:rPr>
          <w:lang w:val="en-US"/>
        </w:rPr>
        <w:t>eal time information</w:t>
      </w:r>
      <w:r w:rsidR="00C357CC">
        <w:rPr>
          <w:lang w:val="en-US"/>
        </w:rPr>
        <w:t xml:space="preserve"> collected by on-board systems for carriers can be used to make tour planning </w:t>
      </w:r>
      <w:r w:rsidR="003C4EBD" w:rsidRPr="00C357CC">
        <w:rPr>
          <w:lang w:val="en-US"/>
        </w:rPr>
        <w:t xml:space="preserve">dynamic and adaptive. Moreover, </w:t>
      </w:r>
      <w:r w:rsidR="00C357CC">
        <w:rPr>
          <w:lang w:val="en-US"/>
        </w:rPr>
        <w:t>dynamic</w:t>
      </w:r>
      <w:r w:rsidR="003C4EBD" w:rsidRPr="00C357CC">
        <w:rPr>
          <w:lang w:val="en-US"/>
        </w:rPr>
        <w:t xml:space="preserve"> planning can be </w:t>
      </w:r>
      <w:r w:rsidR="00C357CC">
        <w:rPr>
          <w:lang w:val="en-US"/>
        </w:rPr>
        <w:t xml:space="preserve">realized </w:t>
      </w:r>
      <w:r w:rsidR="003C4EBD" w:rsidRPr="00C357CC">
        <w:rPr>
          <w:lang w:val="en-US"/>
        </w:rPr>
        <w:t>at the lowest units (trucks) instead of central planning agency.</w:t>
      </w:r>
    </w:p>
    <w:p w:rsidR="00203DA5" w:rsidRPr="0037222C" w:rsidRDefault="004947C0" w:rsidP="00220B59">
      <w:pPr>
        <w:jc w:val="center"/>
        <w:rPr>
          <w:lang w:val="en-US"/>
        </w:rPr>
      </w:pPr>
      <w:r>
        <w:rPr>
          <w:noProof/>
          <w:lang w:eastAsia="nl-NL"/>
        </w:rPr>
        <w:drawing>
          <wp:inline distT="0" distB="0" distL="0" distR="0">
            <wp:extent cx="5290170" cy="3960000"/>
            <wp:effectExtent l="0" t="0" r="6350"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90170" cy="3960000"/>
                    </a:xfrm>
                    <a:prstGeom prst="rect">
                      <a:avLst/>
                    </a:prstGeom>
                    <a:noFill/>
                    <a:ln>
                      <a:noFill/>
                    </a:ln>
                  </pic:spPr>
                </pic:pic>
              </a:graphicData>
            </a:graphic>
          </wp:inline>
        </w:drawing>
      </w:r>
    </w:p>
    <w:p w:rsidR="00B519F4" w:rsidRPr="00BB25F9" w:rsidRDefault="00BB25F9" w:rsidP="00BB25F9">
      <w:pPr>
        <w:pStyle w:val="Caption"/>
        <w:jc w:val="center"/>
        <w:rPr>
          <w:b w:val="0"/>
          <w:lang w:val="en-US"/>
        </w:rPr>
      </w:pPr>
      <w:r w:rsidRPr="00BB25F9">
        <w:rPr>
          <w:lang w:val="en-US"/>
        </w:rPr>
        <w:t xml:space="preserve">Figure </w:t>
      </w:r>
      <w:r>
        <w:fldChar w:fldCharType="begin"/>
      </w:r>
      <w:r w:rsidRPr="00BB25F9">
        <w:rPr>
          <w:lang w:val="en-US"/>
        </w:rPr>
        <w:instrText xml:space="preserve"> SEQ Figure \* ARABIC </w:instrText>
      </w:r>
      <w:r>
        <w:fldChar w:fldCharType="separate"/>
      </w:r>
      <w:r w:rsidR="00922538">
        <w:rPr>
          <w:noProof/>
          <w:lang w:val="en-US"/>
        </w:rPr>
        <w:t>4</w:t>
      </w:r>
      <w:r>
        <w:fldChar w:fldCharType="end"/>
      </w:r>
      <w:r w:rsidRPr="00BB25F9">
        <w:rPr>
          <w:lang w:val="en-US"/>
        </w:rPr>
        <w:t xml:space="preserve"> – Road map for adaptive tour planning</w:t>
      </w:r>
    </w:p>
    <w:p w:rsidR="00220B59" w:rsidRDefault="00220B59" w:rsidP="004947C0">
      <w:pPr>
        <w:jc w:val="both"/>
        <w:rPr>
          <w:u w:val="single"/>
          <w:lang w:val="en-US"/>
        </w:rPr>
      </w:pPr>
    </w:p>
    <w:p w:rsidR="007C6473" w:rsidRDefault="007C6473" w:rsidP="004947C0">
      <w:pPr>
        <w:jc w:val="both"/>
        <w:rPr>
          <w:u w:val="single"/>
          <w:lang w:val="en-US"/>
        </w:rPr>
      </w:pPr>
      <w:r w:rsidRPr="007C6473">
        <w:rPr>
          <w:u w:val="single"/>
          <w:lang w:val="en-US"/>
        </w:rPr>
        <w:lastRenderedPageBreak/>
        <w:t>Obstacles:</w:t>
      </w:r>
    </w:p>
    <w:p w:rsidR="00881189" w:rsidRDefault="00881189" w:rsidP="004947C0">
      <w:pPr>
        <w:pStyle w:val="ListParagraph"/>
        <w:numPr>
          <w:ilvl w:val="0"/>
          <w:numId w:val="6"/>
        </w:numPr>
        <w:jc w:val="both"/>
        <w:rPr>
          <w:lang w:val="en-US"/>
        </w:rPr>
      </w:pPr>
      <w:r>
        <w:rPr>
          <w:lang w:val="en-US"/>
        </w:rPr>
        <w:t>Availability of information to improve real time decision making</w:t>
      </w:r>
      <w:r w:rsidR="00ED0B84">
        <w:rPr>
          <w:lang w:val="en-US"/>
        </w:rPr>
        <w:t xml:space="preserve"> and governance models to coordinate the level and amount of data sharing, based on pre-specified agreements</w:t>
      </w:r>
    </w:p>
    <w:p w:rsidR="00881189" w:rsidRPr="00261AC7" w:rsidRDefault="00881189" w:rsidP="004947C0">
      <w:pPr>
        <w:pStyle w:val="ListParagraph"/>
        <w:numPr>
          <w:ilvl w:val="0"/>
          <w:numId w:val="6"/>
        </w:numPr>
        <w:jc w:val="both"/>
        <w:rPr>
          <w:lang w:val="en-US"/>
        </w:rPr>
      </w:pPr>
      <w:r>
        <w:rPr>
          <w:lang w:val="en-GB"/>
        </w:rPr>
        <w:t xml:space="preserve">High transaction costs, </w:t>
      </w:r>
      <w:r w:rsidRPr="00261AC7">
        <w:rPr>
          <w:lang w:val="en-GB"/>
        </w:rPr>
        <w:t>difficulty of coordination and risk of information leakage with central planning</w:t>
      </w:r>
    </w:p>
    <w:p w:rsidR="00881189" w:rsidRDefault="007906CF" w:rsidP="004947C0">
      <w:pPr>
        <w:pStyle w:val="ListParagraph"/>
        <w:numPr>
          <w:ilvl w:val="0"/>
          <w:numId w:val="6"/>
        </w:numPr>
        <w:jc w:val="both"/>
        <w:rPr>
          <w:lang w:val="en-US"/>
        </w:rPr>
      </w:pPr>
      <w:r>
        <w:rPr>
          <w:lang w:val="en-US"/>
        </w:rPr>
        <w:t>Unw</w:t>
      </w:r>
      <w:r w:rsidR="00881189">
        <w:rPr>
          <w:lang w:val="en-US"/>
        </w:rPr>
        <w:t>illingness to share information</w:t>
      </w:r>
    </w:p>
    <w:p w:rsidR="00881189" w:rsidRDefault="00881189" w:rsidP="004947C0">
      <w:pPr>
        <w:pStyle w:val="ListParagraph"/>
        <w:numPr>
          <w:ilvl w:val="0"/>
          <w:numId w:val="6"/>
        </w:numPr>
        <w:jc w:val="both"/>
        <w:rPr>
          <w:lang w:val="en-US"/>
        </w:rPr>
      </w:pPr>
      <w:r>
        <w:rPr>
          <w:lang w:val="en-US"/>
        </w:rPr>
        <w:t>Distribution of intelligence to nodes (moving nodes and nodes at fixed locations)</w:t>
      </w:r>
    </w:p>
    <w:p w:rsidR="00F84534" w:rsidRDefault="00881189" w:rsidP="00F84534">
      <w:pPr>
        <w:pStyle w:val="ListParagraph"/>
        <w:numPr>
          <w:ilvl w:val="0"/>
          <w:numId w:val="6"/>
        </w:numPr>
        <w:spacing w:after="0"/>
        <w:jc w:val="both"/>
        <w:rPr>
          <w:lang w:val="en-US"/>
        </w:rPr>
      </w:pPr>
      <w:r>
        <w:rPr>
          <w:lang w:val="en-US"/>
        </w:rPr>
        <w:t>On board computers (or apps on smart devices) acting as sensors for creating location awareness</w:t>
      </w:r>
    </w:p>
    <w:p w:rsidR="007C6473" w:rsidRPr="00AC3A59" w:rsidRDefault="00881189" w:rsidP="00F84534">
      <w:pPr>
        <w:pStyle w:val="ListParagraph"/>
        <w:spacing w:after="0"/>
        <w:ind w:left="360"/>
        <w:jc w:val="both"/>
        <w:rPr>
          <w:lang w:val="en-US"/>
        </w:rPr>
      </w:pPr>
      <w:r>
        <w:rPr>
          <w:lang w:val="en-US"/>
        </w:rPr>
        <w:t xml:space="preserve"> </w:t>
      </w:r>
      <w:r w:rsidR="007C6473" w:rsidRPr="00AC3A59">
        <w:rPr>
          <w:lang w:val="en-GB"/>
        </w:rPr>
        <w:t xml:space="preserve">  </w:t>
      </w:r>
      <w:r w:rsidR="007C6473" w:rsidRPr="00AC3A59">
        <w:rPr>
          <w:lang w:val="en-US"/>
        </w:rPr>
        <w:t xml:space="preserve"> </w:t>
      </w:r>
    </w:p>
    <w:p w:rsidR="00687F30" w:rsidRDefault="00687F30" w:rsidP="0066079B">
      <w:pPr>
        <w:spacing w:after="0"/>
        <w:rPr>
          <w:b/>
          <w:lang w:val="en-US"/>
        </w:rPr>
      </w:pPr>
      <w:r>
        <w:rPr>
          <w:b/>
          <w:lang w:val="en-US"/>
        </w:rPr>
        <w:t xml:space="preserve">Innovation area </w:t>
      </w:r>
      <w:r w:rsidR="003B382D">
        <w:rPr>
          <w:b/>
          <w:lang w:val="en-US"/>
        </w:rPr>
        <w:t>2</w:t>
      </w:r>
      <w:r w:rsidR="00C72AC2">
        <w:rPr>
          <w:b/>
          <w:lang w:val="en-US"/>
        </w:rPr>
        <w:t>: a self-organizing parcel delivery system</w:t>
      </w:r>
    </w:p>
    <w:p w:rsidR="0006719D" w:rsidRDefault="00D87240" w:rsidP="007C6473">
      <w:pPr>
        <w:jc w:val="both"/>
        <w:rPr>
          <w:b/>
          <w:lang w:val="en-US"/>
        </w:rPr>
      </w:pPr>
      <w:r>
        <w:rPr>
          <w:lang w:val="en-US"/>
        </w:rPr>
        <w:t>A</w:t>
      </w:r>
      <w:r w:rsidR="0006719D" w:rsidRPr="00063EFE">
        <w:rPr>
          <w:lang w:val="en-US"/>
        </w:rPr>
        <w:t xml:space="preserve"> challenge </w:t>
      </w:r>
      <w:r w:rsidR="003F5166">
        <w:rPr>
          <w:lang w:val="en-US"/>
        </w:rPr>
        <w:t xml:space="preserve">for global integrators </w:t>
      </w:r>
      <w:r w:rsidR="0066079B">
        <w:rPr>
          <w:lang w:val="en-US"/>
        </w:rPr>
        <w:t xml:space="preserve">consists of providing </w:t>
      </w:r>
      <w:r w:rsidR="0006719D" w:rsidRPr="00063EFE">
        <w:rPr>
          <w:lang w:val="en-US"/>
        </w:rPr>
        <w:t>parcels</w:t>
      </w:r>
      <w:r w:rsidR="000E29B4">
        <w:rPr>
          <w:lang w:val="en-US"/>
        </w:rPr>
        <w:t>/containers</w:t>
      </w:r>
      <w:r w:rsidR="0006719D" w:rsidRPr="00063EFE">
        <w:rPr>
          <w:lang w:val="en-US"/>
        </w:rPr>
        <w:t xml:space="preserve"> with some degree of intelligence</w:t>
      </w:r>
      <w:r w:rsidR="00ED25A0">
        <w:rPr>
          <w:lang w:val="en-US"/>
        </w:rPr>
        <w:t xml:space="preserve"> (RFID sensors and algorithms for agent-based parcel routing)</w:t>
      </w:r>
      <w:r w:rsidR="0056742C">
        <w:rPr>
          <w:lang w:val="en-US"/>
        </w:rPr>
        <w:t xml:space="preserve"> to reduce</w:t>
      </w:r>
      <w:r w:rsidR="00726685">
        <w:rPr>
          <w:lang w:val="en-US"/>
        </w:rPr>
        <w:t xml:space="preserve"> waiting times and </w:t>
      </w:r>
      <w:r w:rsidR="002502C9">
        <w:rPr>
          <w:lang w:val="en-US"/>
        </w:rPr>
        <w:t xml:space="preserve">make </w:t>
      </w:r>
      <w:r w:rsidR="0056742C">
        <w:rPr>
          <w:lang w:val="en-US"/>
        </w:rPr>
        <w:t>delivery more efficient</w:t>
      </w:r>
      <w:r w:rsidR="003F5166">
        <w:rPr>
          <w:lang w:val="en-US"/>
        </w:rPr>
        <w:t xml:space="preserve">. </w:t>
      </w:r>
      <w:r w:rsidR="00EC717D">
        <w:rPr>
          <w:lang w:val="en-US"/>
        </w:rPr>
        <w:t xml:space="preserve">A necessary condition for realizing </w:t>
      </w:r>
      <w:r w:rsidR="007E08B1">
        <w:rPr>
          <w:lang w:val="en-US"/>
        </w:rPr>
        <w:t>this</w:t>
      </w:r>
      <w:r w:rsidR="00EC717D">
        <w:rPr>
          <w:lang w:val="en-US"/>
        </w:rPr>
        <w:t xml:space="preserve"> self-organizing parcel delivery system </w:t>
      </w:r>
      <w:r w:rsidR="00116751">
        <w:rPr>
          <w:lang w:val="en-US"/>
        </w:rPr>
        <w:t xml:space="preserve">is the </w:t>
      </w:r>
      <w:r w:rsidR="00EC717D">
        <w:rPr>
          <w:lang w:val="en-US"/>
        </w:rPr>
        <w:t>adaptive tour planning system described above</w:t>
      </w:r>
      <w:r w:rsidR="007E08B1">
        <w:rPr>
          <w:lang w:val="en-US"/>
        </w:rPr>
        <w:t xml:space="preserve">. </w:t>
      </w:r>
      <w:r w:rsidR="00ED25A0">
        <w:rPr>
          <w:lang w:val="en-US"/>
        </w:rPr>
        <w:t>As an example</w:t>
      </w:r>
      <w:r w:rsidR="003F5166">
        <w:rPr>
          <w:lang w:val="en-US"/>
        </w:rPr>
        <w:t xml:space="preserve">, </w:t>
      </w:r>
      <w:r w:rsidR="0006719D" w:rsidRPr="00063EFE">
        <w:rPr>
          <w:lang w:val="en-US"/>
        </w:rPr>
        <w:t>parcel</w:t>
      </w:r>
      <w:r w:rsidR="003F5166">
        <w:rPr>
          <w:lang w:val="en-US"/>
        </w:rPr>
        <w:t>s/containers</w:t>
      </w:r>
      <w:r w:rsidR="0006719D" w:rsidRPr="00063EFE">
        <w:rPr>
          <w:lang w:val="en-US"/>
        </w:rPr>
        <w:t xml:space="preserve"> could </w:t>
      </w:r>
      <w:r w:rsidR="003F5166">
        <w:rPr>
          <w:lang w:val="en-US"/>
        </w:rPr>
        <w:t xml:space="preserve">follow simple goals such as </w:t>
      </w:r>
      <w:r w:rsidR="0006719D" w:rsidRPr="00063EFE">
        <w:rPr>
          <w:lang w:val="en-US"/>
        </w:rPr>
        <w:t xml:space="preserve">“go to the nearest hub with available capacity to store you and trigger a notification for a trucker to come and pick you up”. In this way, truckers </w:t>
      </w:r>
      <w:r w:rsidR="009110BC">
        <w:rPr>
          <w:lang w:val="en-US"/>
        </w:rPr>
        <w:t>could</w:t>
      </w:r>
      <w:r w:rsidR="0006719D" w:rsidRPr="00063EFE">
        <w:rPr>
          <w:lang w:val="en-US"/>
        </w:rPr>
        <w:t xml:space="preserve"> stop at a certain hub only if there are parcels</w:t>
      </w:r>
      <w:r w:rsidR="003F5166">
        <w:rPr>
          <w:lang w:val="en-US"/>
        </w:rPr>
        <w:t>/containers</w:t>
      </w:r>
      <w:r w:rsidR="0006719D" w:rsidRPr="00063EFE">
        <w:rPr>
          <w:lang w:val="en-US"/>
        </w:rPr>
        <w:t xml:space="preserve"> to be actually picked up and keep driving otherwise (in contrast, now they have to stop anyway and check whether there are signs </w:t>
      </w:r>
      <w:r w:rsidR="00ED25A0">
        <w:rPr>
          <w:lang w:val="en-US"/>
        </w:rPr>
        <w:t xml:space="preserve">placed on top of </w:t>
      </w:r>
      <w:r w:rsidR="0006719D" w:rsidRPr="00063EFE">
        <w:rPr>
          <w:lang w:val="en-US"/>
        </w:rPr>
        <w:t>parcels</w:t>
      </w:r>
      <w:r w:rsidR="009110BC">
        <w:rPr>
          <w:lang w:val="en-US"/>
        </w:rPr>
        <w:t xml:space="preserve"> to indicate</w:t>
      </w:r>
      <w:r w:rsidR="00ED25A0">
        <w:rPr>
          <w:lang w:val="en-US"/>
        </w:rPr>
        <w:t xml:space="preserve"> that are ready to be picked up</w:t>
      </w:r>
      <w:r w:rsidR="0006719D" w:rsidRPr="00063EFE">
        <w:rPr>
          <w:lang w:val="en-US"/>
        </w:rPr>
        <w:t>).</w:t>
      </w:r>
      <w:r w:rsidR="00DC4FBA">
        <w:rPr>
          <w:lang w:val="en-US"/>
        </w:rPr>
        <w:t xml:space="preserve"> </w:t>
      </w:r>
      <w:r w:rsidR="00B820E0">
        <w:rPr>
          <w:lang w:val="en-US"/>
        </w:rPr>
        <w:t>O</w:t>
      </w:r>
      <w:r w:rsidR="00DC4FBA">
        <w:rPr>
          <w:lang w:val="en-US"/>
        </w:rPr>
        <w:t>n a different physical scale, this innovation could support the storage and retrieval of sea cont</w:t>
      </w:r>
      <w:r w:rsidR="00DE203F">
        <w:rPr>
          <w:lang w:val="en-US"/>
        </w:rPr>
        <w:t xml:space="preserve">ainers at terminal locations. </w:t>
      </w:r>
    </w:p>
    <w:p w:rsidR="00E534B3" w:rsidRDefault="00D7761D" w:rsidP="00D7761D">
      <w:pPr>
        <w:jc w:val="center"/>
        <w:rPr>
          <w:lang w:val="en-US"/>
        </w:rPr>
      </w:pPr>
      <w:r>
        <w:rPr>
          <w:noProof/>
          <w:lang w:eastAsia="nl-NL"/>
        </w:rPr>
        <w:drawing>
          <wp:inline distT="0" distB="0" distL="0" distR="0">
            <wp:extent cx="5280000" cy="3960000"/>
            <wp:effectExtent l="0" t="0" r="0" b="254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80000" cy="3960000"/>
                    </a:xfrm>
                    <a:prstGeom prst="rect">
                      <a:avLst/>
                    </a:prstGeom>
                    <a:noFill/>
                    <a:ln>
                      <a:noFill/>
                    </a:ln>
                  </pic:spPr>
                </pic:pic>
              </a:graphicData>
            </a:graphic>
          </wp:inline>
        </w:drawing>
      </w:r>
    </w:p>
    <w:p w:rsidR="00D7761D" w:rsidRPr="009526CB" w:rsidRDefault="00D7761D" w:rsidP="009526CB">
      <w:pPr>
        <w:pStyle w:val="Caption"/>
        <w:jc w:val="center"/>
        <w:rPr>
          <w:lang w:val="en-US"/>
        </w:rPr>
      </w:pPr>
      <w:r w:rsidRPr="009526CB">
        <w:rPr>
          <w:lang w:val="en-US"/>
        </w:rPr>
        <w:t xml:space="preserve">Figure </w:t>
      </w:r>
      <w:r>
        <w:fldChar w:fldCharType="begin"/>
      </w:r>
      <w:r w:rsidRPr="009526CB">
        <w:rPr>
          <w:lang w:val="en-US"/>
        </w:rPr>
        <w:instrText xml:space="preserve"> SEQ Figure \* ARABIC </w:instrText>
      </w:r>
      <w:r>
        <w:fldChar w:fldCharType="separate"/>
      </w:r>
      <w:r w:rsidR="00922538">
        <w:rPr>
          <w:noProof/>
          <w:lang w:val="en-US"/>
        </w:rPr>
        <w:t>5</w:t>
      </w:r>
      <w:r>
        <w:fldChar w:fldCharType="end"/>
      </w:r>
      <w:r w:rsidRPr="009526CB">
        <w:rPr>
          <w:lang w:val="en-US"/>
        </w:rPr>
        <w:t xml:space="preserve"> – Road map for </w:t>
      </w:r>
      <w:r w:rsidR="009526CB">
        <w:rPr>
          <w:lang w:val="en-US"/>
        </w:rPr>
        <w:t>self-organizing parcel delivery</w:t>
      </w:r>
    </w:p>
    <w:p w:rsidR="007C6473" w:rsidRDefault="007C6473" w:rsidP="007C6473">
      <w:pPr>
        <w:rPr>
          <w:u w:val="single"/>
          <w:lang w:val="en-US"/>
        </w:rPr>
      </w:pPr>
      <w:r w:rsidRPr="007C6473">
        <w:rPr>
          <w:u w:val="single"/>
          <w:lang w:val="en-US"/>
        </w:rPr>
        <w:lastRenderedPageBreak/>
        <w:t>Obstacles:</w:t>
      </w:r>
    </w:p>
    <w:p w:rsidR="00881189" w:rsidRPr="00063EFE" w:rsidRDefault="00881189" w:rsidP="00881189">
      <w:pPr>
        <w:numPr>
          <w:ilvl w:val="0"/>
          <w:numId w:val="6"/>
        </w:numPr>
        <w:contextualSpacing/>
        <w:jc w:val="both"/>
        <w:rPr>
          <w:lang w:val="en-US"/>
        </w:rPr>
      </w:pPr>
      <w:r w:rsidRPr="00063EFE">
        <w:rPr>
          <w:lang w:val="en-GB"/>
        </w:rPr>
        <w:t>Scalability of  agent technology: agents are necessary in a decentralized architecture to process locally the relevant information coming from RFID tags, and take decisions based on this information. Are agent-based solutions scalable for huge amounts of parcels to be delivered?</w:t>
      </w:r>
    </w:p>
    <w:p w:rsidR="00881189" w:rsidRPr="00063EFE" w:rsidRDefault="00881189" w:rsidP="00881189">
      <w:pPr>
        <w:numPr>
          <w:ilvl w:val="0"/>
          <w:numId w:val="6"/>
        </w:numPr>
        <w:contextualSpacing/>
        <w:jc w:val="both"/>
        <w:rPr>
          <w:lang w:val="en-US"/>
        </w:rPr>
      </w:pPr>
      <w:r w:rsidRPr="00063EFE">
        <w:rPr>
          <w:lang w:val="en-GB"/>
        </w:rPr>
        <w:t>Granularity level of agent-based solutions: where the agents should be for optimal and scalable solutions? E.g., (ordered from low to high granularity) parcels, packages, containers, vehicles, hubs, etc.</w:t>
      </w:r>
    </w:p>
    <w:p w:rsidR="00881189" w:rsidRPr="007C6473" w:rsidRDefault="00881189" w:rsidP="00881189">
      <w:pPr>
        <w:numPr>
          <w:ilvl w:val="0"/>
          <w:numId w:val="6"/>
        </w:numPr>
        <w:contextualSpacing/>
        <w:jc w:val="both"/>
        <w:rPr>
          <w:lang w:val="en-US"/>
        </w:rPr>
      </w:pPr>
      <w:r w:rsidRPr="00063EFE">
        <w:rPr>
          <w:lang w:val="en-GB"/>
        </w:rPr>
        <w:t>Reusability of technological solutions: to what extent can technological solutions, such as sensors and agents, be reused? E.g., products (no reusability), packages (low reusability), containers (good reusability) , vehicles (high reusability)</w:t>
      </w:r>
      <w:r>
        <w:rPr>
          <w:lang w:val="en-GB"/>
        </w:rPr>
        <w:t>.</w:t>
      </w:r>
    </w:p>
    <w:p w:rsidR="00881189" w:rsidRPr="00063EFE" w:rsidRDefault="00881189" w:rsidP="00881189">
      <w:pPr>
        <w:numPr>
          <w:ilvl w:val="0"/>
          <w:numId w:val="6"/>
        </w:numPr>
        <w:contextualSpacing/>
        <w:jc w:val="both"/>
        <w:rPr>
          <w:lang w:val="en-US"/>
        </w:rPr>
      </w:pPr>
      <w:r w:rsidRPr="00063EFE">
        <w:rPr>
          <w:lang w:val="en-GB"/>
        </w:rPr>
        <w:t xml:space="preserve">Costs  of sensors and RFID technology are still too high to implement intelligence on each parcel. </w:t>
      </w:r>
    </w:p>
    <w:p w:rsidR="007C6473" w:rsidRDefault="007C6473" w:rsidP="00EF799A">
      <w:pPr>
        <w:rPr>
          <w:lang w:val="en-US"/>
        </w:rPr>
      </w:pPr>
    </w:p>
    <w:p w:rsidR="00013A57" w:rsidRDefault="00C72AC2" w:rsidP="00F42B66">
      <w:pPr>
        <w:spacing w:after="0"/>
        <w:rPr>
          <w:b/>
          <w:lang w:val="en-US"/>
        </w:rPr>
      </w:pPr>
      <w:r>
        <w:rPr>
          <w:b/>
          <w:lang w:val="en-US"/>
        </w:rPr>
        <w:t>Innovation area 3: a container capacity management system</w:t>
      </w:r>
    </w:p>
    <w:p w:rsidR="00681714" w:rsidRPr="002F6F8D" w:rsidRDefault="007906CF" w:rsidP="00681714">
      <w:pPr>
        <w:jc w:val="both"/>
        <w:rPr>
          <w:b/>
          <w:lang w:val="en-US"/>
        </w:rPr>
      </w:pPr>
      <w:r>
        <w:rPr>
          <w:lang w:val="en-US"/>
        </w:rPr>
        <w:t>Currently</w:t>
      </w:r>
      <w:r w:rsidR="00681714">
        <w:rPr>
          <w:lang w:val="en-US"/>
        </w:rPr>
        <w:t>,</w:t>
      </w:r>
      <w:r w:rsidR="002B4943">
        <w:rPr>
          <w:lang w:val="en-US"/>
        </w:rPr>
        <w:t xml:space="preserve"> </w:t>
      </w:r>
      <w:r w:rsidR="0081235E">
        <w:rPr>
          <w:lang w:val="en-US"/>
        </w:rPr>
        <w:t xml:space="preserve">when a barge operator </w:t>
      </w:r>
      <w:r w:rsidR="00681714">
        <w:rPr>
          <w:lang w:val="en-US"/>
        </w:rPr>
        <w:t>receive</w:t>
      </w:r>
      <w:r w:rsidR="0081235E">
        <w:rPr>
          <w:lang w:val="en-US"/>
        </w:rPr>
        <w:t>s</w:t>
      </w:r>
      <w:r w:rsidR="00681714">
        <w:rPr>
          <w:lang w:val="en-US"/>
        </w:rPr>
        <w:t xml:space="preserve"> a phone call to pick up a container</w:t>
      </w:r>
      <w:r w:rsidR="002B4943">
        <w:rPr>
          <w:lang w:val="en-US"/>
        </w:rPr>
        <w:t xml:space="preserve"> that </w:t>
      </w:r>
      <w:r w:rsidR="003A4681">
        <w:rPr>
          <w:lang w:val="en-US"/>
        </w:rPr>
        <w:t xml:space="preserve">is waiting for </w:t>
      </w:r>
      <w:r>
        <w:rPr>
          <w:lang w:val="en-US"/>
        </w:rPr>
        <w:t xml:space="preserve">hinterland </w:t>
      </w:r>
      <w:r w:rsidR="003A4681">
        <w:rPr>
          <w:lang w:val="en-US"/>
        </w:rPr>
        <w:t>transport</w:t>
      </w:r>
      <w:r w:rsidR="00681714">
        <w:rPr>
          <w:lang w:val="en-US"/>
        </w:rPr>
        <w:t>,</w:t>
      </w:r>
      <w:r w:rsidR="0081235E">
        <w:rPr>
          <w:lang w:val="en-US"/>
        </w:rPr>
        <w:t xml:space="preserve"> </w:t>
      </w:r>
      <w:r>
        <w:rPr>
          <w:lang w:val="en-US"/>
        </w:rPr>
        <w:t xml:space="preserve">the centrally </w:t>
      </w:r>
      <w:r w:rsidR="00F41636">
        <w:rPr>
          <w:lang w:val="en-US"/>
        </w:rPr>
        <w:t xml:space="preserve">planning agency that organizes the transport </w:t>
      </w:r>
      <w:r w:rsidR="00681714">
        <w:rPr>
          <w:lang w:val="en-US"/>
        </w:rPr>
        <w:t>is not able to re</w:t>
      </w:r>
      <w:r>
        <w:rPr>
          <w:lang w:val="en-US"/>
        </w:rPr>
        <w:t>-</w:t>
      </w:r>
      <w:r w:rsidR="00F41636">
        <w:rPr>
          <w:lang w:val="en-US"/>
        </w:rPr>
        <w:t xml:space="preserve">schedule the </w:t>
      </w:r>
      <w:r w:rsidR="00681714">
        <w:rPr>
          <w:lang w:val="en-US"/>
        </w:rPr>
        <w:t xml:space="preserve">delivery </w:t>
      </w:r>
      <w:r>
        <w:rPr>
          <w:lang w:val="en-US"/>
        </w:rPr>
        <w:t>p</w:t>
      </w:r>
      <w:r w:rsidR="00F41636">
        <w:rPr>
          <w:lang w:val="en-US"/>
        </w:rPr>
        <w:t xml:space="preserve">lanning </w:t>
      </w:r>
      <w:r>
        <w:rPr>
          <w:lang w:val="en-US"/>
        </w:rPr>
        <w:t xml:space="preserve">to </w:t>
      </w:r>
      <w:r w:rsidR="00681714">
        <w:rPr>
          <w:lang w:val="en-US"/>
        </w:rPr>
        <w:t xml:space="preserve">pick up </w:t>
      </w:r>
      <w:r>
        <w:rPr>
          <w:lang w:val="en-US"/>
        </w:rPr>
        <w:t>the available container in the port in short time</w:t>
      </w:r>
      <w:r w:rsidR="00681714">
        <w:rPr>
          <w:lang w:val="en-US"/>
        </w:rPr>
        <w:t xml:space="preserve">. </w:t>
      </w:r>
      <w:r>
        <w:rPr>
          <w:lang w:val="en-US"/>
        </w:rPr>
        <w:t>T</w:t>
      </w:r>
      <w:r w:rsidR="0081235E">
        <w:rPr>
          <w:lang w:val="en-US"/>
        </w:rPr>
        <w:t>he</w:t>
      </w:r>
      <w:r w:rsidR="00F41636">
        <w:rPr>
          <w:lang w:val="en-US"/>
        </w:rPr>
        <w:t>refore, an</w:t>
      </w:r>
      <w:r w:rsidR="0081235E">
        <w:rPr>
          <w:lang w:val="en-US"/>
        </w:rPr>
        <w:t xml:space="preserve"> adaptive tour pla</w:t>
      </w:r>
      <w:r w:rsidR="00F41636">
        <w:rPr>
          <w:lang w:val="en-US"/>
        </w:rPr>
        <w:t>nning system as described above is necessary</w:t>
      </w:r>
      <w:r>
        <w:rPr>
          <w:lang w:val="en-US"/>
        </w:rPr>
        <w:t xml:space="preserve"> to allow re-scheduling </w:t>
      </w:r>
      <w:r w:rsidR="00F41636">
        <w:rPr>
          <w:lang w:val="en-US"/>
        </w:rPr>
        <w:t>according to the new (real-time) request</w:t>
      </w:r>
      <w:r>
        <w:rPr>
          <w:lang w:val="en-US"/>
        </w:rPr>
        <w:t xml:space="preserve">. </w:t>
      </w:r>
      <w:r w:rsidR="007373F4">
        <w:rPr>
          <w:lang w:val="en-US"/>
        </w:rPr>
        <w:t>In addition</w:t>
      </w:r>
      <w:r w:rsidR="002F6F8D">
        <w:rPr>
          <w:lang w:val="en-US"/>
        </w:rPr>
        <w:t xml:space="preserve">, since the mentioned </w:t>
      </w:r>
      <w:r w:rsidR="00F41636">
        <w:rPr>
          <w:lang w:val="en-US"/>
        </w:rPr>
        <w:t xml:space="preserve">adaptive </w:t>
      </w:r>
      <w:r w:rsidR="002F6F8D">
        <w:rPr>
          <w:lang w:val="en-US"/>
        </w:rPr>
        <w:t>tour planning system is designed</w:t>
      </w:r>
      <w:r w:rsidR="00F41636">
        <w:rPr>
          <w:lang w:val="en-US"/>
        </w:rPr>
        <w:t xml:space="preserve"> for individual</w:t>
      </w:r>
      <w:r w:rsidR="002F6F8D">
        <w:rPr>
          <w:lang w:val="en-US"/>
        </w:rPr>
        <w:t>s</w:t>
      </w:r>
      <w:r w:rsidR="00751269">
        <w:rPr>
          <w:lang w:val="en-US"/>
        </w:rPr>
        <w:t>, s</w:t>
      </w:r>
      <w:r w:rsidR="00040708" w:rsidRPr="00F42B66">
        <w:rPr>
          <w:lang w:val="en-US"/>
        </w:rPr>
        <w:t xml:space="preserve">ome form of collective planning </w:t>
      </w:r>
      <w:r w:rsidR="00040708">
        <w:rPr>
          <w:lang w:val="en-US"/>
        </w:rPr>
        <w:t>and</w:t>
      </w:r>
      <w:r w:rsidR="00040708" w:rsidRPr="00F42B66">
        <w:rPr>
          <w:lang w:val="en-US"/>
        </w:rPr>
        <w:t xml:space="preserve"> communication</w:t>
      </w:r>
      <w:r w:rsidR="00040708">
        <w:rPr>
          <w:lang w:val="en-US"/>
        </w:rPr>
        <w:t xml:space="preserve"> among carriers using decentralized sensors, dynamic planning agent-networks and applications </w:t>
      </w:r>
      <w:r w:rsidR="002F6F8D">
        <w:rPr>
          <w:lang w:val="en-US"/>
        </w:rPr>
        <w:t>could</w:t>
      </w:r>
      <w:r w:rsidR="00F41636">
        <w:rPr>
          <w:lang w:val="en-US"/>
        </w:rPr>
        <w:t xml:space="preserve"> </w:t>
      </w:r>
      <w:r w:rsidR="002F6F8D">
        <w:rPr>
          <w:lang w:val="en-US"/>
        </w:rPr>
        <w:t xml:space="preserve">be introduced to </w:t>
      </w:r>
      <w:r w:rsidR="00805559">
        <w:rPr>
          <w:lang w:val="en-US"/>
        </w:rPr>
        <w:t>optimize</w:t>
      </w:r>
      <w:r w:rsidR="00F41636">
        <w:rPr>
          <w:lang w:val="en-US"/>
        </w:rPr>
        <w:t xml:space="preserve"> </w:t>
      </w:r>
      <w:r w:rsidR="00F07A74">
        <w:rPr>
          <w:lang w:val="en-US"/>
        </w:rPr>
        <w:t>the</w:t>
      </w:r>
      <w:r w:rsidR="00531102">
        <w:rPr>
          <w:lang w:val="en-US"/>
        </w:rPr>
        <w:t xml:space="preserve"> </w:t>
      </w:r>
      <w:r w:rsidR="003C4EBD" w:rsidRPr="00F42B66">
        <w:rPr>
          <w:lang w:val="en-US"/>
        </w:rPr>
        <w:t>allocation of containers to hinterland transp</w:t>
      </w:r>
      <w:r w:rsidR="00531102">
        <w:rPr>
          <w:lang w:val="en-US"/>
        </w:rPr>
        <w:t>ort equipmen</w:t>
      </w:r>
      <w:r w:rsidR="00040708">
        <w:rPr>
          <w:lang w:val="en-US"/>
        </w:rPr>
        <w:t>t</w:t>
      </w:r>
      <w:r w:rsidR="00805559">
        <w:rPr>
          <w:lang w:val="en-US"/>
        </w:rPr>
        <w:t xml:space="preserve"> among</w:t>
      </w:r>
      <w:r w:rsidR="002F6F8D">
        <w:rPr>
          <w:lang w:val="en-US"/>
        </w:rPr>
        <w:t xml:space="preserve"> seve</w:t>
      </w:r>
      <w:r w:rsidR="00805559">
        <w:rPr>
          <w:lang w:val="en-US"/>
        </w:rPr>
        <w:t xml:space="preserve">ral operators. By adding intelligence </w:t>
      </w:r>
      <w:r w:rsidR="00272DD5">
        <w:rPr>
          <w:lang w:val="en-US"/>
        </w:rPr>
        <w:t>to containers</w:t>
      </w:r>
      <w:r w:rsidR="00272DD5">
        <w:rPr>
          <w:lang w:val="en-US"/>
        </w:rPr>
        <w:t xml:space="preserve"> </w:t>
      </w:r>
      <w:r w:rsidR="00805559">
        <w:rPr>
          <w:lang w:val="en-US"/>
        </w:rPr>
        <w:t>using RFID technologies and agent-based solutions</w:t>
      </w:r>
      <w:r w:rsidR="00272DD5">
        <w:rPr>
          <w:lang w:val="en-US"/>
        </w:rPr>
        <w:t xml:space="preserve">, an intelligent container </w:t>
      </w:r>
      <w:r w:rsidR="00805559">
        <w:rPr>
          <w:lang w:val="en-US"/>
        </w:rPr>
        <w:t>could</w:t>
      </w:r>
      <w:r w:rsidR="00F41636">
        <w:rPr>
          <w:lang w:val="en-US"/>
        </w:rPr>
        <w:t xml:space="preserve"> also decide to take a suitable</w:t>
      </w:r>
      <w:r w:rsidR="00681714">
        <w:rPr>
          <w:lang w:val="en-US"/>
        </w:rPr>
        <w:t xml:space="preserve"> barge based on its </w:t>
      </w:r>
      <w:r w:rsidR="00F41636">
        <w:rPr>
          <w:lang w:val="en-US"/>
        </w:rPr>
        <w:t xml:space="preserve">delivery </w:t>
      </w:r>
      <w:r w:rsidR="00272DD5">
        <w:rPr>
          <w:lang w:val="en-US"/>
        </w:rPr>
        <w:t xml:space="preserve">goals, </w:t>
      </w:r>
      <w:r w:rsidR="00681714">
        <w:rPr>
          <w:lang w:val="en-US"/>
        </w:rPr>
        <w:t>disclosing its information only to the relevant barge.</w:t>
      </w:r>
    </w:p>
    <w:p w:rsidR="00C72AC2" w:rsidRDefault="00C72AC2" w:rsidP="00F07A74">
      <w:pPr>
        <w:jc w:val="both"/>
        <w:rPr>
          <w:b/>
          <w:lang w:val="en-US"/>
        </w:rPr>
      </w:pPr>
    </w:p>
    <w:p w:rsidR="00FF4B7E" w:rsidRDefault="0038455B" w:rsidP="00D27EBB">
      <w:pPr>
        <w:jc w:val="center"/>
        <w:rPr>
          <w:b/>
          <w:lang w:val="en-US"/>
        </w:rPr>
      </w:pPr>
      <w:r>
        <w:rPr>
          <w:b/>
          <w:noProof/>
          <w:lang w:eastAsia="nl-NL"/>
        </w:rPr>
        <w:lastRenderedPageBreak/>
        <w:drawing>
          <wp:inline distT="0" distB="0" distL="0" distR="0">
            <wp:extent cx="5280000" cy="3960000"/>
            <wp:effectExtent l="0" t="0" r="0" b="254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80000" cy="3960000"/>
                    </a:xfrm>
                    <a:prstGeom prst="rect">
                      <a:avLst/>
                    </a:prstGeom>
                    <a:noFill/>
                    <a:ln>
                      <a:noFill/>
                    </a:ln>
                  </pic:spPr>
                </pic:pic>
              </a:graphicData>
            </a:graphic>
          </wp:inline>
        </w:drawing>
      </w:r>
    </w:p>
    <w:p w:rsidR="00FF7660" w:rsidRPr="00FF7660" w:rsidRDefault="00FF7660" w:rsidP="00FF7660">
      <w:pPr>
        <w:pStyle w:val="Caption"/>
        <w:jc w:val="center"/>
        <w:rPr>
          <w:b w:val="0"/>
          <w:lang w:val="en-US"/>
        </w:rPr>
      </w:pPr>
      <w:r w:rsidRPr="00FF7660">
        <w:rPr>
          <w:lang w:val="en-US"/>
        </w:rPr>
        <w:t xml:space="preserve">Figure </w:t>
      </w:r>
      <w:r>
        <w:fldChar w:fldCharType="begin"/>
      </w:r>
      <w:r w:rsidRPr="00FF7660">
        <w:rPr>
          <w:lang w:val="en-US"/>
        </w:rPr>
        <w:instrText xml:space="preserve"> SEQ Figure \* ARABIC </w:instrText>
      </w:r>
      <w:r>
        <w:fldChar w:fldCharType="separate"/>
      </w:r>
      <w:r w:rsidR="00922538">
        <w:rPr>
          <w:noProof/>
          <w:lang w:val="en-US"/>
        </w:rPr>
        <w:t>6</w:t>
      </w:r>
      <w:r>
        <w:fldChar w:fldCharType="end"/>
      </w:r>
      <w:r w:rsidRPr="00FF7660">
        <w:rPr>
          <w:lang w:val="en-US"/>
        </w:rPr>
        <w:t xml:space="preserve"> – Road map for container management</w:t>
      </w:r>
    </w:p>
    <w:p w:rsidR="006E2C64" w:rsidRDefault="006E2C64" w:rsidP="006E2C64">
      <w:pPr>
        <w:rPr>
          <w:u w:val="single"/>
          <w:lang w:val="en-US"/>
        </w:rPr>
      </w:pPr>
      <w:r w:rsidRPr="007C6473">
        <w:rPr>
          <w:u w:val="single"/>
          <w:lang w:val="en-US"/>
        </w:rPr>
        <w:t>Obstacles:</w:t>
      </w:r>
    </w:p>
    <w:p w:rsidR="00042A05" w:rsidRPr="00042A05" w:rsidRDefault="00042A05" w:rsidP="00042A05">
      <w:pPr>
        <w:pStyle w:val="ListParagraph"/>
        <w:numPr>
          <w:ilvl w:val="0"/>
          <w:numId w:val="6"/>
        </w:numPr>
        <w:spacing w:after="0"/>
        <w:jc w:val="both"/>
        <w:rPr>
          <w:lang w:val="en-US"/>
        </w:rPr>
      </w:pPr>
      <w:r w:rsidRPr="00042A05">
        <w:rPr>
          <w:lang w:val="en-US"/>
        </w:rPr>
        <w:t xml:space="preserve">Availability of information to improve real time decision making and willingness to share the information. </w:t>
      </w:r>
      <w:r w:rsidRPr="00042A05">
        <w:rPr>
          <w:lang w:val="en-GB"/>
        </w:rPr>
        <w:t>We can provide IT solutions to improve communication and information sharing using web technologies and so forth, but are stakeholders willing to provide and share this info?</w:t>
      </w:r>
    </w:p>
    <w:p w:rsidR="00AC3A59" w:rsidRPr="00AC3A59" w:rsidRDefault="00AC3A59" w:rsidP="00AC3A59">
      <w:pPr>
        <w:pStyle w:val="ListParagraph"/>
        <w:numPr>
          <w:ilvl w:val="0"/>
          <w:numId w:val="6"/>
        </w:numPr>
        <w:jc w:val="both"/>
        <w:rPr>
          <w:lang w:val="en-US"/>
        </w:rPr>
      </w:pPr>
      <w:r>
        <w:rPr>
          <w:lang w:val="en-US"/>
        </w:rPr>
        <w:t>Availability of inter-operable decentralized/distributed tour planning systems able to effectively coordinate among multiple partners for which it produces a tour planning in order to allow regional logistics providers to collaborate with each other in the execution of logistical services.</w:t>
      </w:r>
    </w:p>
    <w:p w:rsidR="00042A05" w:rsidRDefault="00042A05" w:rsidP="00042A05">
      <w:pPr>
        <w:pStyle w:val="ListParagraph"/>
        <w:numPr>
          <w:ilvl w:val="0"/>
          <w:numId w:val="6"/>
        </w:numPr>
        <w:jc w:val="both"/>
        <w:rPr>
          <w:lang w:val="en-US"/>
        </w:rPr>
      </w:pPr>
      <w:r>
        <w:rPr>
          <w:lang w:val="en-US"/>
        </w:rPr>
        <w:t xml:space="preserve">Sensor and RFID costs for containers, communication costs, costs of facilities to construct a network (e.g. GSM, wireless sensor networks with detection mechanisms in inland waterways, satellite) </w:t>
      </w:r>
    </w:p>
    <w:p w:rsidR="00042A05" w:rsidRPr="00634783" w:rsidRDefault="00042A05" w:rsidP="00042A05">
      <w:pPr>
        <w:pStyle w:val="ListParagraph"/>
        <w:numPr>
          <w:ilvl w:val="0"/>
          <w:numId w:val="6"/>
        </w:numPr>
        <w:jc w:val="both"/>
        <w:rPr>
          <w:lang w:val="en-US"/>
        </w:rPr>
      </w:pPr>
      <w:r>
        <w:rPr>
          <w:lang w:val="en-US"/>
        </w:rPr>
        <w:t xml:space="preserve">Complexity in decision making: only parts of the network are known, how </w:t>
      </w:r>
      <w:r w:rsidR="008650F0">
        <w:rPr>
          <w:lang w:val="en-US"/>
        </w:rPr>
        <w:t xml:space="preserve">does </w:t>
      </w:r>
      <w:r>
        <w:rPr>
          <w:lang w:val="en-US"/>
        </w:rPr>
        <w:t xml:space="preserve">optimization of these parts </w:t>
      </w:r>
      <w:r w:rsidR="008650F0">
        <w:rPr>
          <w:lang w:val="en-US"/>
        </w:rPr>
        <w:t>a</w:t>
      </w:r>
      <w:r>
        <w:rPr>
          <w:lang w:val="en-US"/>
        </w:rPr>
        <w:t>ffect the total network? Is it only feasible if these parts are loosely coupled, e.g. via vessels or other transport means with fixed schedules?</w:t>
      </w:r>
    </w:p>
    <w:p w:rsidR="00042A05" w:rsidRPr="00D62B24" w:rsidRDefault="00042A05" w:rsidP="0038455B">
      <w:pPr>
        <w:pStyle w:val="ListParagraph"/>
        <w:numPr>
          <w:ilvl w:val="0"/>
          <w:numId w:val="6"/>
        </w:numPr>
        <w:spacing w:after="0"/>
        <w:jc w:val="both"/>
        <w:rPr>
          <w:lang w:val="en-US"/>
        </w:rPr>
      </w:pPr>
      <w:r w:rsidRPr="00D62B24">
        <w:rPr>
          <w:lang w:val="en-GB"/>
        </w:rPr>
        <w:t>Scalability of  agent technology</w:t>
      </w:r>
      <w:r>
        <w:rPr>
          <w:lang w:val="en-GB"/>
        </w:rPr>
        <w:t>: a</w:t>
      </w:r>
      <w:r w:rsidRPr="00D62B24">
        <w:rPr>
          <w:lang w:val="en-GB"/>
        </w:rPr>
        <w:t xml:space="preserve">gents are necessary in a decentralized architecture to process locally the relevant information coming from RFID tags, and take decisions based on this information. Are agent-based solutions scalable for huge amounts of </w:t>
      </w:r>
      <w:r>
        <w:rPr>
          <w:lang w:val="en-GB"/>
        </w:rPr>
        <w:t>container movements</w:t>
      </w:r>
      <w:r w:rsidRPr="00D62B24">
        <w:rPr>
          <w:lang w:val="en-GB"/>
        </w:rPr>
        <w:t>?</w:t>
      </w:r>
    </w:p>
    <w:p w:rsidR="0038455B" w:rsidRDefault="0038455B" w:rsidP="0076250C">
      <w:pPr>
        <w:spacing w:after="0"/>
        <w:rPr>
          <w:b/>
          <w:lang w:val="en-US"/>
        </w:rPr>
      </w:pPr>
    </w:p>
    <w:p w:rsidR="00013A57" w:rsidRDefault="00C72AC2" w:rsidP="0076250C">
      <w:pPr>
        <w:spacing w:after="0"/>
        <w:rPr>
          <w:b/>
          <w:lang w:val="en-US"/>
        </w:rPr>
      </w:pPr>
      <w:r>
        <w:rPr>
          <w:b/>
          <w:lang w:val="en-US"/>
        </w:rPr>
        <w:t>Innovation area 4: an hybrid freight market system</w:t>
      </w:r>
    </w:p>
    <w:p w:rsidR="00655AF6" w:rsidRPr="0076250C" w:rsidRDefault="003C4EBD" w:rsidP="0076250C">
      <w:pPr>
        <w:jc w:val="both"/>
        <w:rPr>
          <w:lang w:val="en-US"/>
        </w:rPr>
      </w:pPr>
      <w:r w:rsidRPr="0076250C">
        <w:rPr>
          <w:lang w:val="en-US"/>
        </w:rPr>
        <w:t>E-markets for freight capacity now rely mostly on volume information and are rather static</w:t>
      </w:r>
      <w:r w:rsidR="003F7901">
        <w:rPr>
          <w:lang w:val="en-US"/>
        </w:rPr>
        <w:t>. Although s</w:t>
      </w:r>
      <w:r w:rsidR="00E70BC7">
        <w:rPr>
          <w:lang w:val="en-US"/>
        </w:rPr>
        <w:t xml:space="preserve">ome </w:t>
      </w:r>
      <w:r w:rsidR="00E805EA">
        <w:rPr>
          <w:lang w:val="en-US"/>
        </w:rPr>
        <w:t xml:space="preserve">platforms </w:t>
      </w:r>
      <w:r w:rsidR="00E70BC7">
        <w:rPr>
          <w:lang w:val="en-US"/>
        </w:rPr>
        <w:t>for freight market on the Internet exist (e.g., Transport Marketplace</w:t>
      </w:r>
      <w:r w:rsidR="00E805EA">
        <w:rPr>
          <w:lang w:val="en-US"/>
        </w:rPr>
        <w:t xml:space="preserve">, </w:t>
      </w:r>
      <w:proofErr w:type="spellStart"/>
      <w:r w:rsidR="00E805EA">
        <w:rPr>
          <w:lang w:val="en-US"/>
        </w:rPr>
        <w:t>Vozeeme</w:t>
      </w:r>
      <w:proofErr w:type="spellEnd"/>
      <w:r w:rsidR="00E70BC7">
        <w:rPr>
          <w:lang w:val="en-US"/>
        </w:rPr>
        <w:t>)</w:t>
      </w:r>
      <w:r w:rsidR="00236CEB">
        <w:rPr>
          <w:lang w:val="en-US"/>
        </w:rPr>
        <w:t xml:space="preserve">, the actual </w:t>
      </w:r>
      <w:r w:rsidR="003F7901">
        <w:rPr>
          <w:lang w:val="en-US"/>
        </w:rPr>
        <w:t>match</w:t>
      </w:r>
      <w:r w:rsidR="00236CEB">
        <w:rPr>
          <w:lang w:val="en-US"/>
        </w:rPr>
        <w:t>ing of</w:t>
      </w:r>
      <w:r w:rsidR="003F7901">
        <w:rPr>
          <w:lang w:val="en-US"/>
        </w:rPr>
        <w:t xml:space="preserve"> freight </w:t>
      </w:r>
      <w:r w:rsidR="009F19C5">
        <w:rPr>
          <w:lang w:val="en-US"/>
        </w:rPr>
        <w:t>capacity</w:t>
      </w:r>
      <w:r w:rsidR="009F19C5">
        <w:rPr>
          <w:lang w:val="en-US"/>
        </w:rPr>
        <w:t xml:space="preserve"> </w:t>
      </w:r>
      <w:r w:rsidR="003F7901">
        <w:rPr>
          <w:lang w:val="en-US"/>
        </w:rPr>
        <w:t>request</w:t>
      </w:r>
      <w:r w:rsidR="00F40AEF">
        <w:rPr>
          <w:lang w:val="en-US"/>
        </w:rPr>
        <w:t>s</w:t>
      </w:r>
      <w:r w:rsidR="003F7901">
        <w:rPr>
          <w:lang w:val="en-US"/>
        </w:rPr>
        <w:t xml:space="preserve"> and </w:t>
      </w:r>
      <w:r w:rsidR="00E805EA">
        <w:rPr>
          <w:lang w:val="en-US"/>
        </w:rPr>
        <w:t xml:space="preserve">freight capacity </w:t>
      </w:r>
      <w:r w:rsidR="003F7901">
        <w:rPr>
          <w:lang w:val="en-US"/>
        </w:rPr>
        <w:t xml:space="preserve">offers </w:t>
      </w:r>
      <w:r w:rsidR="00236CEB">
        <w:rPr>
          <w:lang w:val="en-US"/>
        </w:rPr>
        <w:t xml:space="preserve">occurs </w:t>
      </w:r>
      <w:r w:rsidR="003F7901">
        <w:rPr>
          <w:lang w:val="en-US"/>
        </w:rPr>
        <w:t>off</w:t>
      </w:r>
      <w:r w:rsidR="00E805EA">
        <w:rPr>
          <w:lang w:val="en-US"/>
        </w:rPr>
        <w:t>-</w:t>
      </w:r>
      <w:r w:rsidR="003F7901">
        <w:rPr>
          <w:lang w:val="en-US"/>
        </w:rPr>
        <w:t>line</w:t>
      </w:r>
      <w:r w:rsidR="00236CEB">
        <w:rPr>
          <w:lang w:val="en-US"/>
        </w:rPr>
        <w:t xml:space="preserve"> (</w:t>
      </w:r>
      <w:r w:rsidR="009C1FEA">
        <w:rPr>
          <w:lang w:val="en-US"/>
        </w:rPr>
        <w:t xml:space="preserve">i.e., </w:t>
      </w:r>
      <w:r w:rsidR="00111A78">
        <w:rPr>
          <w:lang w:val="en-US"/>
        </w:rPr>
        <w:t>behind the scenes</w:t>
      </w:r>
      <w:r w:rsidR="00236CEB">
        <w:rPr>
          <w:lang w:val="en-US"/>
        </w:rPr>
        <w:t>)</w:t>
      </w:r>
      <w:r w:rsidR="00111A78">
        <w:rPr>
          <w:lang w:val="en-US"/>
        </w:rPr>
        <w:t xml:space="preserve">, </w:t>
      </w:r>
      <w:r w:rsidR="00F40AEF">
        <w:rPr>
          <w:lang w:val="en-US"/>
        </w:rPr>
        <w:t>w</w:t>
      </w:r>
      <w:r w:rsidR="00111A78">
        <w:rPr>
          <w:lang w:val="en-US"/>
        </w:rPr>
        <w:t>ith limited or no IT support (</w:t>
      </w:r>
      <w:r w:rsidR="00236CEB">
        <w:rPr>
          <w:lang w:val="en-US"/>
        </w:rPr>
        <w:t xml:space="preserve">once again, </w:t>
      </w:r>
      <w:r w:rsidR="003F7901">
        <w:rPr>
          <w:lang w:val="en-US"/>
        </w:rPr>
        <w:t>people that make phone calls and send e-</w:t>
      </w:r>
      <w:r w:rsidR="003F7901">
        <w:rPr>
          <w:lang w:val="en-US"/>
        </w:rPr>
        <w:lastRenderedPageBreak/>
        <w:t>mails)</w:t>
      </w:r>
      <w:r w:rsidR="00F40AEF">
        <w:rPr>
          <w:lang w:val="en-US"/>
        </w:rPr>
        <w:t xml:space="preserve">. </w:t>
      </w:r>
      <w:r w:rsidR="00111A78">
        <w:rPr>
          <w:lang w:val="en-US"/>
        </w:rPr>
        <w:t>Moreover, th</w:t>
      </w:r>
      <w:r w:rsidR="00236CEB">
        <w:rPr>
          <w:lang w:val="en-US"/>
        </w:rPr>
        <w:t>e</w:t>
      </w:r>
      <w:r w:rsidR="00111A78">
        <w:rPr>
          <w:lang w:val="en-US"/>
        </w:rPr>
        <w:t>s</w:t>
      </w:r>
      <w:r w:rsidR="00236CEB">
        <w:rPr>
          <w:lang w:val="en-US"/>
        </w:rPr>
        <w:t>e</w:t>
      </w:r>
      <w:r w:rsidR="00111A78">
        <w:rPr>
          <w:lang w:val="en-US"/>
        </w:rPr>
        <w:t xml:space="preserve"> </w:t>
      </w:r>
      <w:r w:rsidR="00236CEB">
        <w:rPr>
          <w:lang w:val="en-US"/>
        </w:rPr>
        <w:t>e-</w:t>
      </w:r>
      <w:r w:rsidR="00111A78">
        <w:rPr>
          <w:lang w:val="en-US"/>
        </w:rPr>
        <w:t xml:space="preserve">markets </w:t>
      </w:r>
      <w:r w:rsidRPr="0076250C">
        <w:rPr>
          <w:lang w:val="en-US"/>
        </w:rPr>
        <w:t>function</w:t>
      </w:r>
      <w:r w:rsidR="003F7901">
        <w:rPr>
          <w:lang w:val="en-US"/>
        </w:rPr>
        <w:t xml:space="preserve"> </w:t>
      </w:r>
      <w:r w:rsidRPr="0076250C">
        <w:rPr>
          <w:lang w:val="en-US"/>
        </w:rPr>
        <w:t>within the exist</w:t>
      </w:r>
      <w:r w:rsidR="003F7901">
        <w:rPr>
          <w:lang w:val="en-US"/>
        </w:rPr>
        <w:t>ing regime</w:t>
      </w:r>
      <w:r w:rsidR="00236CEB">
        <w:rPr>
          <w:lang w:val="en-US"/>
        </w:rPr>
        <w:t xml:space="preserve"> of pre-planned tours and </w:t>
      </w:r>
      <w:r w:rsidR="00EF07E8">
        <w:rPr>
          <w:lang w:val="en-US"/>
        </w:rPr>
        <w:t xml:space="preserve">the </w:t>
      </w:r>
      <w:r w:rsidR="00236CEB">
        <w:rPr>
          <w:lang w:val="en-US"/>
        </w:rPr>
        <w:t xml:space="preserve">pricing mechanisms do not consider real-time changes </w:t>
      </w:r>
      <w:r w:rsidR="00DE5060">
        <w:rPr>
          <w:lang w:val="en-US"/>
        </w:rPr>
        <w:t>and re-routing. A</w:t>
      </w:r>
      <w:r w:rsidR="00236CEB">
        <w:rPr>
          <w:lang w:val="en-US"/>
        </w:rPr>
        <w:t xml:space="preserve">n underlying adaptive tour planning system </w:t>
      </w:r>
      <w:r w:rsidR="00DE5060">
        <w:rPr>
          <w:lang w:val="en-US"/>
        </w:rPr>
        <w:t>as described above</w:t>
      </w:r>
      <w:r w:rsidR="00335502">
        <w:rPr>
          <w:lang w:val="en-US"/>
        </w:rPr>
        <w:t>,</w:t>
      </w:r>
      <w:r w:rsidR="00DE5060">
        <w:rPr>
          <w:lang w:val="en-US"/>
        </w:rPr>
        <w:t xml:space="preserve"> </w:t>
      </w:r>
      <w:r w:rsidR="00EF07E8">
        <w:rPr>
          <w:lang w:val="en-US"/>
        </w:rPr>
        <w:t xml:space="preserve">can be used to </w:t>
      </w:r>
      <w:r w:rsidR="00D0003F">
        <w:rPr>
          <w:lang w:val="en-US"/>
        </w:rPr>
        <w:t>provide actual routes in order to</w:t>
      </w:r>
      <w:r w:rsidR="00DE5060">
        <w:rPr>
          <w:lang w:val="en-US"/>
        </w:rPr>
        <w:t xml:space="preserve"> </w:t>
      </w:r>
      <w:r w:rsidR="00EF07E8">
        <w:rPr>
          <w:lang w:val="en-US"/>
        </w:rPr>
        <w:t>calculate</w:t>
      </w:r>
      <w:r w:rsidR="00236CEB">
        <w:rPr>
          <w:lang w:val="en-US"/>
        </w:rPr>
        <w:t xml:space="preserve"> prices dynamically</w:t>
      </w:r>
      <w:r w:rsidR="009C1FEA">
        <w:rPr>
          <w:lang w:val="en-US"/>
        </w:rPr>
        <w:t xml:space="preserve"> according to </w:t>
      </w:r>
      <w:r w:rsidR="00D0003F">
        <w:rPr>
          <w:lang w:val="en-US"/>
        </w:rPr>
        <w:t xml:space="preserve">these </w:t>
      </w:r>
      <w:r w:rsidR="009C1FEA">
        <w:rPr>
          <w:lang w:val="en-US"/>
        </w:rPr>
        <w:t>routes.</w:t>
      </w:r>
      <w:r w:rsidR="00DE5060">
        <w:rPr>
          <w:lang w:val="en-US"/>
        </w:rPr>
        <w:t xml:space="preserve"> Moreover, </w:t>
      </w:r>
      <w:r w:rsidR="00ED0EC2">
        <w:rPr>
          <w:lang w:val="en-US"/>
        </w:rPr>
        <w:t xml:space="preserve">electronic freight </w:t>
      </w:r>
      <w:r w:rsidR="00DE5060">
        <w:rPr>
          <w:lang w:val="en-US"/>
        </w:rPr>
        <w:t>a</w:t>
      </w:r>
      <w:r w:rsidRPr="0076250C">
        <w:rPr>
          <w:lang w:val="en-US"/>
        </w:rPr>
        <w:t xml:space="preserve">uctions </w:t>
      </w:r>
      <w:r w:rsidR="00DE5060">
        <w:rPr>
          <w:lang w:val="en-US"/>
        </w:rPr>
        <w:t>(which already exist as isolated initiati</w:t>
      </w:r>
      <w:r w:rsidR="00ED0EC2">
        <w:rPr>
          <w:lang w:val="en-US"/>
        </w:rPr>
        <w:t>ves</w:t>
      </w:r>
      <w:r w:rsidR="00DE5060">
        <w:rPr>
          <w:lang w:val="en-US"/>
        </w:rPr>
        <w:t xml:space="preserve">) </w:t>
      </w:r>
      <w:r w:rsidR="00ED0EC2">
        <w:rPr>
          <w:lang w:val="en-US"/>
        </w:rPr>
        <w:t xml:space="preserve">could </w:t>
      </w:r>
      <w:r w:rsidR="00335502">
        <w:rPr>
          <w:lang w:val="en-US"/>
        </w:rPr>
        <w:t xml:space="preserve">be integrated with the mentioned e-markets in a global IT platform solution (hybrid freight market) </w:t>
      </w:r>
      <w:r w:rsidRPr="0076250C">
        <w:rPr>
          <w:lang w:val="en-US"/>
        </w:rPr>
        <w:t>for allocating spot freight to planned tours.</w:t>
      </w:r>
      <w:bookmarkStart w:id="3" w:name="_GoBack"/>
      <w:bookmarkEnd w:id="3"/>
    </w:p>
    <w:p w:rsidR="008D546D" w:rsidRDefault="0038455B" w:rsidP="0038455B">
      <w:pPr>
        <w:jc w:val="center"/>
        <w:rPr>
          <w:lang w:val="en-US"/>
        </w:rPr>
      </w:pPr>
      <w:r>
        <w:rPr>
          <w:noProof/>
          <w:lang w:eastAsia="nl-NL"/>
        </w:rPr>
        <w:drawing>
          <wp:inline distT="0" distB="0" distL="0" distR="0">
            <wp:extent cx="5280000" cy="3960000"/>
            <wp:effectExtent l="0" t="0" r="0" b="254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80000" cy="3960000"/>
                    </a:xfrm>
                    <a:prstGeom prst="rect">
                      <a:avLst/>
                    </a:prstGeom>
                    <a:noFill/>
                    <a:ln>
                      <a:noFill/>
                    </a:ln>
                  </pic:spPr>
                </pic:pic>
              </a:graphicData>
            </a:graphic>
          </wp:inline>
        </w:drawing>
      </w:r>
    </w:p>
    <w:p w:rsidR="00922538" w:rsidRPr="00922538" w:rsidRDefault="00922538" w:rsidP="0038455B">
      <w:pPr>
        <w:pStyle w:val="Caption"/>
        <w:jc w:val="center"/>
        <w:rPr>
          <w:lang w:val="en-US"/>
        </w:rPr>
      </w:pPr>
      <w:r w:rsidRPr="00922538">
        <w:rPr>
          <w:lang w:val="en-US"/>
        </w:rPr>
        <w:t xml:space="preserve">Figure </w:t>
      </w:r>
      <w:r>
        <w:fldChar w:fldCharType="begin"/>
      </w:r>
      <w:r w:rsidRPr="00922538">
        <w:rPr>
          <w:lang w:val="en-US"/>
        </w:rPr>
        <w:instrText xml:space="preserve"> SEQ Figure \* ARABIC </w:instrText>
      </w:r>
      <w:r>
        <w:fldChar w:fldCharType="separate"/>
      </w:r>
      <w:r w:rsidRPr="00922538">
        <w:rPr>
          <w:noProof/>
          <w:lang w:val="en-US"/>
        </w:rPr>
        <w:t>7</w:t>
      </w:r>
      <w:r>
        <w:fldChar w:fldCharType="end"/>
      </w:r>
      <w:r w:rsidRPr="00922538">
        <w:rPr>
          <w:lang w:val="en-US"/>
        </w:rPr>
        <w:t>- Road map for hybrid freigh</w:t>
      </w:r>
      <w:r w:rsidR="0038455B">
        <w:rPr>
          <w:lang w:val="en-US"/>
        </w:rPr>
        <w:t>t</w:t>
      </w:r>
      <w:r w:rsidRPr="00922538">
        <w:rPr>
          <w:lang w:val="en-US"/>
        </w:rPr>
        <w:t xml:space="preserve"> market</w:t>
      </w:r>
    </w:p>
    <w:p w:rsidR="00042A05" w:rsidRPr="00042A05" w:rsidRDefault="00042A05" w:rsidP="00042A05">
      <w:pPr>
        <w:rPr>
          <w:u w:val="single"/>
          <w:lang w:val="en-US"/>
        </w:rPr>
      </w:pPr>
      <w:r w:rsidRPr="007C6473">
        <w:rPr>
          <w:u w:val="single"/>
          <w:lang w:val="en-US"/>
        </w:rPr>
        <w:t>Obstacles:</w:t>
      </w:r>
    </w:p>
    <w:p w:rsidR="00042A05" w:rsidRDefault="00042A05" w:rsidP="00B5595C">
      <w:pPr>
        <w:pStyle w:val="ListParagraph"/>
        <w:numPr>
          <w:ilvl w:val="0"/>
          <w:numId w:val="6"/>
        </w:numPr>
        <w:jc w:val="both"/>
        <w:rPr>
          <w:lang w:val="en-US"/>
        </w:rPr>
      </w:pPr>
      <w:r w:rsidRPr="00F912F0">
        <w:rPr>
          <w:lang w:val="en-US"/>
        </w:rPr>
        <w:t>Unwillingness to  share information about excess capacity</w:t>
      </w:r>
    </w:p>
    <w:p w:rsidR="00042A05" w:rsidRDefault="00042A05" w:rsidP="00B5595C">
      <w:pPr>
        <w:pStyle w:val="ListParagraph"/>
        <w:numPr>
          <w:ilvl w:val="0"/>
          <w:numId w:val="6"/>
        </w:numPr>
        <w:jc w:val="both"/>
        <w:rPr>
          <w:lang w:val="en-US"/>
        </w:rPr>
      </w:pPr>
      <w:r w:rsidRPr="00F912F0">
        <w:rPr>
          <w:lang w:val="en-US"/>
        </w:rPr>
        <w:t>Overview of available capacity in market is lacking</w:t>
      </w:r>
    </w:p>
    <w:p w:rsidR="008650F0" w:rsidRDefault="008650F0" w:rsidP="00B5595C">
      <w:pPr>
        <w:pStyle w:val="ListParagraph"/>
        <w:numPr>
          <w:ilvl w:val="0"/>
          <w:numId w:val="6"/>
        </w:numPr>
        <w:spacing w:after="0"/>
        <w:jc w:val="both"/>
        <w:rPr>
          <w:lang w:val="en-US"/>
        </w:rPr>
      </w:pPr>
      <w:r>
        <w:rPr>
          <w:lang w:val="en-US"/>
        </w:rPr>
        <w:t xml:space="preserve">Lack of interoperability and general ‘digitalization’ among IT </w:t>
      </w:r>
      <w:r w:rsidR="00C314C2">
        <w:rPr>
          <w:lang w:val="en-US"/>
        </w:rPr>
        <w:t>solutions</w:t>
      </w:r>
      <w:r>
        <w:rPr>
          <w:lang w:val="en-US"/>
        </w:rPr>
        <w:t xml:space="preserve"> of </w:t>
      </w:r>
      <w:r w:rsidR="00922538">
        <w:rPr>
          <w:lang w:val="en-US"/>
        </w:rPr>
        <w:t>regional</w:t>
      </w:r>
      <w:r>
        <w:rPr>
          <w:lang w:val="en-US"/>
        </w:rPr>
        <w:t xml:space="preserve"> providers/collective</w:t>
      </w:r>
    </w:p>
    <w:p w:rsidR="00922538" w:rsidRPr="00922538" w:rsidRDefault="00922538" w:rsidP="0038455B">
      <w:pPr>
        <w:pStyle w:val="ListParagraph"/>
        <w:spacing w:after="0"/>
        <w:ind w:left="360"/>
        <w:rPr>
          <w:lang w:val="en-US"/>
        </w:rPr>
      </w:pPr>
    </w:p>
    <w:p w:rsidR="00AA6AAB" w:rsidRDefault="00AA6AAB" w:rsidP="00922538">
      <w:pPr>
        <w:spacing w:after="0"/>
        <w:rPr>
          <w:u w:val="single"/>
          <w:lang w:val="en-US"/>
        </w:rPr>
      </w:pPr>
      <w:r>
        <w:rPr>
          <w:b/>
          <w:lang w:val="en-US"/>
        </w:rPr>
        <w:t>Part 5 – Conclusions and recommendations</w:t>
      </w:r>
    </w:p>
    <w:p w:rsidR="00AA6AAB" w:rsidRPr="00922538" w:rsidRDefault="00AA6AAB" w:rsidP="00922538">
      <w:pPr>
        <w:jc w:val="both"/>
        <w:rPr>
          <w:lang w:val="en-US"/>
        </w:rPr>
      </w:pPr>
      <w:r w:rsidRPr="00922538">
        <w:rPr>
          <w:lang w:val="en-US"/>
        </w:rPr>
        <w:t>Currently the roadmaps presented above are developed separately with different partners. There is no certainty that the roadmaps will develop well</w:t>
      </w:r>
      <w:r w:rsidR="00C314C2" w:rsidRPr="00922538">
        <w:rPr>
          <w:lang w:val="en-US"/>
        </w:rPr>
        <w:t>. TNO, however,</w:t>
      </w:r>
      <w:r w:rsidRPr="00922538">
        <w:rPr>
          <w:lang w:val="en-US"/>
        </w:rPr>
        <w:t xml:space="preserve"> can (and does) contribute heavily to the development of these systems. The notion of self-organization needs to be reinforced however as it is now often implicit and sometimes suffers from counterproductive, centralization tendencies. Agreeing with the market on the fact that these roadmaps develop towards self-organizing systems is therefore a necessity. The roadmaps offer critical paths and barriers that mark the points where TNO could intervene. </w:t>
      </w:r>
    </w:p>
    <w:p w:rsidR="00AA6AAB" w:rsidRPr="00922538" w:rsidRDefault="00AA6AAB" w:rsidP="00922538">
      <w:pPr>
        <w:jc w:val="both"/>
        <w:rPr>
          <w:lang w:val="en-US"/>
        </w:rPr>
      </w:pPr>
      <w:r w:rsidRPr="00922538">
        <w:rPr>
          <w:lang w:val="en-US"/>
        </w:rPr>
        <w:lastRenderedPageBreak/>
        <w:t xml:space="preserve">The convergence of the individual roadmaps towards a broader, co-operative SOTL roadmap is </w:t>
      </w:r>
      <w:r w:rsidR="00CB45F3" w:rsidRPr="00922538">
        <w:rPr>
          <w:lang w:val="en-US"/>
        </w:rPr>
        <w:t>a vision that is not necessarily shared by all. We see this part as the unique vision, or hypothesis, of TNO which will need to be validated along the way. It is a means of communication which will need to be adjusted continuously, in dialogue with academia and the market. It allows TNO to develop and test new propositions for an integrated architecture for SOTL.</w:t>
      </w:r>
    </w:p>
    <w:p w:rsidR="00CB45F3" w:rsidRPr="00922538" w:rsidRDefault="00CB45F3" w:rsidP="00922538">
      <w:pPr>
        <w:jc w:val="both"/>
        <w:rPr>
          <w:lang w:val="en-US"/>
        </w:rPr>
      </w:pPr>
      <w:r w:rsidRPr="00922538">
        <w:rPr>
          <w:lang w:val="en-US"/>
        </w:rPr>
        <w:t xml:space="preserve">For the future the roadmaps should be extended with more of the “virtual logistics” around trade and inventory management. These activities bare strategic value for the Netherlands as they will allow the Netherlands to increase its added value further in its support of global supply </w:t>
      </w:r>
      <w:r w:rsidR="00C314C2" w:rsidRPr="00922538">
        <w:rPr>
          <w:lang w:val="en-US"/>
        </w:rPr>
        <w:t>networks</w:t>
      </w:r>
      <w:r w:rsidRPr="00922538">
        <w:rPr>
          <w:lang w:val="en-US"/>
        </w:rPr>
        <w:t xml:space="preserve">. In addition it will help to extend our involvement in global supply </w:t>
      </w:r>
      <w:r w:rsidR="00C314C2" w:rsidRPr="00922538">
        <w:rPr>
          <w:lang w:val="en-US"/>
        </w:rPr>
        <w:t xml:space="preserve">networks </w:t>
      </w:r>
      <w:r w:rsidRPr="00922538">
        <w:rPr>
          <w:lang w:val="en-US"/>
        </w:rPr>
        <w:t>that are not part of an import or export movement, or do not pass through the Netherlands. This is the next level of the self-organizing logistics roadmap that could and should be part of the TNO proposition for the future.</w:t>
      </w:r>
    </w:p>
    <w:p w:rsidR="00E61B4D" w:rsidRPr="00CB45F3" w:rsidRDefault="00922538" w:rsidP="00922538">
      <w:pPr>
        <w:rPr>
          <w:lang w:val="en-US"/>
        </w:rPr>
      </w:pPr>
      <w:r>
        <w:rPr>
          <w:lang w:val="en-US"/>
        </w:rPr>
        <w:tab/>
      </w:r>
    </w:p>
    <w:p w:rsidR="00866953" w:rsidRPr="00866953" w:rsidRDefault="00866953" w:rsidP="00866953">
      <w:pPr>
        <w:jc w:val="both"/>
        <w:rPr>
          <w:lang w:val="en-US"/>
        </w:rPr>
      </w:pPr>
      <w:r>
        <w:rPr>
          <w:lang w:val="en-US"/>
        </w:rPr>
        <w:t xml:space="preserve"> </w:t>
      </w:r>
    </w:p>
    <w:p w:rsidR="0073546B" w:rsidRPr="00A82A97" w:rsidRDefault="0073546B" w:rsidP="00A82A97">
      <w:pPr>
        <w:jc w:val="both"/>
        <w:rPr>
          <w:lang w:val="en-US"/>
        </w:rPr>
      </w:pPr>
    </w:p>
    <w:p w:rsidR="0073546B" w:rsidRPr="0073546B" w:rsidRDefault="0073546B" w:rsidP="0073546B">
      <w:pPr>
        <w:rPr>
          <w:lang w:val="en-US"/>
        </w:rPr>
      </w:pPr>
      <w:r w:rsidRPr="0073546B">
        <w:rPr>
          <w:lang w:val="en-US"/>
        </w:rPr>
        <w:t xml:space="preserve"> </w:t>
      </w:r>
    </w:p>
    <w:p w:rsidR="002310FA" w:rsidRPr="0073546B" w:rsidRDefault="002310FA" w:rsidP="0073546B">
      <w:pPr>
        <w:rPr>
          <w:lang w:val="en-US"/>
        </w:rPr>
      </w:pPr>
    </w:p>
    <w:sectPr w:rsidR="002310FA" w:rsidRPr="0073546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41EC" w:rsidRDefault="004941EC" w:rsidP="004941EC">
      <w:pPr>
        <w:spacing w:after="0" w:line="240" w:lineRule="auto"/>
      </w:pPr>
      <w:r>
        <w:separator/>
      </w:r>
    </w:p>
  </w:endnote>
  <w:endnote w:type="continuationSeparator" w:id="0">
    <w:p w:rsidR="004941EC" w:rsidRDefault="004941EC" w:rsidP="004941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41EC" w:rsidRDefault="004941EC" w:rsidP="004941EC">
      <w:pPr>
        <w:spacing w:after="0" w:line="240" w:lineRule="auto"/>
      </w:pPr>
      <w:r>
        <w:separator/>
      </w:r>
    </w:p>
  </w:footnote>
  <w:footnote w:type="continuationSeparator" w:id="0">
    <w:p w:rsidR="004941EC" w:rsidRDefault="004941EC" w:rsidP="004941EC">
      <w:pPr>
        <w:spacing w:after="0" w:line="240" w:lineRule="auto"/>
      </w:pPr>
      <w:r>
        <w:continuationSeparator/>
      </w:r>
    </w:p>
  </w:footnote>
  <w:footnote w:id="1">
    <w:p w:rsidR="004941EC" w:rsidRPr="004941EC" w:rsidRDefault="004941EC" w:rsidP="004941EC">
      <w:pPr>
        <w:pStyle w:val="CommentText"/>
        <w:jc w:val="both"/>
        <w:rPr>
          <w:sz w:val="18"/>
          <w:lang w:val="en-US"/>
        </w:rPr>
      </w:pPr>
      <w:r>
        <w:rPr>
          <w:rStyle w:val="FootnoteReference"/>
        </w:rPr>
        <w:footnoteRef/>
      </w:r>
      <w:r w:rsidRPr="004941EC">
        <w:rPr>
          <w:lang w:val="en-US"/>
        </w:rPr>
        <w:t xml:space="preserve"> </w:t>
      </w:r>
      <w:r>
        <w:rPr>
          <w:sz w:val="18"/>
          <w:lang w:val="en-US"/>
        </w:rPr>
        <w:t>Some</w:t>
      </w:r>
      <w:r w:rsidRPr="004941EC">
        <w:rPr>
          <w:sz w:val="18"/>
          <w:lang w:val="en-US"/>
        </w:rPr>
        <w:t xml:space="preserve"> vehicle routing and dispatch solu</w:t>
      </w:r>
      <w:r>
        <w:rPr>
          <w:sz w:val="18"/>
          <w:lang w:val="en-US"/>
        </w:rPr>
        <w:t xml:space="preserve">tions (e.g., </w:t>
      </w:r>
      <w:proofErr w:type="spellStart"/>
      <w:r>
        <w:rPr>
          <w:sz w:val="18"/>
          <w:lang w:val="en-US"/>
        </w:rPr>
        <w:t>Ortec</w:t>
      </w:r>
      <w:proofErr w:type="spellEnd"/>
      <w:r>
        <w:rPr>
          <w:sz w:val="18"/>
          <w:lang w:val="en-US"/>
        </w:rPr>
        <w:t xml:space="preserve"> OTD) </w:t>
      </w:r>
      <w:r w:rsidR="00AC3A59">
        <w:rPr>
          <w:sz w:val="18"/>
          <w:lang w:val="en-US"/>
        </w:rPr>
        <w:t>already</w:t>
      </w:r>
      <w:r w:rsidR="005A2CA4">
        <w:rPr>
          <w:sz w:val="18"/>
          <w:lang w:val="en-US"/>
        </w:rPr>
        <w:t xml:space="preserve"> </w:t>
      </w:r>
      <w:r w:rsidRPr="004941EC">
        <w:rPr>
          <w:sz w:val="18"/>
          <w:lang w:val="en-US"/>
        </w:rPr>
        <w:t>support</w:t>
      </w:r>
      <w:r w:rsidR="00AC3A59">
        <w:rPr>
          <w:sz w:val="18"/>
          <w:lang w:val="en-US"/>
        </w:rPr>
        <w:t xml:space="preserve"> </w:t>
      </w:r>
      <w:r w:rsidRPr="004941EC">
        <w:rPr>
          <w:sz w:val="18"/>
          <w:lang w:val="en-US"/>
        </w:rPr>
        <w:t>real time feedback of information to</w:t>
      </w:r>
      <w:r>
        <w:rPr>
          <w:sz w:val="18"/>
          <w:lang w:val="en-US"/>
        </w:rPr>
        <w:t xml:space="preserve"> adapt to changes in the orders </w:t>
      </w:r>
      <w:r w:rsidR="002E4F82">
        <w:rPr>
          <w:sz w:val="18"/>
          <w:lang w:val="en-US"/>
        </w:rPr>
        <w:t xml:space="preserve">or the environment. Other solutions </w:t>
      </w:r>
      <w:r w:rsidRPr="004941EC">
        <w:rPr>
          <w:sz w:val="18"/>
          <w:lang w:val="en-US"/>
        </w:rPr>
        <w:t>b</w:t>
      </w:r>
      <w:r w:rsidR="002E4F82">
        <w:rPr>
          <w:sz w:val="18"/>
          <w:lang w:val="en-US"/>
        </w:rPr>
        <w:t xml:space="preserve">ased on statistical properties calculate routes </w:t>
      </w:r>
      <w:r w:rsidRPr="004941EC">
        <w:rPr>
          <w:sz w:val="18"/>
          <w:lang w:val="en-US"/>
        </w:rPr>
        <w:t>with certain ‘time penalties’ for busy/congested pieces of roa</w:t>
      </w:r>
      <w:r>
        <w:rPr>
          <w:sz w:val="18"/>
          <w:lang w:val="en-US"/>
        </w:rPr>
        <w:t>d. However, these are</w:t>
      </w:r>
      <w:r w:rsidR="00AC3A59">
        <w:rPr>
          <w:sz w:val="18"/>
          <w:lang w:val="en-US"/>
        </w:rPr>
        <w:t xml:space="preserve"> initial attempts </w:t>
      </w:r>
      <w:r w:rsidR="005A2CA4">
        <w:rPr>
          <w:sz w:val="18"/>
          <w:lang w:val="en-US"/>
        </w:rPr>
        <w:t xml:space="preserve">towards adaptive tour planning </w:t>
      </w:r>
      <w:r>
        <w:rPr>
          <w:sz w:val="18"/>
          <w:lang w:val="en-US"/>
        </w:rPr>
        <w:t xml:space="preserve">and </w:t>
      </w:r>
      <w:r w:rsidRPr="004941EC">
        <w:rPr>
          <w:sz w:val="18"/>
          <w:lang w:val="en-US"/>
        </w:rPr>
        <w:t>a lot</w:t>
      </w:r>
      <w:r w:rsidR="005A2CA4">
        <w:rPr>
          <w:sz w:val="18"/>
          <w:lang w:val="en-US"/>
        </w:rPr>
        <w:t xml:space="preserve"> of companies </w:t>
      </w:r>
      <w:r w:rsidRPr="004941EC">
        <w:rPr>
          <w:sz w:val="18"/>
          <w:lang w:val="en-US"/>
        </w:rPr>
        <w:t xml:space="preserve">do not </w:t>
      </w:r>
      <w:r w:rsidR="005A2CA4">
        <w:rPr>
          <w:sz w:val="18"/>
          <w:lang w:val="en-US"/>
        </w:rPr>
        <w:t>(</w:t>
      </w:r>
      <w:r w:rsidRPr="004941EC">
        <w:rPr>
          <w:sz w:val="18"/>
          <w:lang w:val="en-US"/>
        </w:rPr>
        <w:t>effectively</w:t>
      </w:r>
      <w:r w:rsidR="005A2CA4">
        <w:rPr>
          <w:sz w:val="18"/>
          <w:lang w:val="en-US"/>
        </w:rPr>
        <w:t>) adopt</w:t>
      </w:r>
      <w:r w:rsidR="00AC3A59">
        <w:rPr>
          <w:sz w:val="18"/>
          <w:lang w:val="en-US"/>
        </w:rPr>
        <w:t xml:space="preserve"> these solutions</w:t>
      </w:r>
      <w:r w:rsidR="00F70A40">
        <w:rPr>
          <w:sz w:val="18"/>
          <w:lang w:val="en-US"/>
        </w:rPr>
        <w:t xml:space="preserve"> yet. Moreover, </w:t>
      </w:r>
      <w:r w:rsidRPr="004941EC">
        <w:rPr>
          <w:sz w:val="18"/>
          <w:lang w:val="en-US"/>
        </w:rPr>
        <w:t>real</w:t>
      </w:r>
      <w:r w:rsidR="00F70A40">
        <w:rPr>
          <w:sz w:val="18"/>
          <w:lang w:val="en-US"/>
        </w:rPr>
        <w:t>-</w:t>
      </w:r>
      <w:r w:rsidRPr="004941EC">
        <w:rPr>
          <w:sz w:val="18"/>
          <w:lang w:val="en-US"/>
        </w:rPr>
        <w:t>time feedback mos</w:t>
      </w:r>
      <w:r w:rsidR="00F70A40">
        <w:rPr>
          <w:sz w:val="18"/>
          <w:lang w:val="en-US"/>
        </w:rPr>
        <w:t xml:space="preserve">tly relies on on-board systems, but </w:t>
      </w:r>
      <w:r w:rsidRPr="004941EC">
        <w:rPr>
          <w:sz w:val="18"/>
          <w:lang w:val="en-US"/>
        </w:rPr>
        <w:t>mo</w:t>
      </w:r>
      <w:r w:rsidR="00F70A40">
        <w:rPr>
          <w:sz w:val="18"/>
          <w:lang w:val="en-US"/>
        </w:rPr>
        <w:t xml:space="preserve">re data sources could </w:t>
      </w:r>
      <w:r w:rsidRPr="004941EC">
        <w:rPr>
          <w:sz w:val="18"/>
          <w:lang w:val="en-US"/>
        </w:rPr>
        <w:t>be considered (weather services, etc.)</w:t>
      </w:r>
    </w:p>
    <w:p w:rsidR="004941EC" w:rsidRPr="004941EC" w:rsidRDefault="004941EC">
      <w:pPr>
        <w:pStyle w:val="FootnoteText"/>
        <w:rPr>
          <w:lang w:val="en-U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2E27AE"/>
    <w:multiLevelType w:val="hybridMultilevel"/>
    <w:tmpl w:val="71C2B878"/>
    <w:lvl w:ilvl="0" w:tplc="7B7818DE">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4CC01B9B"/>
    <w:multiLevelType w:val="hybridMultilevel"/>
    <w:tmpl w:val="691CB718"/>
    <w:lvl w:ilvl="0" w:tplc="35A6AB48">
      <w:numFmt w:val="bullet"/>
      <w:lvlText w:val="-"/>
      <w:lvlJc w:val="left"/>
      <w:pPr>
        <w:ind w:left="360" w:hanging="360"/>
      </w:pPr>
      <w:rPr>
        <w:rFonts w:ascii="Calibri" w:eastAsiaTheme="minorHAnsi" w:hAnsi="Calibri" w:cs="Calibri"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nsid w:val="54FF0867"/>
    <w:multiLevelType w:val="hybridMultilevel"/>
    <w:tmpl w:val="4156D8A4"/>
    <w:lvl w:ilvl="0" w:tplc="B56C801C">
      <w:start w:val="2"/>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nsid w:val="58CB1D4F"/>
    <w:multiLevelType w:val="hybridMultilevel"/>
    <w:tmpl w:val="43ACA858"/>
    <w:lvl w:ilvl="0" w:tplc="BC78DF94">
      <w:start w:val="1"/>
      <w:numFmt w:val="bullet"/>
      <w:lvlText w:val="-"/>
      <w:lvlJc w:val="left"/>
      <w:pPr>
        <w:tabs>
          <w:tab w:val="num" w:pos="720"/>
        </w:tabs>
        <w:ind w:left="720" w:hanging="360"/>
      </w:pPr>
      <w:rPr>
        <w:rFonts w:ascii="Times New Roman" w:hAnsi="Times New Roman" w:hint="default"/>
      </w:rPr>
    </w:lvl>
    <w:lvl w:ilvl="1" w:tplc="D4045310" w:tentative="1">
      <w:start w:val="1"/>
      <w:numFmt w:val="bullet"/>
      <w:lvlText w:val="-"/>
      <w:lvlJc w:val="left"/>
      <w:pPr>
        <w:tabs>
          <w:tab w:val="num" w:pos="1440"/>
        </w:tabs>
        <w:ind w:left="1440" w:hanging="360"/>
      </w:pPr>
      <w:rPr>
        <w:rFonts w:ascii="Times New Roman" w:hAnsi="Times New Roman" w:hint="default"/>
      </w:rPr>
    </w:lvl>
    <w:lvl w:ilvl="2" w:tplc="0EC85312" w:tentative="1">
      <w:start w:val="1"/>
      <w:numFmt w:val="bullet"/>
      <w:lvlText w:val="-"/>
      <w:lvlJc w:val="left"/>
      <w:pPr>
        <w:tabs>
          <w:tab w:val="num" w:pos="2160"/>
        </w:tabs>
        <w:ind w:left="2160" w:hanging="360"/>
      </w:pPr>
      <w:rPr>
        <w:rFonts w:ascii="Times New Roman" w:hAnsi="Times New Roman" w:hint="default"/>
      </w:rPr>
    </w:lvl>
    <w:lvl w:ilvl="3" w:tplc="5E4CFE9C" w:tentative="1">
      <w:start w:val="1"/>
      <w:numFmt w:val="bullet"/>
      <w:lvlText w:val="-"/>
      <w:lvlJc w:val="left"/>
      <w:pPr>
        <w:tabs>
          <w:tab w:val="num" w:pos="2880"/>
        </w:tabs>
        <w:ind w:left="2880" w:hanging="360"/>
      </w:pPr>
      <w:rPr>
        <w:rFonts w:ascii="Times New Roman" w:hAnsi="Times New Roman" w:hint="default"/>
      </w:rPr>
    </w:lvl>
    <w:lvl w:ilvl="4" w:tplc="50008220" w:tentative="1">
      <w:start w:val="1"/>
      <w:numFmt w:val="bullet"/>
      <w:lvlText w:val="-"/>
      <w:lvlJc w:val="left"/>
      <w:pPr>
        <w:tabs>
          <w:tab w:val="num" w:pos="3600"/>
        </w:tabs>
        <w:ind w:left="3600" w:hanging="360"/>
      </w:pPr>
      <w:rPr>
        <w:rFonts w:ascii="Times New Roman" w:hAnsi="Times New Roman" w:hint="default"/>
      </w:rPr>
    </w:lvl>
    <w:lvl w:ilvl="5" w:tplc="83467ECC" w:tentative="1">
      <w:start w:val="1"/>
      <w:numFmt w:val="bullet"/>
      <w:lvlText w:val="-"/>
      <w:lvlJc w:val="left"/>
      <w:pPr>
        <w:tabs>
          <w:tab w:val="num" w:pos="4320"/>
        </w:tabs>
        <w:ind w:left="4320" w:hanging="360"/>
      </w:pPr>
      <w:rPr>
        <w:rFonts w:ascii="Times New Roman" w:hAnsi="Times New Roman" w:hint="default"/>
      </w:rPr>
    </w:lvl>
    <w:lvl w:ilvl="6" w:tplc="D304E270" w:tentative="1">
      <w:start w:val="1"/>
      <w:numFmt w:val="bullet"/>
      <w:lvlText w:val="-"/>
      <w:lvlJc w:val="left"/>
      <w:pPr>
        <w:tabs>
          <w:tab w:val="num" w:pos="5040"/>
        </w:tabs>
        <w:ind w:left="5040" w:hanging="360"/>
      </w:pPr>
      <w:rPr>
        <w:rFonts w:ascii="Times New Roman" w:hAnsi="Times New Roman" w:hint="default"/>
      </w:rPr>
    </w:lvl>
    <w:lvl w:ilvl="7" w:tplc="76646F64" w:tentative="1">
      <w:start w:val="1"/>
      <w:numFmt w:val="bullet"/>
      <w:lvlText w:val="-"/>
      <w:lvlJc w:val="left"/>
      <w:pPr>
        <w:tabs>
          <w:tab w:val="num" w:pos="5760"/>
        </w:tabs>
        <w:ind w:left="5760" w:hanging="360"/>
      </w:pPr>
      <w:rPr>
        <w:rFonts w:ascii="Times New Roman" w:hAnsi="Times New Roman" w:hint="default"/>
      </w:rPr>
    </w:lvl>
    <w:lvl w:ilvl="8" w:tplc="CE70347C" w:tentative="1">
      <w:start w:val="1"/>
      <w:numFmt w:val="bullet"/>
      <w:lvlText w:val="-"/>
      <w:lvlJc w:val="left"/>
      <w:pPr>
        <w:tabs>
          <w:tab w:val="num" w:pos="6480"/>
        </w:tabs>
        <w:ind w:left="6480" w:hanging="360"/>
      </w:pPr>
      <w:rPr>
        <w:rFonts w:ascii="Times New Roman" w:hAnsi="Times New Roman" w:hint="default"/>
      </w:rPr>
    </w:lvl>
  </w:abstractNum>
  <w:abstractNum w:abstractNumId="4">
    <w:nsid w:val="6B444C86"/>
    <w:multiLevelType w:val="hybridMultilevel"/>
    <w:tmpl w:val="F7A6388C"/>
    <w:lvl w:ilvl="0" w:tplc="DC7285BC">
      <w:start w:val="1"/>
      <w:numFmt w:val="bullet"/>
      <w:lvlText w:val="-"/>
      <w:lvlJc w:val="left"/>
      <w:pPr>
        <w:tabs>
          <w:tab w:val="num" w:pos="720"/>
        </w:tabs>
        <w:ind w:left="720" w:hanging="360"/>
      </w:pPr>
      <w:rPr>
        <w:rFonts w:ascii="Times New Roman" w:hAnsi="Times New Roman" w:hint="default"/>
      </w:rPr>
    </w:lvl>
    <w:lvl w:ilvl="1" w:tplc="F5EE341C" w:tentative="1">
      <w:start w:val="1"/>
      <w:numFmt w:val="bullet"/>
      <w:lvlText w:val="-"/>
      <w:lvlJc w:val="left"/>
      <w:pPr>
        <w:tabs>
          <w:tab w:val="num" w:pos="1440"/>
        </w:tabs>
        <w:ind w:left="1440" w:hanging="360"/>
      </w:pPr>
      <w:rPr>
        <w:rFonts w:ascii="Times New Roman" w:hAnsi="Times New Roman" w:hint="default"/>
      </w:rPr>
    </w:lvl>
    <w:lvl w:ilvl="2" w:tplc="9398D8B0" w:tentative="1">
      <w:start w:val="1"/>
      <w:numFmt w:val="bullet"/>
      <w:lvlText w:val="-"/>
      <w:lvlJc w:val="left"/>
      <w:pPr>
        <w:tabs>
          <w:tab w:val="num" w:pos="2160"/>
        </w:tabs>
        <w:ind w:left="2160" w:hanging="360"/>
      </w:pPr>
      <w:rPr>
        <w:rFonts w:ascii="Times New Roman" w:hAnsi="Times New Roman" w:hint="default"/>
      </w:rPr>
    </w:lvl>
    <w:lvl w:ilvl="3" w:tplc="51D828DE" w:tentative="1">
      <w:start w:val="1"/>
      <w:numFmt w:val="bullet"/>
      <w:lvlText w:val="-"/>
      <w:lvlJc w:val="left"/>
      <w:pPr>
        <w:tabs>
          <w:tab w:val="num" w:pos="2880"/>
        </w:tabs>
        <w:ind w:left="2880" w:hanging="360"/>
      </w:pPr>
      <w:rPr>
        <w:rFonts w:ascii="Times New Roman" w:hAnsi="Times New Roman" w:hint="default"/>
      </w:rPr>
    </w:lvl>
    <w:lvl w:ilvl="4" w:tplc="5482702E" w:tentative="1">
      <w:start w:val="1"/>
      <w:numFmt w:val="bullet"/>
      <w:lvlText w:val="-"/>
      <w:lvlJc w:val="left"/>
      <w:pPr>
        <w:tabs>
          <w:tab w:val="num" w:pos="3600"/>
        </w:tabs>
        <w:ind w:left="3600" w:hanging="360"/>
      </w:pPr>
      <w:rPr>
        <w:rFonts w:ascii="Times New Roman" w:hAnsi="Times New Roman" w:hint="default"/>
      </w:rPr>
    </w:lvl>
    <w:lvl w:ilvl="5" w:tplc="20F6C6CE" w:tentative="1">
      <w:start w:val="1"/>
      <w:numFmt w:val="bullet"/>
      <w:lvlText w:val="-"/>
      <w:lvlJc w:val="left"/>
      <w:pPr>
        <w:tabs>
          <w:tab w:val="num" w:pos="4320"/>
        </w:tabs>
        <w:ind w:left="4320" w:hanging="360"/>
      </w:pPr>
      <w:rPr>
        <w:rFonts w:ascii="Times New Roman" w:hAnsi="Times New Roman" w:hint="default"/>
      </w:rPr>
    </w:lvl>
    <w:lvl w:ilvl="6" w:tplc="8960AAB4" w:tentative="1">
      <w:start w:val="1"/>
      <w:numFmt w:val="bullet"/>
      <w:lvlText w:val="-"/>
      <w:lvlJc w:val="left"/>
      <w:pPr>
        <w:tabs>
          <w:tab w:val="num" w:pos="5040"/>
        </w:tabs>
        <w:ind w:left="5040" w:hanging="360"/>
      </w:pPr>
      <w:rPr>
        <w:rFonts w:ascii="Times New Roman" w:hAnsi="Times New Roman" w:hint="default"/>
      </w:rPr>
    </w:lvl>
    <w:lvl w:ilvl="7" w:tplc="31808B94" w:tentative="1">
      <w:start w:val="1"/>
      <w:numFmt w:val="bullet"/>
      <w:lvlText w:val="-"/>
      <w:lvlJc w:val="left"/>
      <w:pPr>
        <w:tabs>
          <w:tab w:val="num" w:pos="5760"/>
        </w:tabs>
        <w:ind w:left="5760" w:hanging="360"/>
      </w:pPr>
      <w:rPr>
        <w:rFonts w:ascii="Times New Roman" w:hAnsi="Times New Roman" w:hint="default"/>
      </w:rPr>
    </w:lvl>
    <w:lvl w:ilvl="8" w:tplc="39DE857C" w:tentative="1">
      <w:start w:val="1"/>
      <w:numFmt w:val="bullet"/>
      <w:lvlText w:val="-"/>
      <w:lvlJc w:val="left"/>
      <w:pPr>
        <w:tabs>
          <w:tab w:val="num" w:pos="6480"/>
        </w:tabs>
        <w:ind w:left="6480" w:hanging="360"/>
      </w:pPr>
      <w:rPr>
        <w:rFonts w:ascii="Times New Roman" w:hAnsi="Times New Roman" w:hint="default"/>
      </w:rPr>
    </w:lvl>
  </w:abstractNum>
  <w:abstractNum w:abstractNumId="5">
    <w:nsid w:val="6F1668D1"/>
    <w:multiLevelType w:val="hybridMultilevel"/>
    <w:tmpl w:val="AABC816C"/>
    <w:lvl w:ilvl="0" w:tplc="8104DE88">
      <w:start w:val="1"/>
      <w:numFmt w:val="bullet"/>
      <w:lvlText w:val="-"/>
      <w:lvlJc w:val="left"/>
      <w:pPr>
        <w:tabs>
          <w:tab w:val="num" w:pos="720"/>
        </w:tabs>
        <w:ind w:left="720" w:hanging="360"/>
      </w:pPr>
      <w:rPr>
        <w:rFonts w:ascii="Times New Roman" w:hAnsi="Times New Roman" w:hint="default"/>
      </w:rPr>
    </w:lvl>
    <w:lvl w:ilvl="1" w:tplc="C9C04534" w:tentative="1">
      <w:start w:val="1"/>
      <w:numFmt w:val="bullet"/>
      <w:lvlText w:val="-"/>
      <w:lvlJc w:val="left"/>
      <w:pPr>
        <w:tabs>
          <w:tab w:val="num" w:pos="1440"/>
        </w:tabs>
        <w:ind w:left="1440" w:hanging="360"/>
      </w:pPr>
      <w:rPr>
        <w:rFonts w:ascii="Times New Roman" w:hAnsi="Times New Roman" w:hint="default"/>
      </w:rPr>
    </w:lvl>
    <w:lvl w:ilvl="2" w:tplc="3718E076" w:tentative="1">
      <w:start w:val="1"/>
      <w:numFmt w:val="bullet"/>
      <w:lvlText w:val="-"/>
      <w:lvlJc w:val="left"/>
      <w:pPr>
        <w:tabs>
          <w:tab w:val="num" w:pos="2160"/>
        </w:tabs>
        <w:ind w:left="2160" w:hanging="360"/>
      </w:pPr>
      <w:rPr>
        <w:rFonts w:ascii="Times New Roman" w:hAnsi="Times New Roman" w:hint="default"/>
      </w:rPr>
    </w:lvl>
    <w:lvl w:ilvl="3" w:tplc="A312976E" w:tentative="1">
      <w:start w:val="1"/>
      <w:numFmt w:val="bullet"/>
      <w:lvlText w:val="-"/>
      <w:lvlJc w:val="left"/>
      <w:pPr>
        <w:tabs>
          <w:tab w:val="num" w:pos="2880"/>
        </w:tabs>
        <w:ind w:left="2880" w:hanging="360"/>
      </w:pPr>
      <w:rPr>
        <w:rFonts w:ascii="Times New Roman" w:hAnsi="Times New Roman" w:hint="default"/>
      </w:rPr>
    </w:lvl>
    <w:lvl w:ilvl="4" w:tplc="D45EA288" w:tentative="1">
      <w:start w:val="1"/>
      <w:numFmt w:val="bullet"/>
      <w:lvlText w:val="-"/>
      <w:lvlJc w:val="left"/>
      <w:pPr>
        <w:tabs>
          <w:tab w:val="num" w:pos="3600"/>
        </w:tabs>
        <w:ind w:left="3600" w:hanging="360"/>
      </w:pPr>
      <w:rPr>
        <w:rFonts w:ascii="Times New Roman" w:hAnsi="Times New Roman" w:hint="default"/>
      </w:rPr>
    </w:lvl>
    <w:lvl w:ilvl="5" w:tplc="BC800FF8" w:tentative="1">
      <w:start w:val="1"/>
      <w:numFmt w:val="bullet"/>
      <w:lvlText w:val="-"/>
      <w:lvlJc w:val="left"/>
      <w:pPr>
        <w:tabs>
          <w:tab w:val="num" w:pos="4320"/>
        </w:tabs>
        <w:ind w:left="4320" w:hanging="360"/>
      </w:pPr>
      <w:rPr>
        <w:rFonts w:ascii="Times New Roman" w:hAnsi="Times New Roman" w:hint="default"/>
      </w:rPr>
    </w:lvl>
    <w:lvl w:ilvl="6" w:tplc="0DC466E2" w:tentative="1">
      <w:start w:val="1"/>
      <w:numFmt w:val="bullet"/>
      <w:lvlText w:val="-"/>
      <w:lvlJc w:val="left"/>
      <w:pPr>
        <w:tabs>
          <w:tab w:val="num" w:pos="5040"/>
        </w:tabs>
        <w:ind w:left="5040" w:hanging="360"/>
      </w:pPr>
      <w:rPr>
        <w:rFonts w:ascii="Times New Roman" w:hAnsi="Times New Roman" w:hint="default"/>
      </w:rPr>
    </w:lvl>
    <w:lvl w:ilvl="7" w:tplc="7A46376C" w:tentative="1">
      <w:start w:val="1"/>
      <w:numFmt w:val="bullet"/>
      <w:lvlText w:val="-"/>
      <w:lvlJc w:val="left"/>
      <w:pPr>
        <w:tabs>
          <w:tab w:val="num" w:pos="5760"/>
        </w:tabs>
        <w:ind w:left="5760" w:hanging="360"/>
      </w:pPr>
      <w:rPr>
        <w:rFonts w:ascii="Times New Roman" w:hAnsi="Times New Roman" w:hint="default"/>
      </w:rPr>
    </w:lvl>
    <w:lvl w:ilvl="8" w:tplc="AAC4C906"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2"/>
  </w:num>
  <w:num w:numId="3">
    <w:abstractNumId w:val="4"/>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114"/>
    <w:rsid w:val="00003245"/>
    <w:rsid w:val="00013A57"/>
    <w:rsid w:val="00024B80"/>
    <w:rsid w:val="00040708"/>
    <w:rsid w:val="00042A05"/>
    <w:rsid w:val="000465EE"/>
    <w:rsid w:val="00053E47"/>
    <w:rsid w:val="0006719D"/>
    <w:rsid w:val="00072E9E"/>
    <w:rsid w:val="0008036E"/>
    <w:rsid w:val="00094252"/>
    <w:rsid w:val="00095A85"/>
    <w:rsid w:val="000A0B6B"/>
    <w:rsid w:val="000D77EF"/>
    <w:rsid w:val="000E29B4"/>
    <w:rsid w:val="000E7642"/>
    <w:rsid w:val="000F078D"/>
    <w:rsid w:val="00111A78"/>
    <w:rsid w:val="00116751"/>
    <w:rsid w:val="00140FC6"/>
    <w:rsid w:val="00145B15"/>
    <w:rsid w:val="00155190"/>
    <w:rsid w:val="00193FBA"/>
    <w:rsid w:val="001D649C"/>
    <w:rsid w:val="001E4A58"/>
    <w:rsid w:val="001F45DA"/>
    <w:rsid w:val="00203DA5"/>
    <w:rsid w:val="00207270"/>
    <w:rsid w:val="00220B59"/>
    <w:rsid w:val="00225DF1"/>
    <w:rsid w:val="002263DB"/>
    <w:rsid w:val="002263F1"/>
    <w:rsid w:val="002310FA"/>
    <w:rsid w:val="00236CEB"/>
    <w:rsid w:val="00242E71"/>
    <w:rsid w:val="002502C9"/>
    <w:rsid w:val="0025139C"/>
    <w:rsid w:val="00261F71"/>
    <w:rsid w:val="00272DD5"/>
    <w:rsid w:val="00284F5F"/>
    <w:rsid w:val="002B3DBA"/>
    <w:rsid w:val="002B4943"/>
    <w:rsid w:val="002C45AE"/>
    <w:rsid w:val="002D029D"/>
    <w:rsid w:val="002E4F82"/>
    <w:rsid w:val="002F6F8D"/>
    <w:rsid w:val="00316114"/>
    <w:rsid w:val="0033093E"/>
    <w:rsid w:val="00335502"/>
    <w:rsid w:val="003642DE"/>
    <w:rsid w:val="0037222C"/>
    <w:rsid w:val="0038455B"/>
    <w:rsid w:val="003A4681"/>
    <w:rsid w:val="003B382D"/>
    <w:rsid w:val="003C3689"/>
    <w:rsid w:val="003C4EBD"/>
    <w:rsid w:val="003C752D"/>
    <w:rsid w:val="003D07D0"/>
    <w:rsid w:val="003D1225"/>
    <w:rsid w:val="003E78C0"/>
    <w:rsid w:val="003F44F5"/>
    <w:rsid w:val="003F5166"/>
    <w:rsid w:val="003F7901"/>
    <w:rsid w:val="003F7E0D"/>
    <w:rsid w:val="00425414"/>
    <w:rsid w:val="00457C4D"/>
    <w:rsid w:val="0047719B"/>
    <w:rsid w:val="004941EC"/>
    <w:rsid w:val="004947C0"/>
    <w:rsid w:val="004B517B"/>
    <w:rsid w:val="004D6446"/>
    <w:rsid w:val="004E757D"/>
    <w:rsid w:val="004F2AC4"/>
    <w:rsid w:val="005067C1"/>
    <w:rsid w:val="00516B97"/>
    <w:rsid w:val="00531102"/>
    <w:rsid w:val="005313AE"/>
    <w:rsid w:val="00534CAF"/>
    <w:rsid w:val="00534CDB"/>
    <w:rsid w:val="0056742C"/>
    <w:rsid w:val="00573DB4"/>
    <w:rsid w:val="005A2CA4"/>
    <w:rsid w:val="005A6FD8"/>
    <w:rsid w:val="005D0D81"/>
    <w:rsid w:val="005E026F"/>
    <w:rsid w:val="006332F6"/>
    <w:rsid w:val="00655AF6"/>
    <w:rsid w:val="0066079B"/>
    <w:rsid w:val="00675C7D"/>
    <w:rsid w:val="00681714"/>
    <w:rsid w:val="00683BA6"/>
    <w:rsid w:val="00687F30"/>
    <w:rsid w:val="006940BE"/>
    <w:rsid w:val="0069518B"/>
    <w:rsid w:val="006B2CB4"/>
    <w:rsid w:val="006B71BA"/>
    <w:rsid w:val="006C0D8A"/>
    <w:rsid w:val="006C3ABA"/>
    <w:rsid w:val="006D3BA9"/>
    <w:rsid w:val="006E2C64"/>
    <w:rsid w:val="006E62A1"/>
    <w:rsid w:val="00702FC3"/>
    <w:rsid w:val="00726685"/>
    <w:rsid w:val="0073546B"/>
    <w:rsid w:val="007373F4"/>
    <w:rsid w:val="00751269"/>
    <w:rsid w:val="007579C2"/>
    <w:rsid w:val="0076250C"/>
    <w:rsid w:val="00765B49"/>
    <w:rsid w:val="0076734F"/>
    <w:rsid w:val="00777CF4"/>
    <w:rsid w:val="0079046E"/>
    <w:rsid w:val="007906CF"/>
    <w:rsid w:val="00794BAB"/>
    <w:rsid w:val="007C0654"/>
    <w:rsid w:val="007C6473"/>
    <w:rsid w:val="007D0AFF"/>
    <w:rsid w:val="007D4D8F"/>
    <w:rsid w:val="007D7258"/>
    <w:rsid w:val="007E0858"/>
    <w:rsid w:val="007E08B1"/>
    <w:rsid w:val="00801FAE"/>
    <w:rsid w:val="008053F9"/>
    <w:rsid w:val="00805559"/>
    <w:rsid w:val="0081235E"/>
    <w:rsid w:val="0081511D"/>
    <w:rsid w:val="00826476"/>
    <w:rsid w:val="0083402E"/>
    <w:rsid w:val="008561BA"/>
    <w:rsid w:val="008650F0"/>
    <w:rsid w:val="00866953"/>
    <w:rsid w:val="00881189"/>
    <w:rsid w:val="00882770"/>
    <w:rsid w:val="008A1425"/>
    <w:rsid w:val="008B619E"/>
    <w:rsid w:val="008D546D"/>
    <w:rsid w:val="008E7DD5"/>
    <w:rsid w:val="009077EA"/>
    <w:rsid w:val="009110BC"/>
    <w:rsid w:val="00922538"/>
    <w:rsid w:val="009526CB"/>
    <w:rsid w:val="00957D38"/>
    <w:rsid w:val="00981277"/>
    <w:rsid w:val="009A438D"/>
    <w:rsid w:val="009C1FEA"/>
    <w:rsid w:val="009E3D58"/>
    <w:rsid w:val="009E5EA6"/>
    <w:rsid w:val="009F19C5"/>
    <w:rsid w:val="009F3897"/>
    <w:rsid w:val="00A55D11"/>
    <w:rsid w:val="00A74E0F"/>
    <w:rsid w:val="00A82A97"/>
    <w:rsid w:val="00A9518B"/>
    <w:rsid w:val="00A960F1"/>
    <w:rsid w:val="00A96ADC"/>
    <w:rsid w:val="00AA6AAB"/>
    <w:rsid w:val="00AB4E89"/>
    <w:rsid w:val="00AC3A59"/>
    <w:rsid w:val="00AC61F9"/>
    <w:rsid w:val="00AD5541"/>
    <w:rsid w:val="00B2462A"/>
    <w:rsid w:val="00B2629D"/>
    <w:rsid w:val="00B3634A"/>
    <w:rsid w:val="00B519F4"/>
    <w:rsid w:val="00B5595C"/>
    <w:rsid w:val="00B820E0"/>
    <w:rsid w:val="00BA2AB9"/>
    <w:rsid w:val="00BB25F9"/>
    <w:rsid w:val="00BC5A72"/>
    <w:rsid w:val="00BC7FE2"/>
    <w:rsid w:val="00BD5179"/>
    <w:rsid w:val="00C122B4"/>
    <w:rsid w:val="00C16BFD"/>
    <w:rsid w:val="00C314C2"/>
    <w:rsid w:val="00C357CC"/>
    <w:rsid w:val="00C72AC2"/>
    <w:rsid w:val="00C82752"/>
    <w:rsid w:val="00C92DAE"/>
    <w:rsid w:val="00C92E1C"/>
    <w:rsid w:val="00CB45F3"/>
    <w:rsid w:val="00CB7828"/>
    <w:rsid w:val="00CE7122"/>
    <w:rsid w:val="00D0003F"/>
    <w:rsid w:val="00D07460"/>
    <w:rsid w:val="00D27EBB"/>
    <w:rsid w:val="00D35D1D"/>
    <w:rsid w:val="00D35E4B"/>
    <w:rsid w:val="00D61CB3"/>
    <w:rsid w:val="00D74A25"/>
    <w:rsid w:val="00D7761D"/>
    <w:rsid w:val="00D87240"/>
    <w:rsid w:val="00D94D8E"/>
    <w:rsid w:val="00D95130"/>
    <w:rsid w:val="00DC2B40"/>
    <w:rsid w:val="00DC4FBA"/>
    <w:rsid w:val="00DE203F"/>
    <w:rsid w:val="00DE5060"/>
    <w:rsid w:val="00DF361E"/>
    <w:rsid w:val="00E14EC0"/>
    <w:rsid w:val="00E534B3"/>
    <w:rsid w:val="00E61B4D"/>
    <w:rsid w:val="00E70BC7"/>
    <w:rsid w:val="00E805EA"/>
    <w:rsid w:val="00EC717D"/>
    <w:rsid w:val="00ED0B84"/>
    <w:rsid w:val="00ED0EC2"/>
    <w:rsid w:val="00ED25A0"/>
    <w:rsid w:val="00ED7FC2"/>
    <w:rsid w:val="00EF07E8"/>
    <w:rsid w:val="00EF65DD"/>
    <w:rsid w:val="00EF799A"/>
    <w:rsid w:val="00F00639"/>
    <w:rsid w:val="00F07A74"/>
    <w:rsid w:val="00F24167"/>
    <w:rsid w:val="00F40AEF"/>
    <w:rsid w:val="00F41636"/>
    <w:rsid w:val="00F42B66"/>
    <w:rsid w:val="00F56B18"/>
    <w:rsid w:val="00F60E77"/>
    <w:rsid w:val="00F70A40"/>
    <w:rsid w:val="00F747AA"/>
    <w:rsid w:val="00F84534"/>
    <w:rsid w:val="00F9673D"/>
    <w:rsid w:val="00F97E40"/>
    <w:rsid w:val="00FB3B98"/>
    <w:rsid w:val="00FB532B"/>
    <w:rsid w:val="00FD1E32"/>
    <w:rsid w:val="00FF4B7E"/>
    <w:rsid w:val="00FF766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161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6114"/>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316114"/>
    <w:pPr>
      <w:ind w:left="720"/>
      <w:contextualSpacing/>
    </w:pPr>
  </w:style>
  <w:style w:type="paragraph" w:styleId="BalloonText">
    <w:name w:val="Balloon Text"/>
    <w:basedOn w:val="Normal"/>
    <w:link w:val="BalloonTextChar"/>
    <w:uiPriority w:val="99"/>
    <w:semiHidden/>
    <w:unhideWhenUsed/>
    <w:rsid w:val="007354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546B"/>
    <w:rPr>
      <w:rFonts w:ascii="Tahoma" w:hAnsi="Tahoma" w:cs="Tahoma"/>
      <w:sz w:val="16"/>
      <w:szCs w:val="16"/>
    </w:rPr>
  </w:style>
  <w:style w:type="paragraph" w:styleId="Caption">
    <w:name w:val="caption"/>
    <w:basedOn w:val="Normal"/>
    <w:next w:val="Normal"/>
    <w:uiPriority w:val="35"/>
    <w:unhideWhenUsed/>
    <w:qFormat/>
    <w:rsid w:val="000A0B6B"/>
    <w:pPr>
      <w:spacing w:line="240" w:lineRule="auto"/>
    </w:pPr>
    <w:rPr>
      <w:b/>
      <w:bCs/>
      <w:color w:val="4F81BD" w:themeColor="accent1"/>
      <w:sz w:val="18"/>
      <w:szCs w:val="18"/>
    </w:rPr>
  </w:style>
  <w:style w:type="character" w:styleId="CommentReference">
    <w:name w:val="annotation reference"/>
    <w:basedOn w:val="DefaultParagraphFont"/>
    <w:uiPriority w:val="99"/>
    <w:semiHidden/>
    <w:unhideWhenUsed/>
    <w:rsid w:val="00BD5179"/>
    <w:rPr>
      <w:sz w:val="16"/>
      <w:szCs w:val="16"/>
    </w:rPr>
  </w:style>
  <w:style w:type="paragraph" w:styleId="CommentText">
    <w:name w:val="annotation text"/>
    <w:basedOn w:val="Normal"/>
    <w:link w:val="CommentTextChar"/>
    <w:uiPriority w:val="99"/>
    <w:semiHidden/>
    <w:unhideWhenUsed/>
    <w:rsid w:val="00BD5179"/>
    <w:pPr>
      <w:spacing w:line="240" w:lineRule="auto"/>
    </w:pPr>
    <w:rPr>
      <w:sz w:val="20"/>
      <w:szCs w:val="20"/>
    </w:rPr>
  </w:style>
  <w:style w:type="character" w:customStyle="1" w:styleId="CommentTextChar">
    <w:name w:val="Comment Text Char"/>
    <w:basedOn w:val="DefaultParagraphFont"/>
    <w:link w:val="CommentText"/>
    <w:uiPriority w:val="99"/>
    <w:semiHidden/>
    <w:rsid w:val="00BD5179"/>
    <w:rPr>
      <w:sz w:val="20"/>
      <w:szCs w:val="20"/>
    </w:rPr>
  </w:style>
  <w:style w:type="paragraph" w:styleId="CommentSubject">
    <w:name w:val="annotation subject"/>
    <w:basedOn w:val="CommentText"/>
    <w:next w:val="CommentText"/>
    <w:link w:val="CommentSubjectChar"/>
    <w:uiPriority w:val="99"/>
    <w:semiHidden/>
    <w:unhideWhenUsed/>
    <w:rsid w:val="00BD5179"/>
    <w:rPr>
      <w:b/>
      <w:bCs/>
    </w:rPr>
  </w:style>
  <w:style w:type="character" w:customStyle="1" w:styleId="CommentSubjectChar">
    <w:name w:val="Comment Subject Char"/>
    <w:basedOn w:val="CommentTextChar"/>
    <w:link w:val="CommentSubject"/>
    <w:uiPriority w:val="99"/>
    <w:semiHidden/>
    <w:rsid w:val="00BD5179"/>
    <w:rPr>
      <w:b/>
      <w:bCs/>
      <w:sz w:val="20"/>
      <w:szCs w:val="20"/>
    </w:rPr>
  </w:style>
  <w:style w:type="paragraph" w:styleId="FootnoteText">
    <w:name w:val="footnote text"/>
    <w:basedOn w:val="Normal"/>
    <w:link w:val="FootnoteTextChar"/>
    <w:uiPriority w:val="99"/>
    <w:semiHidden/>
    <w:unhideWhenUsed/>
    <w:rsid w:val="004941E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941EC"/>
    <w:rPr>
      <w:sz w:val="20"/>
      <w:szCs w:val="20"/>
    </w:rPr>
  </w:style>
  <w:style w:type="character" w:styleId="FootnoteReference">
    <w:name w:val="footnote reference"/>
    <w:basedOn w:val="DefaultParagraphFont"/>
    <w:uiPriority w:val="99"/>
    <w:semiHidden/>
    <w:unhideWhenUsed/>
    <w:rsid w:val="004941E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161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6114"/>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316114"/>
    <w:pPr>
      <w:ind w:left="720"/>
      <w:contextualSpacing/>
    </w:pPr>
  </w:style>
  <w:style w:type="paragraph" w:styleId="BalloonText">
    <w:name w:val="Balloon Text"/>
    <w:basedOn w:val="Normal"/>
    <w:link w:val="BalloonTextChar"/>
    <w:uiPriority w:val="99"/>
    <w:semiHidden/>
    <w:unhideWhenUsed/>
    <w:rsid w:val="007354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546B"/>
    <w:rPr>
      <w:rFonts w:ascii="Tahoma" w:hAnsi="Tahoma" w:cs="Tahoma"/>
      <w:sz w:val="16"/>
      <w:szCs w:val="16"/>
    </w:rPr>
  </w:style>
  <w:style w:type="paragraph" w:styleId="Caption">
    <w:name w:val="caption"/>
    <w:basedOn w:val="Normal"/>
    <w:next w:val="Normal"/>
    <w:uiPriority w:val="35"/>
    <w:unhideWhenUsed/>
    <w:qFormat/>
    <w:rsid w:val="000A0B6B"/>
    <w:pPr>
      <w:spacing w:line="240" w:lineRule="auto"/>
    </w:pPr>
    <w:rPr>
      <w:b/>
      <w:bCs/>
      <w:color w:val="4F81BD" w:themeColor="accent1"/>
      <w:sz w:val="18"/>
      <w:szCs w:val="18"/>
    </w:rPr>
  </w:style>
  <w:style w:type="character" w:styleId="CommentReference">
    <w:name w:val="annotation reference"/>
    <w:basedOn w:val="DefaultParagraphFont"/>
    <w:uiPriority w:val="99"/>
    <w:semiHidden/>
    <w:unhideWhenUsed/>
    <w:rsid w:val="00BD5179"/>
    <w:rPr>
      <w:sz w:val="16"/>
      <w:szCs w:val="16"/>
    </w:rPr>
  </w:style>
  <w:style w:type="paragraph" w:styleId="CommentText">
    <w:name w:val="annotation text"/>
    <w:basedOn w:val="Normal"/>
    <w:link w:val="CommentTextChar"/>
    <w:uiPriority w:val="99"/>
    <w:semiHidden/>
    <w:unhideWhenUsed/>
    <w:rsid w:val="00BD5179"/>
    <w:pPr>
      <w:spacing w:line="240" w:lineRule="auto"/>
    </w:pPr>
    <w:rPr>
      <w:sz w:val="20"/>
      <w:szCs w:val="20"/>
    </w:rPr>
  </w:style>
  <w:style w:type="character" w:customStyle="1" w:styleId="CommentTextChar">
    <w:name w:val="Comment Text Char"/>
    <w:basedOn w:val="DefaultParagraphFont"/>
    <w:link w:val="CommentText"/>
    <w:uiPriority w:val="99"/>
    <w:semiHidden/>
    <w:rsid w:val="00BD5179"/>
    <w:rPr>
      <w:sz w:val="20"/>
      <w:szCs w:val="20"/>
    </w:rPr>
  </w:style>
  <w:style w:type="paragraph" w:styleId="CommentSubject">
    <w:name w:val="annotation subject"/>
    <w:basedOn w:val="CommentText"/>
    <w:next w:val="CommentText"/>
    <w:link w:val="CommentSubjectChar"/>
    <w:uiPriority w:val="99"/>
    <w:semiHidden/>
    <w:unhideWhenUsed/>
    <w:rsid w:val="00BD5179"/>
    <w:rPr>
      <w:b/>
      <w:bCs/>
    </w:rPr>
  </w:style>
  <w:style w:type="character" w:customStyle="1" w:styleId="CommentSubjectChar">
    <w:name w:val="Comment Subject Char"/>
    <w:basedOn w:val="CommentTextChar"/>
    <w:link w:val="CommentSubject"/>
    <w:uiPriority w:val="99"/>
    <w:semiHidden/>
    <w:rsid w:val="00BD5179"/>
    <w:rPr>
      <w:b/>
      <w:bCs/>
      <w:sz w:val="20"/>
      <w:szCs w:val="20"/>
    </w:rPr>
  </w:style>
  <w:style w:type="paragraph" w:styleId="FootnoteText">
    <w:name w:val="footnote text"/>
    <w:basedOn w:val="Normal"/>
    <w:link w:val="FootnoteTextChar"/>
    <w:uiPriority w:val="99"/>
    <w:semiHidden/>
    <w:unhideWhenUsed/>
    <w:rsid w:val="004941E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941EC"/>
    <w:rPr>
      <w:sz w:val="20"/>
      <w:szCs w:val="20"/>
    </w:rPr>
  </w:style>
  <w:style w:type="character" w:styleId="FootnoteReference">
    <w:name w:val="footnote reference"/>
    <w:basedOn w:val="DefaultParagraphFont"/>
    <w:uiPriority w:val="99"/>
    <w:semiHidden/>
    <w:unhideWhenUsed/>
    <w:rsid w:val="004941E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7823066">
      <w:bodyDiv w:val="1"/>
      <w:marLeft w:val="0"/>
      <w:marRight w:val="0"/>
      <w:marTop w:val="0"/>
      <w:marBottom w:val="0"/>
      <w:divBdr>
        <w:top w:val="none" w:sz="0" w:space="0" w:color="auto"/>
        <w:left w:val="none" w:sz="0" w:space="0" w:color="auto"/>
        <w:bottom w:val="none" w:sz="0" w:space="0" w:color="auto"/>
        <w:right w:val="none" w:sz="0" w:space="0" w:color="auto"/>
      </w:divBdr>
      <w:divsChild>
        <w:div w:id="296037107">
          <w:marLeft w:val="547"/>
          <w:marRight w:val="0"/>
          <w:marTop w:val="96"/>
          <w:marBottom w:val="0"/>
          <w:divBdr>
            <w:top w:val="none" w:sz="0" w:space="0" w:color="auto"/>
            <w:left w:val="none" w:sz="0" w:space="0" w:color="auto"/>
            <w:bottom w:val="none" w:sz="0" w:space="0" w:color="auto"/>
            <w:right w:val="none" w:sz="0" w:space="0" w:color="auto"/>
          </w:divBdr>
        </w:div>
      </w:divsChild>
    </w:div>
    <w:div w:id="853303446">
      <w:bodyDiv w:val="1"/>
      <w:marLeft w:val="0"/>
      <w:marRight w:val="0"/>
      <w:marTop w:val="0"/>
      <w:marBottom w:val="0"/>
      <w:divBdr>
        <w:top w:val="none" w:sz="0" w:space="0" w:color="auto"/>
        <w:left w:val="none" w:sz="0" w:space="0" w:color="auto"/>
        <w:bottom w:val="none" w:sz="0" w:space="0" w:color="auto"/>
        <w:right w:val="none" w:sz="0" w:space="0" w:color="auto"/>
      </w:divBdr>
      <w:divsChild>
        <w:div w:id="1935701422">
          <w:marLeft w:val="547"/>
          <w:marRight w:val="0"/>
          <w:marTop w:val="96"/>
          <w:marBottom w:val="0"/>
          <w:divBdr>
            <w:top w:val="none" w:sz="0" w:space="0" w:color="auto"/>
            <w:left w:val="none" w:sz="0" w:space="0" w:color="auto"/>
            <w:bottom w:val="none" w:sz="0" w:space="0" w:color="auto"/>
            <w:right w:val="none" w:sz="0" w:space="0" w:color="auto"/>
          </w:divBdr>
        </w:div>
      </w:divsChild>
    </w:div>
    <w:div w:id="1130512697">
      <w:bodyDiv w:val="1"/>
      <w:marLeft w:val="0"/>
      <w:marRight w:val="0"/>
      <w:marTop w:val="0"/>
      <w:marBottom w:val="0"/>
      <w:divBdr>
        <w:top w:val="none" w:sz="0" w:space="0" w:color="auto"/>
        <w:left w:val="none" w:sz="0" w:space="0" w:color="auto"/>
        <w:bottom w:val="none" w:sz="0" w:space="0" w:color="auto"/>
        <w:right w:val="none" w:sz="0" w:space="0" w:color="auto"/>
      </w:divBdr>
      <w:divsChild>
        <w:div w:id="510533462">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61B89F-C274-4D78-B900-035A9A80D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2417</Words>
  <Characters>13294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TNO</Company>
  <LinksUpToDate>false</LinksUpToDate>
  <CharactersWithSpaces>15680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Daniele</dc:creator>
  <cp:lastModifiedBy>Laura Daniele</cp:lastModifiedBy>
  <cp:revision>2</cp:revision>
  <dcterms:created xsi:type="dcterms:W3CDTF">2012-06-18T22:33:00Z</dcterms:created>
  <dcterms:modified xsi:type="dcterms:W3CDTF">2012-06-18T22:33:00Z</dcterms:modified>
</cp:coreProperties>
</file>