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93" w:rsidRPr="00A17216" w:rsidRDefault="002440A3" w:rsidP="00A17216">
      <w:pPr>
        <w:spacing w:after="0" w:line="480" w:lineRule="auto"/>
        <w:jc w:val="center"/>
        <w:rPr>
          <w:rFonts w:ascii="Times New Roman" w:hAnsi="Times New Roman" w:cs="Times New Roman"/>
          <w:sz w:val="24"/>
          <w:szCs w:val="24"/>
        </w:rPr>
      </w:pPr>
      <w:r w:rsidRPr="00A17216">
        <w:rPr>
          <w:rFonts w:ascii="Times New Roman" w:hAnsi="Times New Roman" w:cs="Times New Roman"/>
          <w:sz w:val="24"/>
          <w:szCs w:val="24"/>
        </w:rPr>
        <w:t>Statement of Purpose</w:t>
      </w:r>
    </w:p>
    <w:p w:rsidR="002440A3" w:rsidRPr="00A17216" w:rsidRDefault="002440A3" w:rsidP="00A17216">
      <w:pPr>
        <w:spacing w:after="0" w:line="480" w:lineRule="auto"/>
        <w:jc w:val="center"/>
        <w:rPr>
          <w:rFonts w:ascii="Times New Roman" w:hAnsi="Times New Roman" w:cs="Times New Roman"/>
          <w:sz w:val="24"/>
          <w:szCs w:val="24"/>
        </w:rPr>
      </w:pPr>
    </w:p>
    <w:p w:rsidR="0045393F" w:rsidRDefault="00435FC9" w:rsidP="00843858">
      <w:pPr>
        <w:spacing w:after="0" w:line="480" w:lineRule="auto"/>
        <w:ind w:firstLine="720"/>
        <w:rPr>
          <w:rFonts w:ascii="Times New Roman" w:hAnsi="Times New Roman" w:cs="Times New Roman"/>
          <w:sz w:val="24"/>
          <w:szCs w:val="24"/>
        </w:rPr>
      </w:pPr>
      <w:r w:rsidRPr="00A17216">
        <w:rPr>
          <w:rFonts w:ascii="Times New Roman" w:hAnsi="Times New Roman" w:cs="Times New Roman"/>
          <w:sz w:val="24"/>
          <w:szCs w:val="24"/>
        </w:rPr>
        <w:t>A unit on applications of linear equations within an introductory algebra course</w:t>
      </w:r>
      <w:r w:rsidR="00B94FE4" w:rsidRPr="00A17216">
        <w:rPr>
          <w:rFonts w:ascii="Times New Roman" w:hAnsi="Times New Roman" w:cs="Times New Roman"/>
          <w:sz w:val="24"/>
          <w:szCs w:val="24"/>
        </w:rPr>
        <w:t xml:space="preserve"> demonstrates the true nature of math as symbolic language used to describe the physical word.</w:t>
      </w:r>
      <w:r w:rsidR="00A17216" w:rsidRPr="00A17216">
        <w:rPr>
          <w:rFonts w:ascii="Times New Roman" w:hAnsi="Times New Roman" w:cs="Times New Roman"/>
          <w:sz w:val="24"/>
          <w:szCs w:val="24"/>
        </w:rPr>
        <w:t xml:space="preserve">  </w:t>
      </w:r>
      <w:r w:rsidR="0045393F">
        <w:rPr>
          <w:rFonts w:ascii="Times New Roman" w:hAnsi="Times New Roman" w:cs="Times New Roman"/>
          <w:sz w:val="24"/>
          <w:szCs w:val="24"/>
        </w:rPr>
        <w:t>Students in my math courses respond to real applications of the math concepts, even though they do not necessarily adore word problems.</w:t>
      </w:r>
      <w:r w:rsidR="00942F7A">
        <w:rPr>
          <w:rFonts w:ascii="Times New Roman" w:hAnsi="Times New Roman" w:cs="Times New Roman"/>
          <w:sz w:val="24"/>
          <w:szCs w:val="24"/>
        </w:rPr>
        <w:t xml:space="preserve"> There is a connection between math and problem solving skills and an employee’s overall earning power (</w:t>
      </w:r>
      <w:proofErr w:type="spellStart"/>
      <w:r w:rsidR="00942F7A">
        <w:rPr>
          <w:rFonts w:ascii="Times New Roman" w:hAnsi="Times New Roman" w:cs="Times New Roman"/>
          <w:sz w:val="24"/>
          <w:szCs w:val="24"/>
        </w:rPr>
        <w:t>Lappan</w:t>
      </w:r>
      <w:proofErr w:type="spellEnd"/>
      <w:r w:rsidR="00942F7A">
        <w:rPr>
          <w:rFonts w:ascii="Times New Roman" w:hAnsi="Times New Roman" w:cs="Times New Roman"/>
          <w:sz w:val="24"/>
          <w:szCs w:val="24"/>
        </w:rPr>
        <w:t xml:space="preserve"> 1999). </w:t>
      </w:r>
      <w:r w:rsidR="00B92E0C">
        <w:rPr>
          <w:rFonts w:ascii="Times New Roman" w:hAnsi="Times New Roman" w:cs="Times New Roman"/>
          <w:sz w:val="24"/>
          <w:szCs w:val="24"/>
        </w:rPr>
        <w:t xml:space="preserve">COTC’s mission is focused on training citizens to fill the staffing needs of the area. </w:t>
      </w:r>
      <w:r w:rsidR="0045393F">
        <w:rPr>
          <w:rFonts w:ascii="Times New Roman" w:hAnsi="Times New Roman" w:cs="Times New Roman"/>
          <w:sz w:val="24"/>
          <w:szCs w:val="24"/>
        </w:rPr>
        <w:t xml:space="preserve">The general curriculum philosophy of COTC is a mix of essentialism and </w:t>
      </w:r>
      <w:proofErr w:type="spellStart"/>
      <w:r w:rsidR="0045393F">
        <w:rPr>
          <w:rFonts w:ascii="Times New Roman" w:hAnsi="Times New Roman" w:cs="Times New Roman"/>
          <w:sz w:val="24"/>
          <w:szCs w:val="24"/>
        </w:rPr>
        <w:t>perennialism</w:t>
      </w:r>
      <w:proofErr w:type="spellEnd"/>
      <w:r w:rsidR="0045393F">
        <w:rPr>
          <w:rFonts w:ascii="Times New Roman" w:hAnsi="Times New Roman" w:cs="Times New Roman"/>
          <w:sz w:val="24"/>
          <w:szCs w:val="24"/>
        </w:rPr>
        <w:t xml:space="preserve">, while the education philosophy of content delivery varies widely among instructors. The college dictates the content of our instruction while the </w:t>
      </w:r>
      <w:r w:rsidR="00843858">
        <w:rPr>
          <w:rFonts w:ascii="Times New Roman" w:hAnsi="Times New Roman" w:cs="Times New Roman"/>
          <w:sz w:val="24"/>
          <w:szCs w:val="24"/>
        </w:rPr>
        <w:t>particulars of the mode of delivery are</w:t>
      </w:r>
      <w:r w:rsidR="0045393F">
        <w:rPr>
          <w:rFonts w:ascii="Times New Roman" w:hAnsi="Times New Roman" w:cs="Times New Roman"/>
          <w:sz w:val="24"/>
          <w:szCs w:val="24"/>
        </w:rPr>
        <w:t xml:space="preserve"> very much in the hands of the instructors. </w:t>
      </w:r>
    </w:p>
    <w:p w:rsidR="00942F7A" w:rsidRDefault="00A17216" w:rsidP="00843858">
      <w:pPr>
        <w:spacing w:after="0" w:line="480" w:lineRule="auto"/>
        <w:ind w:firstLine="720"/>
        <w:rPr>
          <w:rFonts w:ascii="Times New Roman" w:hAnsi="Times New Roman" w:cs="Times New Roman"/>
          <w:color w:val="333333"/>
          <w:sz w:val="24"/>
          <w:szCs w:val="24"/>
          <w:shd w:val="clear" w:color="auto" w:fill="FFFFFF"/>
        </w:rPr>
      </w:pPr>
      <w:r w:rsidRPr="00A17216">
        <w:rPr>
          <w:rFonts w:ascii="Times New Roman" w:hAnsi="Times New Roman" w:cs="Times New Roman"/>
          <w:sz w:val="24"/>
          <w:szCs w:val="24"/>
        </w:rPr>
        <w:t>Central Ohio Technical College (COTC) offers over fif</w:t>
      </w:r>
      <w:r w:rsidRPr="00942F7A">
        <w:rPr>
          <w:rFonts w:ascii="Times New Roman" w:hAnsi="Times New Roman" w:cs="Times New Roman"/>
          <w:sz w:val="24"/>
          <w:szCs w:val="24"/>
        </w:rPr>
        <w:t xml:space="preserve">ty degree programs with articulation agreements with more than a dozen four-year institutions (COTC 2012). </w:t>
      </w:r>
      <w:r w:rsidR="0045393F" w:rsidRPr="00942F7A">
        <w:rPr>
          <w:rFonts w:ascii="Times New Roman" w:hAnsi="Times New Roman" w:cs="Times New Roman"/>
          <w:sz w:val="24"/>
          <w:szCs w:val="24"/>
        </w:rPr>
        <w:t xml:space="preserve">COTC is an open enrollment institution and serves a large population of nontraditional students who are seeking a career change or advancement in their current field. </w:t>
      </w:r>
      <w:r w:rsidR="00942F7A" w:rsidRPr="00942F7A">
        <w:rPr>
          <w:rFonts w:ascii="Times New Roman" w:hAnsi="Times New Roman" w:cs="Times New Roman"/>
          <w:sz w:val="24"/>
          <w:szCs w:val="24"/>
        </w:rPr>
        <w:t>COTC’s mission is “</w:t>
      </w:r>
      <w:r w:rsidR="00942F7A" w:rsidRPr="00942F7A">
        <w:rPr>
          <w:rFonts w:ascii="Times New Roman" w:hAnsi="Times New Roman" w:cs="Times New Roman"/>
          <w:color w:val="333333"/>
          <w:sz w:val="24"/>
          <w:szCs w:val="24"/>
          <w:shd w:val="clear" w:color="auto" w:fill="FFFFFF"/>
        </w:rPr>
        <w:t xml:space="preserve">is to meet the technical education and training needs of students and employers in the </w:t>
      </w:r>
      <w:r w:rsidR="00942F7A">
        <w:rPr>
          <w:rFonts w:ascii="Times New Roman" w:hAnsi="Times New Roman" w:cs="Times New Roman"/>
          <w:color w:val="333333"/>
          <w:sz w:val="24"/>
          <w:szCs w:val="24"/>
          <w:shd w:val="clear" w:color="auto" w:fill="FFFFFF"/>
        </w:rPr>
        <w:t>[Licking, Knox, and Coshocton counties] (COTC 2012). COTC strives to meet these needs by offering developmental course</w:t>
      </w:r>
      <w:r w:rsidR="00B92E0C">
        <w:rPr>
          <w:rFonts w:ascii="Times New Roman" w:hAnsi="Times New Roman" w:cs="Times New Roman"/>
          <w:color w:val="333333"/>
          <w:sz w:val="24"/>
          <w:szCs w:val="24"/>
          <w:shd w:val="clear" w:color="auto" w:fill="FFFFFF"/>
        </w:rPr>
        <w:t>s</w:t>
      </w:r>
      <w:r w:rsidR="00942F7A">
        <w:rPr>
          <w:rFonts w:ascii="Times New Roman" w:hAnsi="Times New Roman" w:cs="Times New Roman"/>
          <w:color w:val="333333"/>
          <w:sz w:val="24"/>
          <w:szCs w:val="24"/>
          <w:shd w:val="clear" w:color="auto" w:fill="FFFFFF"/>
        </w:rPr>
        <w:t xml:space="preserve"> to students who are underprepared for college level course work at the beginning of their college career. Developmental course are necessary to groom student</w:t>
      </w:r>
      <w:r w:rsidR="00B92E0C">
        <w:rPr>
          <w:rFonts w:ascii="Times New Roman" w:hAnsi="Times New Roman" w:cs="Times New Roman"/>
          <w:color w:val="333333"/>
          <w:sz w:val="24"/>
          <w:szCs w:val="24"/>
          <w:shd w:val="clear" w:color="auto" w:fill="FFFFFF"/>
        </w:rPr>
        <w:t>s</w:t>
      </w:r>
      <w:r w:rsidR="00942F7A">
        <w:rPr>
          <w:rFonts w:ascii="Times New Roman" w:hAnsi="Times New Roman" w:cs="Times New Roman"/>
          <w:color w:val="333333"/>
          <w:sz w:val="24"/>
          <w:szCs w:val="24"/>
          <w:shd w:val="clear" w:color="auto" w:fill="FFFFFF"/>
        </w:rPr>
        <w:t xml:space="preserve"> reentering academics or who were under prepared in secondary education. Without these preparatory courses, many students would not be prepared to complete college level coursework to complete their educational goals. </w:t>
      </w:r>
    </w:p>
    <w:p w:rsidR="00942F7A" w:rsidRDefault="00942F7A" w:rsidP="00843858">
      <w:pPr>
        <w:spacing w:after="0" w:line="480" w:lineRule="auto"/>
        <w:ind w:firstLine="720"/>
        <w:rPr>
          <w:rFonts w:ascii="Times New Roman" w:hAnsi="Times New Roman" w:cs="Times New Roman"/>
          <w:sz w:val="24"/>
          <w:szCs w:val="24"/>
        </w:rPr>
      </w:pPr>
      <w:r w:rsidRPr="00A17216">
        <w:rPr>
          <w:rFonts w:ascii="Times New Roman" w:hAnsi="Times New Roman" w:cs="Times New Roman"/>
          <w:sz w:val="24"/>
          <w:szCs w:val="24"/>
        </w:rPr>
        <w:lastRenderedPageBreak/>
        <w:t>Math 1205 is a developmental math course designed as the second course in the three course series to prepare students to complete Math 1215 the first college level algebra course required by most undergraduate degree programs.</w:t>
      </w:r>
      <w:r w:rsidR="00B92E0C">
        <w:rPr>
          <w:rFonts w:ascii="Times New Roman" w:hAnsi="Times New Roman" w:cs="Times New Roman"/>
          <w:sz w:val="24"/>
          <w:szCs w:val="24"/>
        </w:rPr>
        <w:t xml:space="preserve"> This unit on applications of linear equations is the type of problem solving that many people encounter in their everyday lives and solve in an intuitive manner. This unit gives the student proper terminology for the problem types they are seeing, and helps them identify strategies for solving these problems. For students entering the medical or science field, these problems are preparing students to see the application of math concepts that will be further developed in the science classroom also. </w:t>
      </w:r>
    </w:p>
    <w:p w:rsidR="00843858" w:rsidRDefault="00843858" w:rsidP="008438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course series was designed based on the </w:t>
      </w:r>
      <w:r w:rsidR="00E46CEC">
        <w:rPr>
          <w:rFonts w:ascii="Times New Roman" w:hAnsi="Times New Roman" w:cs="Times New Roman"/>
          <w:sz w:val="24"/>
          <w:szCs w:val="24"/>
        </w:rPr>
        <w:t>perennialist</w:t>
      </w:r>
      <w:r>
        <w:rPr>
          <w:rFonts w:ascii="Times New Roman" w:hAnsi="Times New Roman" w:cs="Times New Roman"/>
          <w:sz w:val="24"/>
          <w:szCs w:val="24"/>
        </w:rPr>
        <w:t xml:space="preserve"> philosophy </w:t>
      </w:r>
      <w:r w:rsidR="00E46CEC">
        <w:rPr>
          <w:rFonts w:ascii="Times New Roman" w:hAnsi="Times New Roman" w:cs="Times New Roman"/>
          <w:sz w:val="24"/>
          <w:szCs w:val="24"/>
        </w:rPr>
        <w:t>for math that demands proficiency in algebra. The course objectives show some progressive emphasis on problem solving, especially in this unit. I try to teach this unit with the idea that the students are thinking through the problems and devising a strategy to solve the problem in front of them. The course design is set up so the problems are compartmentalized into problem types which have a specific process for solving. Despite my opened ended in questions in lecture and allowing for students to speak out about what they can do to set up and solve the problem, I often find my students gravitating toward the essentialist formulaic problem solving methods. While this philosophy is less in tune with my own emphasis on meta-cognition and applying the known to the unknown situation, the essentialist philosophy is prevalent at COTC and follows a direct line to attitudes my students will find in the local employment market. As we move further into the 21</w:t>
      </w:r>
      <w:r w:rsidR="00E46CEC" w:rsidRPr="00E46CEC">
        <w:rPr>
          <w:rFonts w:ascii="Times New Roman" w:hAnsi="Times New Roman" w:cs="Times New Roman"/>
          <w:sz w:val="24"/>
          <w:szCs w:val="24"/>
          <w:vertAlign w:val="superscript"/>
        </w:rPr>
        <w:t>st</w:t>
      </w:r>
      <w:r w:rsidR="00E46CEC">
        <w:rPr>
          <w:rFonts w:ascii="Times New Roman" w:hAnsi="Times New Roman" w:cs="Times New Roman"/>
          <w:sz w:val="24"/>
          <w:szCs w:val="24"/>
        </w:rPr>
        <w:t xml:space="preserve"> century, these essentialist attitudes will evolve in the workplace and the educational institutions will have to evolve their education practices to stay in tune with the local society. </w:t>
      </w:r>
    </w:p>
    <w:p w:rsidR="00B92E0C" w:rsidRDefault="00B92E0C" w:rsidP="00A17216">
      <w:pPr>
        <w:spacing w:after="0" w:line="480" w:lineRule="auto"/>
        <w:rPr>
          <w:rFonts w:ascii="Times New Roman" w:hAnsi="Times New Roman" w:cs="Times New Roman"/>
          <w:sz w:val="24"/>
          <w:szCs w:val="24"/>
        </w:rPr>
      </w:pPr>
    </w:p>
    <w:p w:rsidR="00B92E0C" w:rsidRDefault="00B92E0C">
      <w:pPr>
        <w:rPr>
          <w:rFonts w:ascii="Times New Roman" w:hAnsi="Times New Roman" w:cs="Times New Roman"/>
          <w:sz w:val="24"/>
          <w:szCs w:val="24"/>
        </w:rPr>
      </w:pPr>
    </w:p>
    <w:p w:rsidR="00B92E0C" w:rsidRPr="00B92E0C" w:rsidRDefault="00152A82" w:rsidP="00B92E0C">
      <w:pPr>
        <w:spacing w:after="0" w:line="480" w:lineRule="auto"/>
        <w:jc w:val="center"/>
        <w:rPr>
          <w:rFonts w:ascii="Times New Roman" w:hAnsi="Times New Roman" w:cs="Times New Roman"/>
          <w:sz w:val="24"/>
          <w:szCs w:val="24"/>
        </w:rPr>
      </w:pPr>
      <w:r w:rsidRPr="00B92E0C">
        <w:rPr>
          <w:rFonts w:ascii="Times New Roman" w:hAnsi="Times New Roman" w:cs="Times New Roman"/>
          <w:sz w:val="24"/>
          <w:szCs w:val="24"/>
        </w:rPr>
        <w:lastRenderedPageBreak/>
        <w:t>Refe</w:t>
      </w:r>
      <w:r>
        <w:rPr>
          <w:rFonts w:ascii="Times New Roman" w:hAnsi="Times New Roman" w:cs="Times New Roman"/>
          <w:sz w:val="24"/>
          <w:szCs w:val="24"/>
        </w:rPr>
        <w:t>r</w:t>
      </w:r>
      <w:r w:rsidRPr="00B92E0C">
        <w:rPr>
          <w:rFonts w:ascii="Times New Roman" w:hAnsi="Times New Roman" w:cs="Times New Roman"/>
          <w:sz w:val="24"/>
          <w:szCs w:val="24"/>
        </w:rPr>
        <w:t>ences</w:t>
      </w:r>
    </w:p>
    <w:p w:rsidR="00B92E0C" w:rsidRDefault="00B92E0C" w:rsidP="00B92E0C">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Central Ohio technical College (2012).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General Information.</w:t>
      </w:r>
      <w:proofErr w:type="gramEnd"/>
      <w:r>
        <w:rPr>
          <w:rFonts w:ascii="Times New Roman" w:hAnsi="Times New Roman" w:cs="Times New Roman"/>
          <w:sz w:val="24"/>
          <w:szCs w:val="24"/>
        </w:rPr>
        <w:t xml:space="preserve"> </w:t>
      </w:r>
      <w:r w:rsidR="00152A82">
        <w:rPr>
          <w:rFonts w:ascii="Times New Roman" w:hAnsi="Times New Roman" w:cs="Times New Roman"/>
          <w:sz w:val="24"/>
          <w:szCs w:val="24"/>
        </w:rPr>
        <w:t>Retrieved</w:t>
      </w:r>
      <w:r>
        <w:rPr>
          <w:rFonts w:ascii="Times New Roman" w:hAnsi="Times New Roman" w:cs="Times New Roman"/>
          <w:sz w:val="24"/>
          <w:szCs w:val="24"/>
        </w:rPr>
        <w:t xml:space="preserve"> from </w:t>
      </w:r>
      <w:hyperlink r:id="rId6" w:history="1">
        <w:r>
          <w:rPr>
            <w:rStyle w:val="Hyperlink"/>
          </w:rPr>
          <w:t>http://www.cotc.edu/AboutCOTC/Pages/COTCGeneralInformation.aspx</w:t>
        </w:r>
      </w:hyperlink>
    </w:p>
    <w:p w:rsidR="00B92E0C" w:rsidRDefault="00B92E0C" w:rsidP="00B92E0C">
      <w:pPr>
        <w:spacing w:after="0" w:line="480" w:lineRule="auto"/>
        <w:ind w:left="720" w:hanging="720"/>
        <w:rPr>
          <w:rFonts w:ascii="Times New Roman" w:hAnsi="Times New Roman" w:cs="Times New Roman"/>
          <w:sz w:val="24"/>
          <w:szCs w:val="24"/>
        </w:rPr>
      </w:pPr>
      <w:proofErr w:type="spellStart"/>
      <w:r w:rsidRPr="00B92E0C">
        <w:rPr>
          <w:rFonts w:ascii="Times New Roman" w:hAnsi="Times New Roman" w:cs="Times New Roman"/>
          <w:sz w:val="24"/>
          <w:szCs w:val="24"/>
        </w:rPr>
        <w:t>Lappan</w:t>
      </w:r>
      <w:proofErr w:type="spellEnd"/>
      <w:r w:rsidRPr="00B92E0C">
        <w:rPr>
          <w:rFonts w:ascii="Times New Roman" w:hAnsi="Times New Roman" w:cs="Times New Roman"/>
          <w:sz w:val="24"/>
          <w:szCs w:val="24"/>
        </w:rPr>
        <w:t xml:space="preserve">, Glenda (1999). </w:t>
      </w:r>
      <w:proofErr w:type="gramStart"/>
      <w:r w:rsidRPr="00B92E0C">
        <w:rPr>
          <w:rFonts w:ascii="Times New Roman" w:hAnsi="Times New Roman" w:cs="Times New Roman"/>
          <w:sz w:val="24"/>
          <w:szCs w:val="24"/>
        </w:rPr>
        <w:t>Mathematics in the Workplace.</w:t>
      </w:r>
      <w:proofErr w:type="gramEnd"/>
      <w:r w:rsidRPr="00B92E0C">
        <w:rPr>
          <w:rFonts w:ascii="Times New Roman" w:hAnsi="Times New Roman" w:cs="Times New Roman"/>
          <w:sz w:val="24"/>
          <w:szCs w:val="24"/>
        </w:rPr>
        <w:t xml:space="preserve"> </w:t>
      </w:r>
      <w:r w:rsidRPr="00843858">
        <w:rPr>
          <w:rFonts w:ascii="Times New Roman" w:hAnsi="Times New Roman" w:cs="Times New Roman"/>
          <w:i/>
          <w:sz w:val="24"/>
          <w:szCs w:val="24"/>
        </w:rPr>
        <w:t>NCTM News Bulletin</w:t>
      </w:r>
      <w:r w:rsidRPr="00B92E0C">
        <w:rPr>
          <w:rFonts w:ascii="Times New Roman" w:hAnsi="Times New Roman" w:cs="Times New Roman"/>
          <w:sz w:val="24"/>
          <w:szCs w:val="24"/>
        </w:rPr>
        <w:t xml:space="preserve">, February 1999. </w:t>
      </w:r>
      <w:r w:rsidR="00152A82" w:rsidRPr="00B92E0C">
        <w:rPr>
          <w:rFonts w:ascii="Times New Roman" w:hAnsi="Times New Roman" w:cs="Times New Roman"/>
          <w:sz w:val="24"/>
          <w:szCs w:val="24"/>
        </w:rPr>
        <w:t>Retrieved</w:t>
      </w:r>
      <w:r w:rsidRPr="00B92E0C">
        <w:rPr>
          <w:rFonts w:ascii="Times New Roman" w:hAnsi="Times New Roman" w:cs="Times New Roman"/>
          <w:sz w:val="24"/>
          <w:szCs w:val="24"/>
        </w:rPr>
        <w:t xml:space="preserve"> from </w:t>
      </w:r>
      <w:hyperlink r:id="rId7" w:history="1">
        <w:r w:rsidRPr="00B92E0C">
          <w:rPr>
            <w:rStyle w:val="Hyperlink"/>
            <w:rFonts w:ascii="Times New Roman" w:hAnsi="Times New Roman" w:cs="Times New Roman"/>
            <w:sz w:val="24"/>
            <w:szCs w:val="24"/>
          </w:rPr>
          <w:t>http://www.nctm.org/about/content.aspx?id=1012</w:t>
        </w:r>
      </w:hyperlink>
    </w:p>
    <w:p w:rsidR="00843858" w:rsidRDefault="00843858" w:rsidP="00B92E0C">
      <w:pPr>
        <w:spacing w:after="0"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Ornstien</w:t>
      </w:r>
      <w:proofErr w:type="spellEnd"/>
      <w:r>
        <w:rPr>
          <w:rFonts w:ascii="Times New Roman" w:hAnsi="Times New Roman" w:cs="Times New Roman"/>
          <w:sz w:val="24"/>
          <w:szCs w:val="24"/>
        </w:rPr>
        <w:t>, Allan, &amp;</w:t>
      </w:r>
      <w:r w:rsidRPr="00843858">
        <w:rPr>
          <w:rFonts w:ascii="Times New Roman" w:hAnsi="Times New Roman" w:cs="Times New Roman"/>
          <w:sz w:val="24"/>
          <w:szCs w:val="24"/>
        </w:rPr>
        <w:t xml:space="preserve"> </w:t>
      </w:r>
      <w:proofErr w:type="spellStart"/>
      <w:r>
        <w:rPr>
          <w:rFonts w:ascii="Times New Roman" w:hAnsi="Times New Roman" w:cs="Times New Roman"/>
          <w:sz w:val="24"/>
          <w:szCs w:val="24"/>
        </w:rPr>
        <w:t>Hunkins</w:t>
      </w:r>
      <w:proofErr w:type="spellEnd"/>
      <w:r>
        <w:rPr>
          <w:rFonts w:ascii="Times New Roman" w:hAnsi="Times New Roman" w:cs="Times New Roman"/>
          <w:sz w:val="24"/>
          <w:szCs w:val="24"/>
        </w:rPr>
        <w:t>, Francis P. (2009).</w:t>
      </w:r>
      <w:proofErr w:type="gramEnd"/>
      <w:r>
        <w:rPr>
          <w:rFonts w:ascii="Times New Roman" w:hAnsi="Times New Roman" w:cs="Times New Roman"/>
          <w:sz w:val="24"/>
          <w:szCs w:val="24"/>
        </w:rPr>
        <w:t xml:space="preserve"> </w:t>
      </w:r>
      <w:r w:rsidRPr="00843858">
        <w:rPr>
          <w:rFonts w:ascii="Times New Roman" w:hAnsi="Times New Roman" w:cs="Times New Roman"/>
          <w:i/>
          <w:sz w:val="24"/>
          <w:szCs w:val="24"/>
        </w:rPr>
        <w:t>Curriculum: Foundation, Principles, and Issues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 ed.)  Boston, MA: Pearson.</w:t>
      </w:r>
    </w:p>
    <w:p w:rsidR="00B92E0C" w:rsidRPr="00B92E0C" w:rsidRDefault="00B92E0C" w:rsidP="00B92E0C">
      <w:pPr>
        <w:spacing w:after="0" w:line="480" w:lineRule="auto"/>
        <w:ind w:left="720" w:hanging="720"/>
        <w:rPr>
          <w:rFonts w:ascii="Times New Roman" w:hAnsi="Times New Roman" w:cs="Times New Roman"/>
          <w:sz w:val="24"/>
          <w:szCs w:val="24"/>
        </w:rPr>
      </w:pPr>
    </w:p>
    <w:sectPr w:rsidR="00B92E0C" w:rsidRPr="00B92E0C" w:rsidSect="004A1C9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56" w:rsidRDefault="00126256" w:rsidP="002440A3">
      <w:pPr>
        <w:spacing w:after="0" w:line="240" w:lineRule="auto"/>
      </w:pPr>
      <w:r>
        <w:separator/>
      </w:r>
    </w:p>
  </w:endnote>
  <w:endnote w:type="continuationSeparator" w:id="0">
    <w:p w:rsidR="00126256" w:rsidRDefault="00126256" w:rsidP="0024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56" w:rsidRDefault="00126256" w:rsidP="002440A3">
      <w:pPr>
        <w:spacing w:after="0" w:line="240" w:lineRule="auto"/>
      </w:pPr>
      <w:r>
        <w:separator/>
      </w:r>
    </w:p>
  </w:footnote>
  <w:footnote w:type="continuationSeparator" w:id="0">
    <w:p w:rsidR="00126256" w:rsidRDefault="00126256" w:rsidP="00244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A3" w:rsidRDefault="002440A3">
    <w:pPr>
      <w:pStyle w:val="Header"/>
    </w:pPr>
    <w:r>
      <w:t>Erin K Tobin</w:t>
    </w:r>
    <w:r>
      <w:tab/>
    </w:r>
    <w:r>
      <w:tab/>
    </w:r>
    <w:fldSimple w:instr=" PAGE   \* MERGEFORMAT ">
      <w:r w:rsidR="00152A82">
        <w:rPr>
          <w:noProof/>
        </w:rPr>
        <w:t>1</w:t>
      </w:r>
    </w:fldSimple>
  </w:p>
  <w:p w:rsidR="002440A3" w:rsidRDefault="002440A3">
    <w:pPr>
      <w:pStyle w:val="Header"/>
    </w:pPr>
    <w:r>
      <w:t xml:space="preserve"> EDTL 7100 SU 12</w:t>
    </w:r>
  </w:p>
  <w:p w:rsidR="002440A3" w:rsidRDefault="002440A3">
    <w:pPr>
      <w:pStyle w:val="Header"/>
    </w:pPr>
    <w:r>
      <w:t xml:space="preserve"> Jodi Haney </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40A3"/>
    <w:rsid w:val="00126256"/>
    <w:rsid w:val="00152A82"/>
    <w:rsid w:val="002440A3"/>
    <w:rsid w:val="00435FC9"/>
    <w:rsid w:val="0045393F"/>
    <w:rsid w:val="004A1C93"/>
    <w:rsid w:val="00843858"/>
    <w:rsid w:val="00942F7A"/>
    <w:rsid w:val="00A17216"/>
    <w:rsid w:val="00B92E0C"/>
    <w:rsid w:val="00B94FE4"/>
    <w:rsid w:val="00E46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0A3"/>
  </w:style>
  <w:style w:type="paragraph" w:styleId="Footer">
    <w:name w:val="footer"/>
    <w:basedOn w:val="Normal"/>
    <w:link w:val="FooterChar"/>
    <w:uiPriority w:val="99"/>
    <w:semiHidden/>
    <w:unhideWhenUsed/>
    <w:rsid w:val="002440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40A3"/>
  </w:style>
  <w:style w:type="paragraph" w:styleId="BalloonText">
    <w:name w:val="Balloon Text"/>
    <w:basedOn w:val="Normal"/>
    <w:link w:val="BalloonTextChar"/>
    <w:uiPriority w:val="99"/>
    <w:semiHidden/>
    <w:unhideWhenUsed/>
    <w:rsid w:val="0024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A3"/>
    <w:rPr>
      <w:rFonts w:ascii="Tahoma" w:hAnsi="Tahoma" w:cs="Tahoma"/>
      <w:sz w:val="16"/>
      <w:szCs w:val="16"/>
    </w:rPr>
  </w:style>
  <w:style w:type="character" w:styleId="Emphasis">
    <w:name w:val="Emphasis"/>
    <w:basedOn w:val="DefaultParagraphFont"/>
    <w:uiPriority w:val="20"/>
    <w:qFormat/>
    <w:rsid w:val="00B92E0C"/>
    <w:rPr>
      <w:i/>
      <w:iCs/>
    </w:rPr>
  </w:style>
  <w:style w:type="character" w:customStyle="1" w:styleId="apple-converted-space">
    <w:name w:val="apple-converted-space"/>
    <w:basedOn w:val="DefaultParagraphFont"/>
    <w:rsid w:val="00B92E0C"/>
  </w:style>
  <w:style w:type="character" w:styleId="Hyperlink">
    <w:name w:val="Hyperlink"/>
    <w:basedOn w:val="DefaultParagraphFont"/>
    <w:uiPriority w:val="99"/>
    <w:semiHidden/>
    <w:unhideWhenUsed/>
    <w:rsid w:val="00B92E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ctm.org/about/content.aspx?id=1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tc.edu/AboutCOTC/Pages/COTCGeneralInformation.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Eeks</dc:creator>
  <cp:lastModifiedBy>Eeks</cp:lastModifiedBy>
  <cp:revision>1</cp:revision>
  <dcterms:created xsi:type="dcterms:W3CDTF">2012-05-21T23:48:00Z</dcterms:created>
  <dcterms:modified xsi:type="dcterms:W3CDTF">2012-05-22T02:27:00Z</dcterms:modified>
</cp:coreProperties>
</file>