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EA" w:rsidRDefault="00E514EA" w:rsidP="00E514EA">
      <w:pPr>
        <w:spacing w:line="240" w:lineRule="auto"/>
        <w:contextualSpacing/>
        <w:rPr>
          <w:rFonts w:ascii="Times New Roman" w:hAnsi="Times New Roman" w:cs="Times New Roman"/>
          <w:sz w:val="24"/>
          <w:szCs w:val="24"/>
        </w:rPr>
      </w:pPr>
      <w:r>
        <w:rPr>
          <w:rFonts w:ascii="Times New Roman" w:hAnsi="Times New Roman" w:cs="Times New Roman"/>
          <w:sz w:val="24"/>
          <w:szCs w:val="24"/>
        </w:rPr>
        <w:t>Kacee Weber</w:t>
      </w:r>
    </w:p>
    <w:p w:rsidR="00E514EA" w:rsidRDefault="00E514EA" w:rsidP="00E514EA">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 20, 2012</w:t>
      </w:r>
    </w:p>
    <w:p w:rsidR="00E514EA" w:rsidRPr="00FC1A7A" w:rsidRDefault="00E514EA" w:rsidP="008848B0">
      <w:pPr>
        <w:spacing w:line="240" w:lineRule="auto"/>
        <w:contextualSpacing/>
        <w:jc w:val="center"/>
        <w:rPr>
          <w:rFonts w:ascii="Times New Roman" w:hAnsi="Times New Roman" w:cs="Times New Roman"/>
          <w:color w:val="4F6228" w:themeColor="accent3" w:themeShade="80"/>
          <w:sz w:val="32"/>
          <w:szCs w:val="32"/>
          <w:u w:val="single"/>
        </w:rPr>
      </w:pPr>
    </w:p>
    <w:p w:rsidR="002E2401" w:rsidRPr="00FC1A7A" w:rsidRDefault="008848B0" w:rsidP="008848B0">
      <w:pPr>
        <w:spacing w:line="240" w:lineRule="auto"/>
        <w:contextualSpacing/>
        <w:jc w:val="center"/>
        <w:rPr>
          <w:rFonts w:ascii="Times New Roman" w:hAnsi="Times New Roman" w:cs="Times New Roman"/>
          <w:color w:val="4F6228" w:themeColor="accent3" w:themeShade="80"/>
          <w:sz w:val="32"/>
          <w:szCs w:val="32"/>
        </w:rPr>
      </w:pPr>
      <w:r w:rsidRPr="00FC1A7A">
        <w:rPr>
          <w:rFonts w:ascii="Times New Roman" w:hAnsi="Times New Roman" w:cs="Times New Roman"/>
          <w:color w:val="4F6228" w:themeColor="accent3" w:themeShade="80"/>
          <w:sz w:val="32"/>
          <w:szCs w:val="32"/>
          <w:u w:val="single"/>
        </w:rPr>
        <w:t>Statement of Purpose</w:t>
      </w:r>
    </w:p>
    <w:p w:rsidR="008848B0" w:rsidRDefault="008848B0" w:rsidP="008848B0">
      <w:pPr>
        <w:spacing w:line="240" w:lineRule="auto"/>
        <w:contextualSpacing/>
        <w:rPr>
          <w:rFonts w:ascii="Times New Roman" w:hAnsi="Times New Roman" w:cs="Times New Roman"/>
          <w:sz w:val="24"/>
          <w:szCs w:val="24"/>
        </w:rPr>
      </w:pPr>
    </w:p>
    <w:p w:rsidR="00E514EA" w:rsidRDefault="00F10440" w:rsidP="004C3A1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Many children view pumpkins as a symbol of autumn.  </w:t>
      </w:r>
      <w:r w:rsidR="00DF0E42">
        <w:rPr>
          <w:rFonts w:ascii="Times New Roman" w:hAnsi="Times New Roman" w:cs="Times New Roman"/>
          <w:sz w:val="24"/>
          <w:szCs w:val="24"/>
        </w:rPr>
        <w:t xml:space="preserve">Pumpkins are seen everywhere during October.  Many children will observe them at home and carve Jack-o-Lanterns.  Pumpkins are also present at the store, visible during a car ride, and they are usually decorating the school hallways.  </w:t>
      </w:r>
      <w:r w:rsidR="000B12AD">
        <w:rPr>
          <w:rFonts w:ascii="Times New Roman" w:hAnsi="Times New Roman" w:cs="Times New Roman"/>
          <w:sz w:val="24"/>
          <w:szCs w:val="24"/>
        </w:rPr>
        <w:t>Contextualized teaching and learning emphasizes connecting content to learners’ experiences, engaging the students in active learning, encouraging personal meaning, and enabling students to direct t</w:t>
      </w:r>
      <w:r w:rsidR="00432239">
        <w:rPr>
          <w:rFonts w:ascii="Times New Roman" w:hAnsi="Times New Roman" w:cs="Times New Roman"/>
          <w:sz w:val="24"/>
          <w:szCs w:val="24"/>
        </w:rPr>
        <w:t xml:space="preserve">heir own learning </w:t>
      </w:r>
      <w:r w:rsidR="00432239" w:rsidRPr="00432239">
        <w:rPr>
          <w:rFonts w:ascii="Times New Roman" w:hAnsi="Times New Roman" w:cs="Times New Roman"/>
          <w:sz w:val="24"/>
          <w:szCs w:val="24"/>
        </w:rPr>
        <w:t>in some cases (</w:t>
      </w:r>
      <w:proofErr w:type="spellStart"/>
      <w:r w:rsidR="00432239" w:rsidRPr="00432239">
        <w:rPr>
          <w:rFonts w:ascii="Times New Roman" w:hAnsi="Times New Roman" w:cs="Times New Roman"/>
          <w:sz w:val="24"/>
          <w:szCs w:val="24"/>
        </w:rPr>
        <w:t>Chiarelott</w:t>
      </w:r>
      <w:proofErr w:type="spellEnd"/>
      <w:r w:rsidR="00432239" w:rsidRPr="00432239">
        <w:rPr>
          <w:rFonts w:ascii="Times New Roman" w:hAnsi="Times New Roman" w:cs="Times New Roman"/>
          <w:sz w:val="24"/>
          <w:szCs w:val="24"/>
        </w:rPr>
        <w:t>, 2006).</w:t>
      </w:r>
    </w:p>
    <w:p w:rsidR="00432239" w:rsidRDefault="00DB22B7" w:rsidP="004C3A1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Educators must reach all their learners by building their lesson plans on Howard Gardner’s Multiple Intelligences Theory.  </w:t>
      </w:r>
      <w:r w:rsidR="0021233B">
        <w:rPr>
          <w:rFonts w:ascii="Times New Roman" w:hAnsi="Times New Roman" w:cs="Times New Roman"/>
          <w:sz w:val="24"/>
          <w:szCs w:val="24"/>
        </w:rPr>
        <w:t>Teachers need to reach the intrapersonal, spatial, kinesthetic, interpersonal</w:t>
      </w:r>
      <w:r w:rsidR="005225D0">
        <w:rPr>
          <w:rFonts w:ascii="Times New Roman" w:hAnsi="Times New Roman" w:cs="Times New Roman"/>
          <w:sz w:val="24"/>
          <w:szCs w:val="24"/>
        </w:rPr>
        <w:t>, linguistic, logical, and musical</w:t>
      </w:r>
      <w:r w:rsidR="0021233B">
        <w:rPr>
          <w:rFonts w:ascii="Times New Roman" w:hAnsi="Times New Roman" w:cs="Times New Roman"/>
          <w:sz w:val="24"/>
          <w:szCs w:val="24"/>
        </w:rPr>
        <w:t xml:space="preserve"> learners.  </w:t>
      </w:r>
      <w:r w:rsidR="00840C56">
        <w:rPr>
          <w:rFonts w:ascii="Times New Roman" w:hAnsi="Times New Roman" w:cs="Times New Roman"/>
          <w:sz w:val="24"/>
          <w:szCs w:val="24"/>
        </w:rPr>
        <w:t>“The most significant modification we can make to meet diverse needs is to reduce the use of circle time and replace it by incorporating and using well-planned learning stations” (</w:t>
      </w:r>
      <w:r w:rsidR="0067489A">
        <w:rPr>
          <w:rFonts w:ascii="Times New Roman" w:hAnsi="Times New Roman" w:cs="Times New Roman"/>
          <w:sz w:val="24"/>
          <w:szCs w:val="24"/>
        </w:rPr>
        <w:t>Hine, 2008).</w:t>
      </w:r>
    </w:p>
    <w:p w:rsidR="0067489A" w:rsidRDefault="005F347B" w:rsidP="004C3A1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purpose of this early childhood unit on pumpkins is to </w:t>
      </w:r>
      <w:r w:rsidR="00432481">
        <w:rPr>
          <w:rFonts w:ascii="Times New Roman" w:hAnsi="Times New Roman" w:cs="Times New Roman"/>
          <w:sz w:val="24"/>
          <w:szCs w:val="24"/>
        </w:rPr>
        <w:t>reach all learners using Howard Gardner’s Multiple Intelligences Theory</w:t>
      </w:r>
      <w:r w:rsidR="009C491F">
        <w:rPr>
          <w:rFonts w:ascii="Times New Roman" w:hAnsi="Times New Roman" w:cs="Times New Roman"/>
          <w:sz w:val="24"/>
          <w:szCs w:val="24"/>
        </w:rPr>
        <w:t xml:space="preserve">.  Each activity used with pumpkins is correlated with the Ohio Academic Content Standards and the activities </w:t>
      </w:r>
      <w:r w:rsidR="00432481">
        <w:rPr>
          <w:rFonts w:ascii="Times New Roman" w:hAnsi="Times New Roman" w:cs="Times New Roman"/>
          <w:sz w:val="24"/>
          <w:szCs w:val="24"/>
        </w:rPr>
        <w:t xml:space="preserve">make learning relevant for the child.  </w:t>
      </w:r>
    </w:p>
    <w:p w:rsidR="00C62ABB" w:rsidRDefault="00D6450B" w:rsidP="004C3A1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This Kindergarten unit allows children to recognize how everyone may have different traditions using the pumpkin.  Pumpkins can be used in a variety of ways and children will be exposed to some of these throughout the lessons.  Children are also working on their citizenship rights and responsibilities as they are participating and cooperating in classroom learning centers (</w:t>
      </w:r>
      <w:r w:rsidR="007308D8">
        <w:rPr>
          <w:rFonts w:ascii="Times New Roman" w:hAnsi="Times New Roman" w:cs="Times New Roman"/>
          <w:sz w:val="24"/>
          <w:szCs w:val="24"/>
        </w:rPr>
        <w:t>Ohio D</w:t>
      </w:r>
      <w:r w:rsidR="00770338">
        <w:rPr>
          <w:rFonts w:ascii="Times New Roman" w:hAnsi="Times New Roman" w:cs="Times New Roman"/>
          <w:sz w:val="24"/>
          <w:szCs w:val="24"/>
        </w:rPr>
        <w:t>epartment of Education, 2003, p.109).</w:t>
      </w:r>
    </w:p>
    <w:p w:rsidR="00BB2E61" w:rsidRDefault="00770338" w:rsidP="004C3A13">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0D3810">
        <w:rPr>
          <w:rFonts w:ascii="Times New Roman" w:hAnsi="Times New Roman" w:cs="Times New Roman"/>
          <w:sz w:val="24"/>
          <w:szCs w:val="24"/>
        </w:rPr>
        <w:t xml:space="preserve">Math is integrated in this unit as students are estimating and measuring pumpkin seeds, as well as using shapes on Jack-o-Lanterns.  </w:t>
      </w:r>
      <w:r w:rsidR="00F91492">
        <w:rPr>
          <w:rFonts w:ascii="Times New Roman" w:hAnsi="Times New Roman" w:cs="Times New Roman"/>
          <w:sz w:val="24"/>
          <w:szCs w:val="24"/>
        </w:rPr>
        <w:t xml:space="preserve">Pumpkins will be weighed, as well as measured in circumference and height.  </w:t>
      </w:r>
      <w:r w:rsidR="00BB2E61">
        <w:rPr>
          <w:rFonts w:ascii="Times New Roman" w:hAnsi="Times New Roman" w:cs="Times New Roman"/>
          <w:sz w:val="24"/>
          <w:szCs w:val="24"/>
        </w:rPr>
        <w:t>Students are required to “compare and order objects of different lengths, areas, weights, and capacities; and use relative terms, such as longer, shorter, bigger, smaller, heavier, lighter, more and less” (Ohio Department of Education, 2003, p. 115).</w:t>
      </w:r>
      <w:r w:rsidR="001327D0">
        <w:rPr>
          <w:rFonts w:ascii="Times New Roman" w:hAnsi="Times New Roman" w:cs="Times New Roman"/>
          <w:sz w:val="24"/>
          <w:szCs w:val="24"/>
        </w:rPr>
        <w:t xml:space="preserve">  </w:t>
      </w:r>
    </w:p>
    <w:p w:rsidR="001327D0" w:rsidRDefault="001327D0" w:rsidP="004C3A1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Science is integrated in this unit as students are</w:t>
      </w:r>
      <w:r w:rsidR="00901B35">
        <w:rPr>
          <w:rFonts w:ascii="Times New Roman" w:hAnsi="Times New Roman" w:cs="Times New Roman"/>
          <w:sz w:val="24"/>
          <w:szCs w:val="24"/>
        </w:rPr>
        <w:t xml:space="preserve"> studying the pumpkin during the different seasons and they are observing the life cycle of the pumpkin.  Children are also discovering that stories sometimes give plants and animals characteristics they really do not have.  During learning centers, students are also investigating “variations that exist among individuals of the same kind of plant or animal” (Ohio Department of Education, 2003, p. 99).</w:t>
      </w:r>
    </w:p>
    <w:p w:rsidR="00C575EB" w:rsidRDefault="00C575EB" w:rsidP="004C3A1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Language Arts is integrated in the unit because students are reading pumpkin books, journaling, and using communication skills to sing and chant poems.  Through these activities, children are enhancing fluency, expression, vocabulary and writing skills.  </w:t>
      </w:r>
    </w:p>
    <w:p w:rsidR="003A42FC" w:rsidRDefault="003A42FC" w:rsidP="004C3A1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unit focuses on the Ohio Academic Content Standards.  Students need to meet these indicators and using pumpkins makes learning more meaningful for them compared to using textbooks.  </w:t>
      </w:r>
    </w:p>
    <w:p w:rsidR="00BB2E61" w:rsidRDefault="00F504B5" w:rsidP="004C3A1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unit provides </w:t>
      </w:r>
      <w:r w:rsidR="004B6962">
        <w:rPr>
          <w:rFonts w:ascii="Times New Roman" w:hAnsi="Times New Roman" w:cs="Times New Roman"/>
          <w:sz w:val="24"/>
          <w:szCs w:val="24"/>
        </w:rPr>
        <w:t xml:space="preserve">a gateway for Mathematics, Language Arts, Science, and Social Studies to be intertwined so students can meet their state indicators through a meaningful learning experience.  </w:t>
      </w:r>
      <w:r w:rsidR="00803CC7">
        <w:rPr>
          <w:rFonts w:ascii="Times New Roman" w:hAnsi="Times New Roman" w:cs="Times New Roman"/>
          <w:sz w:val="24"/>
          <w:szCs w:val="24"/>
        </w:rPr>
        <w:t xml:space="preserve">This unit </w:t>
      </w:r>
      <w:r w:rsidR="0034004A">
        <w:rPr>
          <w:rFonts w:ascii="Times New Roman" w:hAnsi="Times New Roman" w:cs="Times New Roman"/>
          <w:sz w:val="24"/>
          <w:szCs w:val="24"/>
        </w:rPr>
        <w:t xml:space="preserve">reaches the multiple intelligences of the students, it </w:t>
      </w:r>
      <w:r w:rsidR="00803CC7">
        <w:rPr>
          <w:rFonts w:ascii="Times New Roman" w:hAnsi="Times New Roman" w:cs="Times New Roman"/>
          <w:sz w:val="24"/>
          <w:szCs w:val="24"/>
        </w:rPr>
        <w:t xml:space="preserve">is connected to learners’ experiences and </w:t>
      </w:r>
      <w:r w:rsidR="0034004A">
        <w:rPr>
          <w:rFonts w:ascii="Times New Roman" w:hAnsi="Times New Roman" w:cs="Times New Roman"/>
          <w:sz w:val="24"/>
          <w:szCs w:val="24"/>
        </w:rPr>
        <w:t xml:space="preserve">it </w:t>
      </w:r>
      <w:r w:rsidR="00803CC7">
        <w:rPr>
          <w:rFonts w:ascii="Times New Roman" w:hAnsi="Times New Roman" w:cs="Times New Roman"/>
          <w:sz w:val="24"/>
          <w:szCs w:val="24"/>
        </w:rPr>
        <w:t>engages the students in active learning.</w:t>
      </w:r>
      <w:r w:rsidR="0034004A">
        <w:rPr>
          <w:rFonts w:ascii="Times New Roman" w:hAnsi="Times New Roman" w:cs="Times New Roman"/>
          <w:sz w:val="24"/>
          <w:szCs w:val="24"/>
        </w:rPr>
        <w:t xml:space="preserve">  </w:t>
      </w:r>
    </w:p>
    <w:p w:rsidR="00770338" w:rsidRDefault="00BB2E61" w:rsidP="004C3A1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770338">
        <w:rPr>
          <w:rFonts w:ascii="Times New Roman" w:hAnsi="Times New Roman" w:cs="Times New Roman"/>
          <w:sz w:val="24"/>
          <w:szCs w:val="24"/>
        </w:rPr>
        <w:t xml:space="preserve"> </w:t>
      </w:r>
    </w:p>
    <w:p w:rsidR="004C3A13" w:rsidRDefault="004C3A13" w:rsidP="004C3A13">
      <w:pPr>
        <w:spacing w:line="480" w:lineRule="auto"/>
        <w:contextualSpacing/>
        <w:rPr>
          <w:rFonts w:ascii="Times New Roman" w:hAnsi="Times New Roman" w:cs="Times New Roman"/>
          <w:sz w:val="24"/>
          <w:szCs w:val="24"/>
        </w:rPr>
      </w:pPr>
    </w:p>
    <w:p w:rsidR="004C3A13" w:rsidRDefault="004C3A13" w:rsidP="004C3A13">
      <w:pPr>
        <w:spacing w:line="480" w:lineRule="auto"/>
        <w:contextualSpacing/>
        <w:rPr>
          <w:rFonts w:ascii="Times New Roman" w:hAnsi="Times New Roman" w:cs="Times New Roman"/>
          <w:sz w:val="24"/>
          <w:szCs w:val="24"/>
        </w:rPr>
      </w:pPr>
    </w:p>
    <w:p w:rsidR="004C3A13" w:rsidRDefault="00D159A3" w:rsidP="004C3A13">
      <w:pPr>
        <w:spacing w:line="480" w:lineRule="auto"/>
        <w:contextualSpacing/>
        <w:jc w:val="center"/>
        <w:rPr>
          <w:rFonts w:ascii="Times New Roman" w:hAnsi="Times New Roman" w:cs="Times New Roman"/>
          <w:sz w:val="24"/>
          <w:szCs w:val="24"/>
        </w:rPr>
      </w:pPr>
      <w:r>
        <w:rPr>
          <w:rFonts w:ascii="Times New Roman" w:hAnsi="Times New Roman" w:cs="Times New Roman"/>
          <w:b/>
          <w:sz w:val="24"/>
          <w:szCs w:val="24"/>
          <w:u w:val="single"/>
        </w:rPr>
        <w:lastRenderedPageBreak/>
        <w:t>R</w:t>
      </w:r>
      <w:r w:rsidR="004C3A13">
        <w:rPr>
          <w:rFonts w:ascii="Times New Roman" w:hAnsi="Times New Roman" w:cs="Times New Roman"/>
          <w:b/>
          <w:sz w:val="24"/>
          <w:szCs w:val="24"/>
          <w:u w:val="single"/>
        </w:rPr>
        <w:t>eferences</w:t>
      </w:r>
    </w:p>
    <w:p w:rsidR="004C3A13" w:rsidRDefault="00432239" w:rsidP="004C3A13">
      <w:pPr>
        <w:spacing w:line="480" w:lineRule="auto"/>
        <w:contextualSpacing/>
        <w:rPr>
          <w:rFonts w:ascii="Times New Roman" w:hAnsi="Times New Roman"/>
          <w:sz w:val="24"/>
          <w:szCs w:val="24"/>
        </w:rPr>
      </w:pPr>
      <w:proofErr w:type="spellStart"/>
      <w:r>
        <w:rPr>
          <w:rFonts w:ascii="Times New Roman" w:hAnsi="Times New Roman"/>
          <w:sz w:val="24"/>
          <w:szCs w:val="24"/>
        </w:rPr>
        <w:t>Chiarelott</w:t>
      </w:r>
      <w:proofErr w:type="spellEnd"/>
      <w:r>
        <w:rPr>
          <w:rFonts w:ascii="Times New Roman" w:hAnsi="Times New Roman"/>
          <w:sz w:val="24"/>
          <w:szCs w:val="24"/>
        </w:rPr>
        <w:t xml:space="preserve">, L. (2006). </w:t>
      </w:r>
      <w:proofErr w:type="gramStart"/>
      <w:r>
        <w:rPr>
          <w:rFonts w:ascii="Times New Roman" w:hAnsi="Times New Roman"/>
          <w:i/>
          <w:iCs/>
          <w:sz w:val="24"/>
          <w:szCs w:val="24"/>
        </w:rPr>
        <w:t>Curriculum in context</w:t>
      </w:r>
      <w:r>
        <w:rPr>
          <w:rFonts w:ascii="Times New Roman" w:hAnsi="Times New Roman"/>
          <w:sz w:val="24"/>
          <w:szCs w:val="24"/>
        </w:rPr>
        <w:t>.</w:t>
      </w:r>
      <w:proofErr w:type="gramEnd"/>
      <w:r>
        <w:rPr>
          <w:rFonts w:ascii="Times New Roman" w:hAnsi="Times New Roman"/>
          <w:sz w:val="24"/>
          <w:szCs w:val="24"/>
        </w:rPr>
        <w:t xml:space="preserve"> Belmont, CA: Thomson Wadsworth</w:t>
      </w:r>
      <w:r w:rsidR="009070BE">
        <w:rPr>
          <w:rFonts w:ascii="Times New Roman" w:hAnsi="Times New Roman"/>
          <w:sz w:val="24"/>
          <w:szCs w:val="24"/>
        </w:rPr>
        <w:t>.</w:t>
      </w:r>
    </w:p>
    <w:p w:rsidR="009070BE" w:rsidRPr="004C3A13" w:rsidRDefault="002177F7" w:rsidP="002177F7">
      <w:pPr>
        <w:spacing w:line="480" w:lineRule="auto"/>
        <w:ind w:left="720" w:hanging="720"/>
        <w:contextualSpacing/>
        <w:rPr>
          <w:rFonts w:ascii="Times New Roman" w:hAnsi="Times New Roman" w:cs="Times New Roman"/>
          <w:sz w:val="24"/>
          <w:szCs w:val="24"/>
        </w:rPr>
      </w:pPr>
      <w:r>
        <w:rPr>
          <w:rFonts w:ascii="Times New Roman" w:hAnsi="Times New Roman"/>
          <w:sz w:val="24"/>
          <w:szCs w:val="24"/>
        </w:rPr>
        <w:t xml:space="preserve">Hine, C. (2008). </w:t>
      </w:r>
      <w:proofErr w:type="gramStart"/>
      <w:r>
        <w:rPr>
          <w:rFonts w:ascii="Times New Roman" w:hAnsi="Times New Roman"/>
          <w:i/>
          <w:iCs/>
          <w:sz w:val="24"/>
          <w:szCs w:val="24"/>
        </w:rPr>
        <w:t>Developing multiple intelligences in young learners</w:t>
      </w:r>
      <w:r>
        <w:rPr>
          <w:rFonts w:ascii="Times New Roman" w:hAnsi="Times New Roman"/>
          <w:sz w:val="24"/>
          <w:szCs w:val="24"/>
        </w:rPr>
        <w:t>.</w:t>
      </w:r>
      <w:proofErr w:type="gramEnd"/>
      <w:r>
        <w:rPr>
          <w:rFonts w:ascii="Times New Roman" w:hAnsi="Times New Roman"/>
          <w:sz w:val="24"/>
          <w:szCs w:val="24"/>
        </w:rPr>
        <w:t xml:space="preserve"> Retrieved from http://www.earlychildhoodnews.com/earlychildhood/article_view.aspx?ArticleID=251</w:t>
      </w:r>
    </w:p>
    <w:p w:rsidR="00C575EB" w:rsidRPr="00C575EB" w:rsidRDefault="00C575EB" w:rsidP="00216E44">
      <w:pPr>
        <w:spacing w:line="480" w:lineRule="auto"/>
        <w:ind w:left="720" w:hanging="720"/>
        <w:contextualSpacing/>
        <w:rPr>
          <w:rFonts w:ascii="Times New Roman" w:hAnsi="Times New Roman"/>
          <w:sz w:val="24"/>
          <w:szCs w:val="24"/>
        </w:rPr>
      </w:pPr>
      <w:proofErr w:type="gramStart"/>
      <w:r>
        <w:rPr>
          <w:rFonts w:ascii="Times New Roman" w:hAnsi="Times New Roman"/>
          <w:sz w:val="24"/>
          <w:szCs w:val="24"/>
        </w:rPr>
        <w:t>Ohio Department of Education.</w:t>
      </w:r>
      <w:proofErr w:type="gramEnd"/>
      <w:r>
        <w:rPr>
          <w:rFonts w:ascii="Times New Roman" w:hAnsi="Times New Roman"/>
          <w:sz w:val="24"/>
          <w:szCs w:val="24"/>
        </w:rPr>
        <w:t xml:space="preserve"> (2003). </w:t>
      </w:r>
      <w:r>
        <w:rPr>
          <w:rFonts w:ascii="Times New Roman" w:hAnsi="Times New Roman"/>
          <w:i/>
          <w:sz w:val="24"/>
          <w:szCs w:val="24"/>
        </w:rPr>
        <w:t>Academic content standards: K-12 language arts.</w:t>
      </w:r>
      <w:r>
        <w:rPr>
          <w:rFonts w:ascii="Times New Roman" w:hAnsi="Times New Roman"/>
          <w:sz w:val="24"/>
          <w:szCs w:val="24"/>
        </w:rPr>
        <w:t xml:space="preserve"> Columbus, OH.  </w:t>
      </w:r>
    </w:p>
    <w:p w:rsidR="00216E44" w:rsidRDefault="00216E44" w:rsidP="00216E44">
      <w:pPr>
        <w:spacing w:line="480" w:lineRule="auto"/>
        <w:ind w:left="720" w:hanging="720"/>
        <w:contextualSpacing/>
        <w:rPr>
          <w:rFonts w:ascii="Times New Roman" w:hAnsi="Times New Roman"/>
          <w:sz w:val="24"/>
          <w:szCs w:val="24"/>
        </w:rPr>
      </w:pPr>
      <w:proofErr w:type="gramStart"/>
      <w:r>
        <w:rPr>
          <w:rFonts w:ascii="Times New Roman" w:hAnsi="Times New Roman"/>
          <w:sz w:val="24"/>
          <w:szCs w:val="24"/>
        </w:rPr>
        <w:t>Ohio Department of Education.</w:t>
      </w:r>
      <w:proofErr w:type="gramEnd"/>
      <w:r>
        <w:rPr>
          <w:rFonts w:ascii="Times New Roman" w:hAnsi="Times New Roman"/>
          <w:sz w:val="24"/>
          <w:szCs w:val="24"/>
        </w:rPr>
        <w:t xml:space="preserve"> (2003). </w:t>
      </w:r>
      <w:r>
        <w:rPr>
          <w:rFonts w:ascii="Times New Roman" w:hAnsi="Times New Roman"/>
          <w:i/>
          <w:sz w:val="24"/>
          <w:szCs w:val="24"/>
        </w:rPr>
        <w:t>Academic content standards: K-12 mathematics.</w:t>
      </w:r>
      <w:r>
        <w:rPr>
          <w:rFonts w:ascii="Times New Roman" w:hAnsi="Times New Roman"/>
          <w:sz w:val="24"/>
          <w:szCs w:val="24"/>
        </w:rPr>
        <w:t xml:space="preserve"> Columbus, OH.</w:t>
      </w:r>
    </w:p>
    <w:p w:rsidR="000709D9" w:rsidRPr="000709D9" w:rsidRDefault="000709D9" w:rsidP="00216E44">
      <w:pPr>
        <w:spacing w:line="480" w:lineRule="auto"/>
        <w:ind w:left="720" w:hanging="720"/>
        <w:contextualSpacing/>
        <w:rPr>
          <w:rFonts w:ascii="Times New Roman" w:hAnsi="Times New Roman"/>
          <w:sz w:val="24"/>
          <w:szCs w:val="24"/>
        </w:rPr>
      </w:pPr>
      <w:proofErr w:type="gramStart"/>
      <w:r>
        <w:rPr>
          <w:rFonts w:ascii="Times New Roman" w:hAnsi="Times New Roman"/>
          <w:sz w:val="24"/>
          <w:szCs w:val="24"/>
        </w:rPr>
        <w:t>Ohio Department of Education.</w:t>
      </w:r>
      <w:proofErr w:type="gramEnd"/>
      <w:r>
        <w:rPr>
          <w:rFonts w:ascii="Times New Roman" w:hAnsi="Times New Roman"/>
          <w:sz w:val="24"/>
          <w:szCs w:val="24"/>
        </w:rPr>
        <w:t xml:space="preserve"> (2003). </w:t>
      </w:r>
      <w:r>
        <w:rPr>
          <w:rFonts w:ascii="Times New Roman" w:hAnsi="Times New Roman"/>
          <w:i/>
          <w:sz w:val="24"/>
          <w:szCs w:val="24"/>
        </w:rPr>
        <w:t>Academic content standards: K-12 science.</w:t>
      </w:r>
      <w:r>
        <w:rPr>
          <w:rFonts w:ascii="Times New Roman" w:hAnsi="Times New Roman"/>
          <w:sz w:val="24"/>
          <w:szCs w:val="24"/>
        </w:rPr>
        <w:t xml:space="preserve"> Columbus, OH.</w:t>
      </w:r>
    </w:p>
    <w:p w:rsidR="004C3A13" w:rsidRDefault="00890A9B" w:rsidP="00890A9B">
      <w:pPr>
        <w:spacing w:line="480" w:lineRule="auto"/>
        <w:ind w:left="720" w:hanging="720"/>
        <w:contextualSpacing/>
        <w:rPr>
          <w:rFonts w:ascii="Times New Roman" w:hAnsi="Times New Roman"/>
          <w:sz w:val="24"/>
          <w:szCs w:val="24"/>
        </w:rPr>
      </w:pPr>
      <w:proofErr w:type="gramStart"/>
      <w:r>
        <w:rPr>
          <w:rFonts w:ascii="Times New Roman" w:hAnsi="Times New Roman"/>
          <w:sz w:val="24"/>
          <w:szCs w:val="24"/>
        </w:rPr>
        <w:t>Ohio Department of Education.</w:t>
      </w:r>
      <w:proofErr w:type="gramEnd"/>
      <w:r>
        <w:rPr>
          <w:rFonts w:ascii="Times New Roman" w:hAnsi="Times New Roman"/>
          <w:sz w:val="24"/>
          <w:szCs w:val="24"/>
        </w:rPr>
        <w:t xml:space="preserve"> (2003). </w:t>
      </w:r>
      <w:r>
        <w:rPr>
          <w:rFonts w:ascii="Times New Roman" w:hAnsi="Times New Roman"/>
          <w:i/>
          <w:iCs/>
          <w:sz w:val="24"/>
          <w:szCs w:val="24"/>
        </w:rPr>
        <w:t>Academic content standards: K-12 social studies</w:t>
      </w:r>
      <w:r>
        <w:rPr>
          <w:rFonts w:ascii="Times New Roman" w:hAnsi="Times New Roman"/>
          <w:sz w:val="24"/>
          <w:szCs w:val="24"/>
        </w:rPr>
        <w:t>. Columbus, OH.</w:t>
      </w:r>
    </w:p>
    <w:p w:rsidR="00216E44" w:rsidRPr="00216E44" w:rsidRDefault="00216E44" w:rsidP="00890A9B">
      <w:pPr>
        <w:spacing w:line="480" w:lineRule="auto"/>
        <w:ind w:left="720" w:hanging="720"/>
        <w:contextualSpacing/>
        <w:rPr>
          <w:rFonts w:ascii="Times New Roman" w:hAnsi="Times New Roman" w:cs="Times New Roman"/>
          <w:sz w:val="24"/>
          <w:szCs w:val="24"/>
        </w:rPr>
      </w:pPr>
    </w:p>
    <w:sectPr w:rsidR="00216E44" w:rsidRPr="00216E44" w:rsidSect="00FC1A7A">
      <w:pgSz w:w="12240" w:h="15840"/>
      <w:pgMar w:top="1440" w:right="1440" w:bottom="1440" w:left="1440" w:header="720" w:footer="720" w:gutter="0"/>
      <w:pgBorders w:offsetFrom="page">
        <w:top w:val="pumpkin1" w:sz="19" w:space="24" w:color="E36C0A" w:themeColor="accent6" w:themeShade="BF"/>
        <w:left w:val="pumpkin1" w:sz="19" w:space="24" w:color="E36C0A" w:themeColor="accent6" w:themeShade="BF"/>
        <w:bottom w:val="pumpkin1" w:sz="19" w:space="24" w:color="E36C0A" w:themeColor="accent6" w:themeShade="BF"/>
        <w:right w:val="pumpkin1" w:sz="19" w:space="24" w:color="E36C0A" w:themeColor="accent6" w:themeShade="BF"/>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6DF"/>
    <w:rsid w:val="000709D9"/>
    <w:rsid w:val="000B12AD"/>
    <w:rsid w:val="000D3810"/>
    <w:rsid w:val="001327D0"/>
    <w:rsid w:val="0021233B"/>
    <w:rsid w:val="00216E44"/>
    <w:rsid w:val="002177F7"/>
    <w:rsid w:val="002E2401"/>
    <w:rsid w:val="0034004A"/>
    <w:rsid w:val="003A42FC"/>
    <w:rsid w:val="00432239"/>
    <w:rsid w:val="00432481"/>
    <w:rsid w:val="004B6962"/>
    <w:rsid w:val="004C3A13"/>
    <w:rsid w:val="005225D0"/>
    <w:rsid w:val="005F347B"/>
    <w:rsid w:val="0067489A"/>
    <w:rsid w:val="007308D8"/>
    <w:rsid w:val="00770338"/>
    <w:rsid w:val="00803CC7"/>
    <w:rsid w:val="00840C56"/>
    <w:rsid w:val="008848B0"/>
    <w:rsid w:val="00890A9B"/>
    <w:rsid w:val="008D4541"/>
    <w:rsid w:val="00901B35"/>
    <w:rsid w:val="009070BE"/>
    <w:rsid w:val="009C491F"/>
    <w:rsid w:val="00BB2E61"/>
    <w:rsid w:val="00C575EB"/>
    <w:rsid w:val="00C62ABB"/>
    <w:rsid w:val="00CD3E2A"/>
    <w:rsid w:val="00D159A3"/>
    <w:rsid w:val="00D6450B"/>
    <w:rsid w:val="00DB22B7"/>
    <w:rsid w:val="00DF0E42"/>
    <w:rsid w:val="00E514EA"/>
    <w:rsid w:val="00F10440"/>
    <w:rsid w:val="00F504B5"/>
    <w:rsid w:val="00F866DF"/>
    <w:rsid w:val="00F91492"/>
    <w:rsid w:val="00FC1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9520D-4B0E-4121-8662-E927E67A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Weber's</dc:creator>
  <cp:lastModifiedBy>The Weber's</cp:lastModifiedBy>
  <cp:revision>39</cp:revision>
  <dcterms:created xsi:type="dcterms:W3CDTF">2012-05-10T22:22:00Z</dcterms:created>
  <dcterms:modified xsi:type="dcterms:W3CDTF">2012-05-10T23:52:00Z</dcterms:modified>
</cp:coreProperties>
</file>