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667283" w:rsidRPr="00667283" w:rsidRDefault="00667283" w:rsidP="00667283">
      <w:pPr>
        <w:jc w:val="center"/>
        <w:rPr>
          <w:b/>
          <w:color w:val="365F91" w:themeColor="accent1" w:themeShade="BF"/>
          <w:sz w:val="36"/>
        </w:rPr>
      </w:pPr>
      <w:r w:rsidRPr="00667283">
        <w:rPr>
          <w:b/>
          <w:color w:val="365F91" w:themeColor="accent1" w:themeShade="BF"/>
          <w:sz w:val="36"/>
        </w:rPr>
        <w:t>Brillo de las estrellas (magnitud visual</w:t>
      </w:r>
      <w:r w:rsidR="007D47B4">
        <w:rPr>
          <w:b/>
          <w:color w:val="365F91" w:themeColor="accent1" w:themeShade="BF"/>
          <w:sz w:val="36"/>
        </w:rPr>
        <w:t xml:space="preserve"> aparente</w:t>
      </w:r>
      <w:r w:rsidRPr="00667283">
        <w:rPr>
          <w:b/>
          <w:color w:val="365F91" w:themeColor="accent1" w:themeShade="BF"/>
          <w:sz w:val="36"/>
        </w:rPr>
        <w:t>)</w:t>
      </w:r>
    </w:p>
    <w:p w:rsidR="00667283" w:rsidRDefault="00667283" w:rsidP="00667283">
      <w:pPr>
        <w:pStyle w:val="NormalWeb"/>
        <w:ind w:firstLine="708"/>
        <w:jc w:val="both"/>
        <w:rPr>
          <w:rFonts w:asciiTheme="minorHAnsi" w:hAnsiTheme="minorHAnsi" w:cstheme="minorHAnsi"/>
          <w:color w:val="365F91" w:themeColor="accent1" w:themeShade="BF"/>
          <w:sz w:val="28"/>
        </w:rPr>
      </w:pPr>
      <w:r w:rsidRPr="00667283">
        <w:rPr>
          <w:rFonts w:asciiTheme="minorHAnsi" w:hAnsiTheme="minorHAnsi" w:cstheme="minorHAnsi"/>
          <w:color w:val="365F91" w:themeColor="accent1" w:themeShade="BF"/>
          <w:sz w:val="28"/>
        </w:rPr>
        <w:t xml:space="preserve">Se denomina </w:t>
      </w:r>
      <w:r w:rsidRPr="00667283">
        <w:rPr>
          <w:rFonts w:asciiTheme="minorHAnsi" w:hAnsiTheme="minorHAnsi" w:cstheme="minorHAnsi"/>
          <w:b/>
          <w:bCs/>
          <w:color w:val="365F91" w:themeColor="accent1" w:themeShade="BF"/>
          <w:sz w:val="28"/>
        </w:rPr>
        <w:t>magnitud visual</w:t>
      </w:r>
      <w:r w:rsidRPr="00667283">
        <w:rPr>
          <w:rFonts w:asciiTheme="minorHAnsi" w:hAnsiTheme="minorHAnsi" w:cstheme="minorHAnsi"/>
          <w:color w:val="365F91" w:themeColor="accent1" w:themeShade="BF"/>
          <w:sz w:val="28"/>
        </w:rPr>
        <w:t xml:space="preserve"> (</w:t>
      </w:r>
      <w:r w:rsidRPr="00667283">
        <w:rPr>
          <w:rStyle w:val="texhtml"/>
          <w:rFonts w:asciiTheme="minorHAnsi" w:hAnsiTheme="minorHAnsi" w:cstheme="minorHAnsi"/>
          <w:i/>
          <w:iCs/>
          <w:color w:val="365F91" w:themeColor="accent1" w:themeShade="BF"/>
          <w:sz w:val="28"/>
        </w:rPr>
        <w:t>mv</w:t>
      </w:r>
      <w:r w:rsidRPr="00667283">
        <w:rPr>
          <w:rFonts w:asciiTheme="minorHAnsi" w:hAnsiTheme="minorHAnsi" w:cstheme="minorHAnsi"/>
          <w:color w:val="365F91" w:themeColor="accent1" w:themeShade="BF"/>
          <w:sz w:val="28"/>
        </w:rPr>
        <w:t xml:space="preserve">) a la magnitud de una estrella estimada mediante el ojo humano. </w:t>
      </w:r>
      <w:r w:rsidR="007D47B4">
        <w:rPr>
          <w:rFonts w:asciiTheme="minorHAnsi" w:hAnsiTheme="minorHAnsi" w:cstheme="minorHAnsi"/>
          <w:color w:val="365F91" w:themeColor="accent1" w:themeShade="BF"/>
          <w:sz w:val="28"/>
        </w:rPr>
        <w:t>Es una medida de su brillo aparente, es decir, de la cantidad de luz que se recibe de la estrella. Ésta</w:t>
      </w:r>
      <w:r w:rsidRPr="00667283">
        <w:rPr>
          <w:rFonts w:asciiTheme="minorHAnsi" w:hAnsiTheme="minorHAnsi" w:cstheme="minorHAnsi"/>
          <w:color w:val="365F91" w:themeColor="accent1" w:themeShade="BF"/>
          <w:sz w:val="28"/>
        </w:rPr>
        <w:t xml:space="preserve"> es capaz de catalogar en orden de brillo y distinguir cuando dos estrellas tienen el mismo brillo o una estrella y una fuente artificial. Actualmente se utilizan los </w:t>
      </w:r>
      <w:hyperlink r:id="rId5" w:tooltip="Fotómetro" w:history="1">
        <w:r w:rsidRPr="00667283">
          <w:rPr>
            <w:rStyle w:val="Hipervnculo"/>
            <w:rFonts w:asciiTheme="minorHAnsi" w:hAnsiTheme="minorHAnsi" w:cstheme="minorHAnsi"/>
            <w:color w:val="365F91" w:themeColor="accent1" w:themeShade="BF"/>
            <w:sz w:val="28"/>
            <w:u w:val="none"/>
          </w:rPr>
          <w:t>fotómetros</w:t>
        </w:r>
      </w:hyperlink>
      <w:r w:rsidRPr="00667283">
        <w:rPr>
          <w:rFonts w:asciiTheme="minorHAnsi" w:hAnsiTheme="minorHAnsi" w:cstheme="minorHAnsi"/>
          <w:color w:val="365F91" w:themeColor="accent1" w:themeShade="BF"/>
          <w:sz w:val="28"/>
        </w:rPr>
        <w:t xml:space="preserve"> que permiten medir magnitudes con mucha precisión. </w:t>
      </w:r>
    </w:p>
    <w:p w:rsidR="007D47B4" w:rsidRDefault="00667283" w:rsidP="00667283">
      <w:pPr>
        <w:pStyle w:val="NormalWeb"/>
        <w:ind w:firstLine="708"/>
        <w:jc w:val="both"/>
        <w:rPr>
          <w:rFonts w:asciiTheme="minorHAnsi" w:hAnsiTheme="minorHAnsi" w:cstheme="minorHAnsi"/>
          <w:color w:val="365F91" w:themeColor="accent1" w:themeShade="BF"/>
          <w:sz w:val="28"/>
        </w:rPr>
      </w:pPr>
      <w:r w:rsidRPr="00667283">
        <w:rPr>
          <w:rFonts w:asciiTheme="minorHAnsi" w:hAnsiTheme="minorHAnsi" w:cstheme="minorHAnsi"/>
          <w:color w:val="365F91" w:themeColor="accent1" w:themeShade="BF"/>
          <w:sz w:val="28"/>
        </w:rPr>
        <w:t xml:space="preserve">La escala de brillo estelares que se sigue utilizando en </w:t>
      </w:r>
      <w:hyperlink r:id="rId6" w:tooltip="Astronomía" w:history="1">
        <w:r w:rsidRPr="00667283">
          <w:rPr>
            <w:rStyle w:val="Hipervnculo"/>
            <w:rFonts w:asciiTheme="minorHAnsi" w:hAnsiTheme="minorHAnsi" w:cstheme="minorHAnsi"/>
            <w:color w:val="365F91" w:themeColor="accent1" w:themeShade="BF"/>
            <w:sz w:val="28"/>
            <w:u w:val="none"/>
          </w:rPr>
          <w:t>astronomía</w:t>
        </w:r>
      </w:hyperlink>
      <w:r w:rsidRPr="00667283">
        <w:rPr>
          <w:rFonts w:asciiTheme="minorHAnsi" w:hAnsiTheme="minorHAnsi" w:cstheme="minorHAnsi"/>
          <w:color w:val="365F91" w:themeColor="accent1" w:themeShade="BF"/>
          <w:sz w:val="28"/>
        </w:rPr>
        <w:t xml:space="preserve"> tiene sus orígenes en el siglo II antes de nuestra era o quizás antes por el </w:t>
      </w:r>
      <w:hyperlink r:id="rId7" w:tooltip="Astrónomo" w:history="1">
        <w:r w:rsidRPr="00667283">
          <w:rPr>
            <w:rStyle w:val="Hipervnculo"/>
            <w:rFonts w:asciiTheme="minorHAnsi" w:hAnsiTheme="minorHAnsi" w:cstheme="minorHAnsi"/>
            <w:color w:val="365F91" w:themeColor="accent1" w:themeShade="BF"/>
            <w:sz w:val="28"/>
            <w:u w:val="none"/>
          </w:rPr>
          <w:t>astrónomo</w:t>
        </w:r>
      </w:hyperlink>
      <w:r w:rsidRPr="00667283">
        <w:rPr>
          <w:rFonts w:asciiTheme="minorHAnsi" w:hAnsiTheme="minorHAnsi" w:cstheme="minorHAnsi"/>
          <w:color w:val="365F91" w:themeColor="accent1" w:themeShade="BF"/>
          <w:sz w:val="28"/>
        </w:rPr>
        <w:t xml:space="preserve"> </w:t>
      </w:r>
      <w:hyperlink r:id="rId8" w:tooltip="Grecia" w:history="1">
        <w:r w:rsidRPr="00667283">
          <w:rPr>
            <w:rStyle w:val="Hipervnculo"/>
            <w:rFonts w:asciiTheme="minorHAnsi" w:hAnsiTheme="minorHAnsi" w:cstheme="minorHAnsi"/>
            <w:color w:val="365F91" w:themeColor="accent1" w:themeShade="BF"/>
            <w:sz w:val="28"/>
            <w:u w:val="none"/>
          </w:rPr>
          <w:t>griego</w:t>
        </w:r>
      </w:hyperlink>
      <w:r w:rsidRPr="00667283">
        <w:rPr>
          <w:rFonts w:asciiTheme="minorHAnsi" w:hAnsiTheme="minorHAnsi" w:cstheme="minorHAnsi"/>
          <w:color w:val="365F91" w:themeColor="accent1" w:themeShade="BF"/>
          <w:sz w:val="28"/>
        </w:rPr>
        <w:t xml:space="preserve"> </w:t>
      </w:r>
      <w:hyperlink r:id="rId9" w:tooltip="Hiparco de Nicea" w:history="1">
        <w:r w:rsidRPr="00667283">
          <w:rPr>
            <w:rStyle w:val="Hipervnculo"/>
            <w:rFonts w:asciiTheme="minorHAnsi" w:hAnsiTheme="minorHAnsi" w:cstheme="minorHAnsi"/>
            <w:b/>
            <w:color w:val="365F91" w:themeColor="accent1" w:themeShade="BF"/>
            <w:sz w:val="28"/>
            <w:u w:val="none"/>
          </w:rPr>
          <w:t>Hiparco de Nicea</w:t>
        </w:r>
      </w:hyperlink>
      <w:r w:rsidRPr="00667283">
        <w:rPr>
          <w:rFonts w:asciiTheme="minorHAnsi" w:hAnsiTheme="minorHAnsi" w:cstheme="minorHAnsi"/>
          <w:color w:val="365F91" w:themeColor="accent1" w:themeShade="BF"/>
          <w:sz w:val="28"/>
        </w:rPr>
        <w:t xml:space="preserve"> (180-110 a. C.), cuando no existían ni indicios sobre las unidades físicas de medición de la energía luminosa. </w:t>
      </w:r>
    </w:p>
    <w:p w:rsidR="007D47B4" w:rsidRDefault="00667283" w:rsidP="00667283">
      <w:pPr>
        <w:pStyle w:val="NormalWeb"/>
        <w:ind w:firstLine="708"/>
        <w:jc w:val="both"/>
        <w:rPr>
          <w:rFonts w:asciiTheme="minorHAnsi" w:hAnsiTheme="minorHAnsi" w:cstheme="minorHAnsi"/>
          <w:color w:val="365F91" w:themeColor="accent1" w:themeShade="BF"/>
          <w:sz w:val="28"/>
        </w:rPr>
      </w:pPr>
      <w:r w:rsidRPr="00667283">
        <w:rPr>
          <w:rFonts w:asciiTheme="minorHAnsi" w:hAnsiTheme="minorHAnsi" w:cstheme="minorHAnsi"/>
          <w:color w:val="365F91" w:themeColor="accent1" w:themeShade="BF"/>
          <w:sz w:val="28"/>
        </w:rPr>
        <w:t xml:space="preserve">Hiparco dividió las estrellas en seis clases de magnitudes, y que hoy designamos por los números 1-6. </w:t>
      </w:r>
    </w:p>
    <w:p w:rsidR="007D47B4" w:rsidRDefault="007D47B4" w:rsidP="00667283">
      <w:pPr>
        <w:pStyle w:val="NormalWeb"/>
        <w:ind w:firstLine="708"/>
        <w:jc w:val="both"/>
        <w:rPr>
          <w:rFonts w:asciiTheme="minorHAnsi" w:hAnsiTheme="minorHAnsi" w:cstheme="minorHAnsi"/>
          <w:color w:val="365F91" w:themeColor="accent1" w:themeShade="BF"/>
          <w:sz w:val="28"/>
        </w:rPr>
      </w:pPr>
      <w:r w:rsidRPr="00A578DF">
        <w:rPr>
          <w:rFonts w:asciiTheme="minorHAnsi" w:hAnsiTheme="minorHAnsi" w:cstheme="minorHAnsi"/>
          <w:color w:val="365F91" w:themeColor="accent1" w:themeShade="BF"/>
          <w:sz w:val="28"/>
          <w:highlight w:val="cyan"/>
        </w:rPr>
        <w:t>E</w:t>
      </w:r>
      <w:r w:rsidR="00667283" w:rsidRPr="00A578DF">
        <w:rPr>
          <w:rFonts w:asciiTheme="minorHAnsi" w:hAnsiTheme="minorHAnsi" w:cstheme="minorHAnsi"/>
          <w:color w:val="365F91" w:themeColor="accent1" w:themeShade="BF"/>
          <w:sz w:val="28"/>
          <w:highlight w:val="cyan"/>
        </w:rPr>
        <w:t>stos números no tiene</w:t>
      </w:r>
      <w:r w:rsidRPr="00A578DF">
        <w:rPr>
          <w:rFonts w:asciiTheme="minorHAnsi" w:hAnsiTheme="minorHAnsi" w:cstheme="minorHAnsi"/>
          <w:color w:val="365F91" w:themeColor="accent1" w:themeShade="BF"/>
          <w:sz w:val="28"/>
          <w:highlight w:val="cyan"/>
        </w:rPr>
        <w:t>n</w:t>
      </w:r>
      <w:r w:rsidR="00667283" w:rsidRPr="00A578DF">
        <w:rPr>
          <w:rFonts w:asciiTheme="minorHAnsi" w:hAnsiTheme="minorHAnsi" w:cstheme="minorHAnsi"/>
          <w:color w:val="365F91" w:themeColor="accent1" w:themeShade="BF"/>
          <w:sz w:val="28"/>
          <w:highlight w:val="cyan"/>
        </w:rPr>
        <w:t xml:space="preserve"> nada que ver con los tamaños reales de las estrellas</w:t>
      </w:r>
      <w:r w:rsidR="00667283" w:rsidRPr="00667283">
        <w:rPr>
          <w:rFonts w:asciiTheme="minorHAnsi" w:hAnsiTheme="minorHAnsi" w:cstheme="minorHAnsi"/>
          <w:color w:val="365F91" w:themeColor="accent1" w:themeShade="BF"/>
          <w:sz w:val="28"/>
        </w:rPr>
        <w:t xml:space="preserve">. </w:t>
      </w:r>
    </w:p>
    <w:p w:rsidR="007D47B4" w:rsidRDefault="00667283" w:rsidP="00667283">
      <w:pPr>
        <w:pStyle w:val="NormalWeb"/>
        <w:ind w:firstLine="708"/>
        <w:jc w:val="both"/>
        <w:rPr>
          <w:rFonts w:asciiTheme="minorHAnsi" w:hAnsiTheme="minorHAnsi" w:cstheme="minorHAnsi"/>
          <w:color w:val="365F91" w:themeColor="accent1" w:themeShade="BF"/>
          <w:sz w:val="28"/>
        </w:rPr>
      </w:pPr>
      <w:r w:rsidRPr="00667283">
        <w:rPr>
          <w:rFonts w:asciiTheme="minorHAnsi" w:hAnsiTheme="minorHAnsi" w:cstheme="minorHAnsi"/>
          <w:color w:val="365F91" w:themeColor="accent1" w:themeShade="BF"/>
          <w:sz w:val="28"/>
        </w:rPr>
        <w:t xml:space="preserve">Según Hiparco, las estrellas de primera magnitud eran las más brillantes, mientras que las de la sexta, estaban en el límite de la percepción visual, colocándose entre estos extremos las demás. </w:t>
      </w:r>
    </w:p>
    <w:p w:rsidR="00667283" w:rsidRDefault="00AA05C6" w:rsidP="00667283">
      <w:pPr>
        <w:pStyle w:val="NormalWeb"/>
        <w:ind w:firstLine="708"/>
        <w:jc w:val="both"/>
        <w:rPr>
          <w:rFonts w:asciiTheme="minorHAnsi" w:hAnsiTheme="minorHAnsi" w:cstheme="minorHAnsi"/>
          <w:color w:val="365F91" w:themeColor="accent1" w:themeShade="BF"/>
          <w:sz w:val="28"/>
        </w:rPr>
      </w:pPr>
      <w:r>
        <w:rPr>
          <w:noProof/>
        </w:rPr>
        <w:drawing>
          <wp:anchor distT="0" distB="0" distL="114300" distR="114300" simplePos="0" relativeHeight="251658240" behindDoc="0" locked="0" layoutInCell="1" allowOverlap="1" wp14:anchorId="2D9E89B8" wp14:editId="36161882">
            <wp:simplePos x="0" y="0"/>
            <wp:positionH relativeFrom="column">
              <wp:posOffset>-34290</wp:posOffset>
            </wp:positionH>
            <wp:positionV relativeFrom="paragraph">
              <wp:posOffset>40005</wp:posOffset>
            </wp:positionV>
            <wp:extent cx="2267585" cy="249428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67585" cy="2494280"/>
                    </a:xfrm>
                    <a:prstGeom prst="rect">
                      <a:avLst/>
                    </a:prstGeom>
                  </pic:spPr>
                </pic:pic>
              </a:graphicData>
            </a:graphic>
            <wp14:sizeRelH relativeFrom="page">
              <wp14:pctWidth>0</wp14:pctWidth>
            </wp14:sizeRelH>
            <wp14:sizeRelV relativeFrom="page">
              <wp14:pctHeight>0</wp14:pctHeight>
            </wp14:sizeRelV>
          </wp:anchor>
        </w:drawing>
      </w:r>
      <w:r w:rsidR="00667283" w:rsidRPr="00667283">
        <w:rPr>
          <w:rFonts w:asciiTheme="minorHAnsi" w:hAnsiTheme="minorHAnsi" w:cstheme="minorHAnsi"/>
          <w:color w:val="365F91" w:themeColor="accent1" w:themeShade="BF"/>
          <w:sz w:val="28"/>
        </w:rPr>
        <w:t xml:space="preserve">Fue </w:t>
      </w:r>
      <w:hyperlink r:id="rId11" w:tooltip="William Herschel" w:history="1">
        <w:r w:rsidR="00667283" w:rsidRPr="00AA05C6">
          <w:rPr>
            <w:rStyle w:val="Hipervnculo"/>
            <w:rFonts w:asciiTheme="minorHAnsi" w:hAnsiTheme="minorHAnsi" w:cstheme="minorHAnsi"/>
            <w:b/>
            <w:color w:val="365F91" w:themeColor="accent1" w:themeShade="BF"/>
            <w:sz w:val="28"/>
            <w:u w:val="none"/>
          </w:rPr>
          <w:t>William Herschel</w:t>
        </w:r>
      </w:hyperlink>
      <w:r w:rsidR="00667283" w:rsidRPr="00667283">
        <w:rPr>
          <w:rFonts w:asciiTheme="minorHAnsi" w:hAnsiTheme="minorHAnsi" w:cstheme="minorHAnsi"/>
          <w:color w:val="365F91" w:themeColor="accent1" w:themeShade="BF"/>
          <w:sz w:val="28"/>
        </w:rPr>
        <w:t xml:space="preserve"> (1782-1871) el que advirtió que, por término medio, la intensidad luminosa de la primera magnitud es cien veces superior a la sexta, o sea, para obtener el brillo aparente de una estrella de primera magnitud, es necesario reunir cien de sexta. </w:t>
      </w:r>
    </w:p>
    <w:p w:rsidR="00AA05C6" w:rsidRDefault="00AA05C6" w:rsidP="00667283">
      <w:pPr>
        <w:pStyle w:val="NormalWeb"/>
        <w:ind w:firstLine="708"/>
        <w:jc w:val="both"/>
        <w:rPr>
          <w:rFonts w:asciiTheme="minorHAnsi" w:hAnsiTheme="minorHAnsi" w:cstheme="minorHAnsi"/>
          <w:color w:val="365F91" w:themeColor="accent1" w:themeShade="BF"/>
          <w:sz w:val="28"/>
        </w:rPr>
      </w:pPr>
      <w:r w:rsidRPr="00AA05C6">
        <w:rPr>
          <w:rFonts w:asciiTheme="minorHAnsi" w:hAnsiTheme="minorHAnsi" w:cstheme="minorHAnsi"/>
          <w:color w:val="365F91" w:themeColor="accent1" w:themeShade="BF"/>
          <w:sz w:val="28"/>
        </w:rPr>
        <w:t xml:space="preserve">El brillo de una estrella disminuye con la distancia y con la </w:t>
      </w:r>
      <w:hyperlink r:id="rId12" w:tooltip="Absorción interestelar" w:history="1">
        <w:r w:rsidRPr="00AA05C6">
          <w:rPr>
            <w:rStyle w:val="Hipervnculo"/>
            <w:rFonts w:asciiTheme="minorHAnsi" w:hAnsiTheme="minorHAnsi" w:cstheme="minorHAnsi"/>
            <w:color w:val="365F91" w:themeColor="accent1" w:themeShade="BF"/>
            <w:sz w:val="28"/>
            <w:u w:val="none"/>
          </w:rPr>
          <w:t>absorción interestelar</w:t>
        </w:r>
      </w:hyperlink>
      <w:r w:rsidRPr="00AA05C6">
        <w:rPr>
          <w:rFonts w:asciiTheme="minorHAnsi" w:hAnsiTheme="minorHAnsi" w:cstheme="minorHAnsi"/>
          <w:color w:val="365F91" w:themeColor="accent1" w:themeShade="BF"/>
          <w:sz w:val="28"/>
        </w:rPr>
        <w:t xml:space="preserve">, así que las magnitudes medidas desde la </w:t>
      </w:r>
      <w:hyperlink r:id="rId13" w:tooltip="Tierra" w:history="1">
        <w:r w:rsidRPr="00AA05C6">
          <w:rPr>
            <w:rStyle w:val="Hipervnculo"/>
            <w:rFonts w:asciiTheme="minorHAnsi" w:hAnsiTheme="minorHAnsi" w:cstheme="minorHAnsi"/>
            <w:color w:val="365F91" w:themeColor="accent1" w:themeShade="BF"/>
            <w:sz w:val="28"/>
            <w:u w:val="none"/>
          </w:rPr>
          <w:t>Tierra</w:t>
        </w:r>
      </w:hyperlink>
      <w:r w:rsidRPr="00AA05C6">
        <w:rPr>
          <w:rFonts w:asciiTheme="minorHAnsi" w:hAnsiTheme="minorHAnsi" w:cstheme="minorHAnsi"/>
          <w:color w:val="365F91" w:themeColor="accent1" w:themeShade="BF"/>
          <w:sz w:val="28"/>
        </w:rPr>
        <w:t xml:space="preserve"> son sólo </w:t>
      </w:r>
      <w:hyperlink r:id="rId14" w:tooltip="Magnitud aparente" w:history="1">
        <w:r w:rsidRPr="00AA05C6">
          <w:rPr>
            <w:rStyle w:val="Hipervnculo"/>
            <w:rFonts w:asciiTheme="minorHAnsi" w:hAnsiTheme="minorHAnsi" w:cstheme="minorHAnsi"/>
            <w:b/>
            <w:color w:val="365F91" w:themeColor="accent1" w:themeShade="BF"/>
            <w:sz w:val="28"/>
            <w:u w:val="none"/>
          </w:rPr>
          <w:t>magnitudes aparentes</w:t>
        </w:r>
      </w:hyperlink>
      <w:r w:rsidRPr="00AA05C6">
        <w:rPr>
          <w:rFonts w:asciiTheme="minorHAnsi" w:hAnsiTheme="minorHAnsi" w:cstheme="minorHAnsi"/>
          <w:color w:val="365F91" w:themeColor="accent1" w:themeShade="BF"/>
          <w:sz w:val="28"/>
        </w:rPr>
        <w:t>.</w:t>
      </w:r>
    </w:p>
    <w:p w:rsidR="00E86DA8" w:rsidRDefault="00E86DA8" w:rsidP="00667283">
      <w:pPr>
        <w:pStyle w:val="NormalWeb"/>
        <w:ind w:firstLine="708"/>
        <w:jc w:val="both"/>
        <w:rPr>
          <w:rFonts w:asciiTheme="minorHAnsi" w:hAnsiTheme="minorHAnsi" w:cstheme="minorHAnsi"/>
          <w:color w:val="365F91" w:themeColor="accent1" w:themeShade="BF"/>
          <w:sz w:val="28"/>
          <w:szCs w:val="28"/>
        </w:rPr>
      </w:pPr>
      <w:r>
        <w:rPr>
          <w:rFonts w:asciiTheme="minorHAnsi" w:hAnsiTheme="minorHAnsi" w:cstheme="minorHAnsi"/>
          <w:color w:val="365F91" w:themeColor="accent1" w:themeShade="BF"/>
          <w:sz w:val="28"/>
        </w:rPr>
        <w:t xml:space="preserve">La </w:t>
      </w:r>
      <w:r w:rsidRPr="00E86DA8">
        <w:rPr>
          <w:rFonts w:asciiTheme="minorHAnsi" w:hAnsiTheme="minorHAnsi" w:cstheme="minorHAnsi"/>
          <w:b/>
          <w:color w:val="365F91" w:themeColor="accent1" w:themeShade="BF"/>
          <w:sz w:val="28"/>
        </w:rPr>
        <w:t>magnitud aparente</w:t>
      </w:r>
      <w:r>
        <w:rPr>
          <w:rFonts w:asciiTheme="minorHAnsi" w:hAnsiTheme="minorHAnsi" w:cstheme="minorHAnsi"/>
          <w:color w:val="365F91" w:themeColor="accent1" w:themeShade="BF"/>
          <w:sz w:val="28"/>
        </w:rPr>
        <w:t xml:space="preserve">, es decir, el </w:t>
      </w:r>
      <w:r w:rsidRPr="00E86DA8">
        <w:rPr>
          <w:rFonts w:asciiTheme="minorHAnsi" w:hAnsiTheme="minorHAnsi" w:cstheme="minorHAnsi"/>
          <w:b/>
          <w:color w:val="365F91" w:themeColor="accent1" w:themeShade="BF"/>
          <w:sz w:val="28"/>
        </w:rPr>
        <w:t>brillo</w:t>
      </w:r>
      <w:r>
        <w:rPr>
          <w:rFonts w:asciiTheme="minorHAnsi" w:hAnsiTheme="minorHAnsi" w:cstheme="minorHAnsi"/>
          <w:color w:val="365F91" w:themeColor="accent1" w:themeShade="BF"/>
          <w:sz w:val="28"/>
        </w:rPr>
        <w:t xml:space="preserve"> de una estrella depende fuertemente de la distancia. Por eso se utiliza la </w:t>
      </w:r>
      <w:r w:rsidRPr="00E86DA8">
        <w:rPr>
          <w:rFonts w:asciiTheme="minorHAnsi" w:hAnsiTheme="minorHAnsi" w:cstheme="minorHAnsi"/>
          <w:b/>
          <w:color w:val="365F91" w:themeColor="accent1" w:themeShade="BF"/>
          <w:sz w:val="28"/>
        </w:rPr>
        <w:t>magnitud absoluta</w:t>
      </w:r>
      <w:r w:rsidRPr="00E86DA8">
        <w:rPr>
          <w:rFonts w:asciiTheme="minorHAnsi" w:hAnsiTheme="minorHAnsi" w:cstheme="minorHAnsi"/>
          <w:color w:val="365F91" w:themeColor="accent1" w:themeShade="BF"/>
          <w:sz w:val="28"/>
        </w:rPr>
        <w:t>, que</w:t>
      </w:r>
      <w:r>
        <w:rPr>
          <w:rFonts w:asciiTheme="minorHAnsi" w:hAnsiTheme="minorHAnsi" w:cstheme="minorHAnsi"/>
          <w:color w:val="365F91" w:themeColor="accent1" w:themeShade="BF"/>
          <w:sz w:val="28"/>
        </w:rPr>
        <w:t xml:space="preserve"> </w:t>
      </w:r>
      <w:r w:rsidRPr="00E86DA8">
        <w:rPr>
          <w:rFonts w:asciiTheme="minorHAnsi" w:hAnsiTheme="minorHAnsi" w:cstheme="minorHAnsi"/>
          <w:color w:val="365F91" w:themeColor="accent1" w:themeShade="BF"/>
          <w:sz w:val="28"/>
          <w:szCs w:val="28"/>
        </w:rPr>
        <w:t>es</w:t>
      </w:r>
      <w:r>
        <w:rPr>
          <w:rFonts w:asciiTheme="minorHAnsi" w:hAnsiTheme="minorHAnsi" w:cstheme="minorHAnsi"/>
          <w:color w:val="365F91" w:themeColor="accent1" w:themeShade="BF"/>
          <w:sz w:val="28"/>
          <w:szCs w:val="28"/>
        </w:rPr>
        <w:t>:</w:t>
      </w:r>
    </w:p>
    <w:p w:rsidR="00E86DA8" w:rsidRDefault="00E86DA8" w:rsidP="00667283">
      <w:pPr>
        <w:pStyle w:val="NormalWeb"/>
        <w:ind w:firstLine="708"/>
        <w:jc w:val="both"/>
        <w:rPr>
          <w:rFonts w:asciiTheme="minorHAnsi" w:hAnsiTheme="minorHAnsi" w:cstheme="minorHAnsi"/>
          <w:color w:val="365F91" w:themeColor="accent1" w:themeShade="BF"/>
          <w:sz w:val="28"/>
          <w:szCs w:val="28"/>
        </w:rPr>
      </w:pPr>
      <w:r w:rsidRPr="00A578DF">
        <w:rPr>
          <w:rFonts w:asciiTheme="minorHAnsi" w:hAnsiTheme="minorHAnsi" w:cstheme="minorHAnsi"/>
          <w:color w:val="365F91" w:themeColor="accent1" w:themeShade="BF"/>
          <w:sz w:val="28"/>
          <w:szCs w:val="28"/>
          <w:highlight w:val="cyan"/>
        </w:rPr>
        <w:t xml:space="preserve">La </w:t>
      </w:r>
      <w:hyperlink r:id="rId15" w:tooltip="Magnitud aparente" w:history="1">
        <w:r w:rsidRPr="00A578DF">
          <w:rPr>
            <w:rStyle w:val="Hipervnculo"/>
            <w:rFonts w:asciiTheme="minorHAnsi" w:hAnsiTheme="minorHAnsi" w:cstheme="minorHAnsi"/>
            <w:color w:val="365F91" w:themeColor="accent1" w:themeShade="BF"/>
            <w:sz w:val="28"/>
            <w:szCs w:val="28"/>
            <w:highlight w:val="cyan"/>
            <w:u w:val="none"/>
          </w:rPr>
          <w:t>magnitud aparente</w:t>
        </w:r>
      </w:hyperlink>
      <w:r w:rsidRPr="00A578DF">
        <w:rPr>
          <w:rFonts w:asciiTheme="minorHAnsi" w:hAnsiTheme="minorHAnsi" w:cstheme="minorHAnsi"/>
          <w:color w:val="365F91" w:themeColor="accent1" w:themeShade="BF"/>
          <w:sz w:val="28"/>
          <w:szCs w:val="28"/>
          <w:highlight w:val="cyan"/>
        </w:rPr>
        <w:t xml:space="preserve"> que tendría un objeto si estuviera a una distancia de 10 </w:t>
      </w:r>
      <w:hyperlink r:id="rId16" w:tooltip="Pársec" w:history="1">
        <w:r w:rsidRPr="00A578DF">
          <w:rPr>
            <w:rStyle w:val="Hipervnculo"/>
            <w:rFonts w:asciiTheme="minorHAnsi" w:hAnsiTheme="minorHAnsi" w:cstheme="minorHAnsi"/>
            <w:color w:val="365F91" w:themeColor="accent1" w:themeShade="BF"/>
            <w:sz w:val="28"/>
            <w:szCs w:val="28"/>
            <w:highlight w:val="cyan"/>
            <w:u w:val="none"/>
          </w:rPr>
          <w:t>parsecs</w:t>
        </w:r>
      </w:hyperlink>
      <w:r w:rsidRPr="00A578DF">
        <w:rPr>
          <w:rFonts w:asciiTheme="minorHAnsi" w:hAnsiTheme="minorHAnsi" w:cstheme="minorHAnsi"/>
          <w:color w:val="365F91" w:themeColor="accent1" w:themeShade="BF"/>
          <w:sz w:val="28"/>
          <w:szCs w:val="28"/>
          <w:highlight w:val="cyan"/>
        </w:rPr>
        <w:t xml:space="preserve"> (alrededor de 32,616 </w:t>
      </w:r>
      <w:hyperlink r:id="rId17" w:tooltip="Año luz" w:history="1">
        <w:r w:rsidRPr="00A578DF">
          <w:rPr>
            <w:rStyle w:val="Hipervnculo"/>
            <w:rFonts w:asciiTheme="minorHAnsi" w:hAnsiTheme="minorHAnsi" w:cstheme="minorHAnsi"/>
            <w:color w:val="365F91" w:themeColor="accent1" w:themeShade="BF"/>
            <w:sz w:val="28"/>
            <w:szCs w:val="28"/>
            <w:highlight w:val="cyan"/>
            <w:u w:val="none"/>
          </w:rPr>
          <w:t>años luz</w:t>
        </w:r>
      </w:hyperlink>
      <w:r w:rsidRPr="00A578DF">
        <w:rPr>
          <w:rFonts w:asciiTheme="minorHAnsi" w:hAnsiTheme="minorHAnsi" w:cstheme="minorHAnsi"/>
          <w:color w:val="365F91" w:themeColor="accent1" w:themeShade="BF"/>
          <w:sz w:val="28"/>
          <w:szCs w:val="28"/>
          <w:highlight w:val="cyan"/>
        </w:rPr>
        <w:t xml:space="preserve">, o 3 × 10 </w:t>
      </w:r>
      <w:r w:rsidRPr="00A578DF">
        <w:rPr>
          <w:rFonts w:asciiTheme="minorHAnsi" w:hAnsiTheme="minorHAnsi" w:cstheme="minorHAnsi"/>
          <w:color w:val="365F91" w:themeColor="accent1" w:themeShade="BF"/>
          <w:sz w:val="28"/>
          <w:szCs w:val="28"/>
          <w:highlight w:val="cyan"/>
          <w:vertAlign w:val="superscript"/>
        </w:rPr>
        <w:t>14</w:t>
      </w:r>
      <w:r w:rsidRPr="00A578DF">
        <w:rPr>
          <w:rFonts w:asciiTheme="minorHAnsi" w:hAnsiTheme="minorHAnsi" w:cstheme="minorHAnsi"/>
          <w:color w:val="365F91" w:themeColor="accent1" w:themeShade="BF"/>
          <w:sz w:val="28"/>
          <w:szCs w:val="28"/>
          <w:highlight w:val="cyan"/>
        </w:rPr>
        <w:t xml:space="preserve"> </w:t>
      </w:r>
      <w:hyperlink r:id="rId18" w:tooltip="Kilómetro" w:history="1">
        <w:r w:rsidRPr="00A578DF">
          <w:rPr>
            <w:rStyle w:val="Hipervnculo"/>
            <w:rFonts w:asciiTheme="minorHAnsi" w:hAnsiTheme="minorHAnsi" w:cstheme="minorHAnsi"/>
            <w:color w:val="365F91" w:themeColor="accent1" w:themeShade="BF"/>
            <w:sz w:val="28"/>
            <w:szCs w:val="28"/>
            <w:highlight w:val="cyan"/>
            <w:u w:val="none"/>
          </w:rPr>
          <w:t>kilómetros</w:t>
        </w:r>
      </w:hyperlink>
      <w:r w:rsidRPr="00A578DF">
        <w:rPr>
          <w:rFonts w:asciiTheme="minorHAnsi" w:hAnsiTheme="minorHAnsi" w:cstheme="minorHAnsi"/>
          <w:color w:val="365F91" w:themeColor="accent1" w:themeShade="BF"/>
          <w:sz w:val="28"/>
          <w:szCs w:val="28"/>
          <w:highlight w:val="cyan"/>
        </w:rPr>
        <w:t>.</w:t>
      </w:r>
      <w:bookmarkStart w:id="0" w:name="_GoBack"/>
      <w:bookmarkEnd w:id="0"/>
      <w:r w:rsidRPr="00E86DA8">
        <w:rPr>
          <w:rFonts w:asciiTheme="minorHAnsi" w:hAnsiTheme="minorHAnsi" w:cstheme="minorHAnsi"/>
          <w:color w:val="365F91" w:themeColor="accent1" w:themeShade="BF"/>
          <w:sz w:val="28"/>
          <w:szCs w:val="28"/>
        </w:rPr>
        <w:t xml:space="preserve"> </w:t>
      </w:r>
    </w:p>
    <w:p w:rsidR="00E86DA8" w:rsidRPr="00E86DA8" w:rsidRDefault="00E86DA8" w:rsidP="00667283">
      <w:pPr>
        <w:pStyle w:val="NormalWeb"/>
        <w:ind w:firstLine="708"/>
        <w:jc w:val="both"/>
        <w:rPr>
          <w:rFonts w:asciiTheme="minorHAnsi" w:hAnsiTheme="minorHAnsi" w:cstheme="minorHAnsi"/>
          <w:color w:val="365F91" w:themeColor="accent1" w:themeShade="BF"/>
          <w:sz w:val="28"/>
          <w:szCs w:val="28"/>
        </w:rPr>
      </w:pPr>
      <w:r>
        <w:rPr>
          <w:rFonts w:asciiTheme="minorHAnsi" w:hAnsiTheme="minorHAnsi" w:cstheme="minorHAnsi"/>
          <w:color w:val="365F91" w:themeColor="accent1" w:themeShade="BF"/>
          <w:sz w:val="28"/>
          <w:szCs w:val="28"/>
        </w:rPr>
        <w:lastRenderedPageBreak/>
        <w:t>L</w:t>
      </w:r>
      <w:r w:rsidRPr="00E86DA8">
        <w:rPr>
          <w:rFonts w:asciiTheme="minorHAnsi" w:hAnsiTheme="minorHAnsi" w:cstheme="minorHAnsi"/>
          <w:color w:val="365F91" w:themeColor="accent1" w:themeShade="BF"/>
          <w:sz w:val="28"/>
          <w:szCs w:val="28"/>
        </w:rPr>
        <w:t xml:space="preserve">a ventaja de la magnitud absoluta es que tiene una relación directa con las </w:t>
      </w:r>
      <w:r w:rsidRPr="00E86DA8">
        <w:rPr>
          <w:rFonts w:asciiTheme="minorHAnsi" w:hAnsiTheme="minorHAnsi" w:cstheme="minorHAnsi"/>
          <w:b/>
          <w:color w:val="365F91" w:themeColor="accent1" w:themeShade="BF"/>
          <w:sz w:val="28"/>
          <w:szCs w:val="28"/>
        </w:rPr>
        <w:t>luminosidades</w:t>
      </w:r>
      <w:r w:rsidRPr="00E86DA8">
        <w:rPr>
          <w:rFonts w:asciiTheme="minorHAnsi" w:hAnsiTheme="minorHAnsi" w:cstheme="minorHAnsi"/>
          <w:color w:val="365F91" w:themeColor="accent1" w:themeShade="BF"/>
          <w:sz w:val="28"/>
          <w:szCs w:val="28"/>
        </w:rPr>
        <w:t xml:space="preserve"> de los astros, siendo la misma relación para cada uno de ellos. Pudiendo así, al comparar las magnitudes absolutas entre dos o más astros, también comparar las luminosidades entre ellos -ya que la distancia no influye de ninguna</w:t>
      </w:r>
      <w:r>
        <w:rPr>
          <w:rFonts w:asciiTheme="minorHAnsi" w:hAnsiTheme="minorHAnsi" w:cstheme="minorHAnsi"/>
          <w:color w:val="365F91" w:themeColor="accent1" w:themeShade="BF"/>
          <w:sz w:val="28"/>
          <w:szCs w:val="28"/>
        </w:rPr>
        <w:t xml:space="preserve"> forma</w:t>
      </w:r>
      <w:r w:rsidRPr="00E86DA8">
        <w:rPr>
          <w:rFonts w:asciiTheme="minorHAnsi" w:hAnsiTheme="minorHAnsi" w:cstheme="minorHAnsi"/>
          <w:color w:val="365F91" w:themeColor="accent1" w:themeShade="BF"/>
          <w:sz w:val="28"/>
          <w:szCs w:val="28"/>
        </w:rPr>
        <w:t>.</w:t>
      </w:r>
    </w:p>
    <w:p w:rsidR="00667283" w:rsidRPr="00667283" w:rsidRDefault="00667283" w:rsidP="00AA05C6">
      <w:pPr>
        <w:ind w:firstLine="708"/>
        <w:rPr>
          <w:color w:val="365F91" w:themeColor="accent1" w:themeShade="BF"/>
          <w:sz w:val="28"/>
        </w:rPr>
      </w:pPr>
    </w:p>
    <w:sectPr w:rsidR="00667283" w:rsidRPr="00667283" w:rsidSect="006672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83"/>
    <w:rsid w:val="000124B7"/>
    <w:rsid w:val="00043AB0"/>
    <w:rsid w:val="000575AA"/>
    <w:rsid w:val="000639BB"/>
    <w:rsid w:val="00067C04"/>
    <w:rsid w:val="00153D33"/>
    <w:rsid w:val="001742FA"/>
    <w:rsid w:val="0017547F"/>
    <w:rsid w:val="001A7572"/>
    <w:rsid w:val="001C44C4"/>
    <w:rsid w:val="001D07AD"/>
    <w:rsid w:val="0020653C"/>
    <w:rsid w:val="002111F0"/>
    <w:rsid w:val="00211A60"/>
    <w:rsid w:val="00220D03"/>
    <w:rsid w:val="00221163"/>
    <w:rsid w:val="002215E6"/>
    <w:rsid w:val="00234628"/>
    <w:rsid w:val="0028123F"/>
    <w:rsid w:val="002C22FE"/>
    <w:rsid w:val="002E4A99"/>
    <w:rsid w:val="003467D3"/>
    <w:rsid w:val="00347A8F"/>
    <w:rsid w:val="0035216E"/>
    <w:rsid w:val="003527A6"/>
    <w:rsid w:val="0038533C"/>
    <w:rsid w:val="003853FA"/>
    <w:rsid w:val="003A5F4F"/>
    <w:rsid w:val="003D51A1"/>
    <w:rsid w:val="003E0FBF"/>
    <w:rsid w:val="004051C6"/>
    <w:rsid w:val="004225EC"/>
    <w:rsid w:val="00434F92"/>
    <w:rsid w:val="00457CF1"/>
    <w:rsid w:val="00485D72"/>
    <w:rsid w:val="005919D7"/>
    <w:rsid w:val="005B6A65"/>
    <w:rsid w:val="005D2F61"/>
    <w:rsid w:val="005D5493"/>
    <w:rsid w:val="00605445"/>
    <w:rsid w:val="00627088"/>
    <w:rsid w:val="00641AD0"/>
    <w:rsid w:val="006607E5"/>
    <w:rsid w:val="00667283"/>
    <w:rsid w:val="006C715D"/>
    <w:rsid w:val="006D19AE"/>
    <w:rsid w:val="006E2198"/>
    <w:rsid w:val="006E5208"/>
    <w:rsid w:val="006E5C45"/>
    <w:rsid w:val="007109C5"/>
    <w:rsid w:val="00715E50"/>
    <w:rsid w:val="00737896"/>
    <w:rsid w:val="00737F3F"/>
    <w:rsid w:val="0078170D"/>
    <w:rsid w:val="00785B2A"/>
    <w:rsid w:val="007926A0"/>
    <w:rsid w:val="007A70F2"/>
    <w:rsid w:val="007B7387"/>
    <w:rsid w:val="007D47B4"/>
    <w:rsid w:val="007F0ABF"/>
    <w:rsid w:val="00805DCA"/>
    <w:rsid w:val="00817BE9"/>
    <w:rsid w:val="00834B9B"/>
    <w:rsid w:val="00835D7B"/>
    <w:rsid w:val="00871E67"/>
    <w:rsid w:val="008B28A6"/>
    <w:rsid w:val="008C7677"/>
    <w:rsid w:val="008E31CC"/>
    <w:rsid w:val="00982791"/>
    <w:rsid w:val="009975E8"/>
    <w:rsid w:val="009A7FF5"/>
    <w:rsid w:val="009F3835"/>
    <w:rsid w:val="00A567F5"/>
    <w:rsid w:val="00A578DF"/>
    <w:rsid w:val="00A635AB"/>
    <w:rsid w:val="00AA05C6"/>
    <w:rsid w:val="00AE6391"/>
    <w:rsid w:val="00B13CB8"/>
    <w:rsid w:val="00B17F38"/>
    <w:rsid w:val="00B257E4"/>
    <w:rsid w:val="00B722C3"/>
    <w:rsid w:val="00B77EB0"/>
    <w:rsid w:val="00B9730A"/>
    <w:rsid w:val="00BC68AC"/>
    <w:rsid w:val="00C04974"/>
    <w:rsid w:val="00C06E37"/>
    <w:rsid w:val="00C23A67"/>
    <w:rsid w:val="00C24FD2"/>
    <w:rsid w:val="00C310F7"/>
    <w:rsid w:val="00C32CEE"/>
    <w:rsid w:val="00C64487"/>
    <w:rsid w:val="00C92B92"/>
    <w:rsid w:val="00CA608E"/>
    <w:rsid w:val="00CB0A1E"/>
    <w:rsid w:val="00CB224A"/>
    <w:rsid w:val="00CE4FEA"/>
    <w:rsid w:val="00CF587E"/>
    <w:rsid w:val="00D0470D"/>
    <w:rsid w:val="00D137D4"/>
    <w:rsid w:val="00D15B0E"/>
    <w:rsid w:val="00D209AE"/>
    <w:rsid w:val="00D36757"/>
    <w:rsid w:val="00D4136E"/>
    <w:rsid w:val="00D4259F"/>
    <w:rsid w:val="00D4794E"/>
    <w:rsid w:val="00D52649"/>
    <w:rsid w:val="00D55022"/>
    <w:rsid w:val="00D55338"/>
    <w:rsid w:val="00D70E64"/>
    <w:rsid w:val="00D70EE5"/>
    <w:rsid w:val="00D859CB"/>
    <w:rsid w:val="00D9041D"/>
    <w:rsid w:val="00DB5057"/>
    <w:rsid w:val="00DC5128"/>
    <w:rsid w:val="00DD4895"/>
    <w:rsid w:val="00E05C56"/>
    <w:rsid w:val="00E45BAE"/>
    <w:rsid w:val="00E70C8B"/>
    <w:rsid w:val="00E72EA9"/>
    <w:rsid w:val="00E86DA8"/>
    <w:rsid w:val="00EA5EAC"/>
    <w:rsid w:val="00ED096C"/>
    <w:rsid w:val="00ED1C10"/>
    <w:rsid w:val="00EE1DB3"/>
    <w:rsid w:val="00F335CA"/>
    <w:rsid w:val="00F44EFB"/>
    <w:rsid w:val="00F47B82"/>
    <w:rsid w:val="00F57DBF"/>
    <w:rsid w:val="00F808B5"/>
    <w:rsid w:val="00F972D8"/>
    <w:rsid w:val="00FA48DC"/>
    <w:rsid w:val="00FB10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7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283"/>
    <w:rPr>
      <w:rFonts w:ascii="Tahoma" w:hAnsi="Tahoma" w:cs="Tahoma"/>
      <w:sz w:val="16"/>
      <w:szCs w:val="16"/>
    </w:rPr>
  </w:style>
  <w:style w:type="paragraph" w:styleId="NormalWeb">
    <w:name w:val="Normal (Web)"/>
    <w:basedOn w:val="Normal"/>
    <w:uiPriority w:val="99"/>
    <w:semiHidden/>
    <w:unhideWhenUsed/>
    <w:rsid w:val="00667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Fuentedeprrafopredeter"/>
    <w:rsid w:val="00667283"/>
  </w:style>
  <w:style w:type="character" w:styleId="Hipervnculo">
    <w:name w:val="Hyperlink"/>
    <w:basedOn w:val="Fuentedeprrafopredeter"/>
    <w:uiPriority w:val="99"/>
    <w:semiHidden/>
    <w:unhideWhenUsed/>
    <w:rsid w:val="006672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7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283"/>
    <w:rPr>
      <w:rFonts w:ascii="Tahoma" w:hAnsi="Tahoma" w:cs="Tahoma"/>
      <w:sz w:val="16"/>
      <w:szCs w:val="16"/>
    </w:rPr>
  </w:style>
  <w:style w:type="paragraph" w:styleId="NormalWeb">
    <w:name w:val="Normal (Web)"/>
    <w:basedOn w:val="Normal"/>
    <w:uiPriority w:val="99"/>
    <w:semiHidden/>
    <w:unhideWhenUsed/>
    <w:rsid w:val="00667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Fuentedeprrafopredeter"/>
    <w:rsid w:val="00667283"/>
  </w:style>
  <w:style w:type="character" w:styleId="Hipervnculo">
    <w:name w:val="Hyperlink"/>
    <w:basedOn w:val="Fuentedeprrafopredeter"/>
    <w:uiPriority w:val="99"/>
    <w:semiHidden/>
    <w:unhideWhenUsed/>
    <w:rsid w:val="00667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Grecia" TargetMode="External"/><Relationship Id="rId13" Type="http://schemas.openxmlformats.org/officeDocument/2006/relationships/hyperlink" Target="http://es.wikipedia.org/wiki/Tierra" TargetMode="External"/><Relationship Id="rId18" Type="http://schemas.openxmlformats.org/officeDocument/2006/relationships/hyperlink" Target="http://es.wikipedia.org/wiki/Kil%C3%B3metro" TargetMode="External"/><Relationship Id="rId3" Type="http://schemas.openxmlformats.org/officeDocument/2006/relationships/settings" Target="settings.xml"/><Relationship Id="rId7" Type="http://schemas.openxmlformats.org/officeDocument/2006/relationships/hyperlink" Target="http://es.wikipedia.org/wiki/Astr%C3%B3nomo" TargetMode="External"/><Relationship Id="rId12" Type="http://schemas.openxmlformats.org/officeDocument/2006/relationships/hyperlink" Target="http://es.wikipedia.org/wiki/Absorci%C3%B3n_interestelar" TargetMode="External"/><Relationship Id="rId17" Type="http://schemas.openxmlformats.org/officeDocument/2006/relationships/hyperlink" Target="http://es.wikipedia.org/wiki/A%C3%B1o_luz" TargetMode="External"/><Relationship Id="rId2" Type="http://schemas.microsoft.com/office/2007/relationships/stylesWithEffects" Target="stylesWithEffects.xml"/><Relationship Id="rId16" Type="http://schemas.openxmlformats.org/officeDocument/2006/relationships/hyperlink" Target="http://es.wikipedia.org/wiki/P%C3%A1rse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wikipedia.org/wiki/Astronom%C3%ADa" TargetMode="External"/><Relationship Id="rId11" Type="http://schemas.openxmlformats.org/officeDocument/2006/relationships/hyperlink" Target="http://es.wikipedia.org/wiki/William_Herschel" TargetMode="External"/><Relationship Id="rId5" Type="http://schemas.openxmlformats.org/officeDocument/2006/relationships/hyperlink" Target="http://es.wikipedia.org/wiki/Fot%C3%B3metro" TargetMode="External"/><Relationship Id="rId15" Type="http://schemas.openxmlformats.org/officeDocument/2006/relationships/hyperlink" Target="http://es.wikipedia.org/wiki/Magnitud_aparent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Hiparco_de_Nicea" TargetMode="External"/><Relationship Id="rId14" Type="http://schemas.openxmlformats.org/officeDocument/2006/relationships/hyperlink" Target="http://es.wikipedia.org/wiki/Magnitud_apar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3</cp:revision>
  <dcterms:created xsi:type="dcterms:W3CDTF">2012-02-19T07:00:00Z</dcterms:created>
  <dcterms:modified xsi:type="dcterms:W3CDTF">2012-02-19T09:29:00Z</dcterms:modified>
</cp:coreProperties>
</file>