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9D" w:rsidRPr="006A3E9D" w:rsidRDefault="006A3E9D" w:rsidP="006A3E9D">
      <w:pPr>
        <w:pStyle w:val="Ttulo2"/>
        <w:numPr>
          <w:ilvl w:val="0"/>
          <w:numId w:val="1"/>
        </w:numPr>
        <w:rPr>
          <w:rFonts w:asciiTheme="minorHAnsi" w:hAnsiTheme="minorHAnsi"/>
          <w:sz w:val="16"/>
          <w:szCs w:val="16"/>
          <w:lang w:val="es-ES"/>
        </w:rPr>
      </w:pPr>
      <w:bookmarkStart w:id="0" w:name="_Toc267333029"/>
      <w:bookmarkStart w:id="1" w:name="_Toc269319522"/>
      <w:r w:rsidRPr="006A3E9D">
        <w:rPr>
          <w:rFonts w:asciiTheme="minorHAnsi" w:hAnsiTheme="minorHAnsi"/>
          <w:sz w:val="16"/>
          <w:szCs w:val="16"/>
          <w:lang w:val="es-ES"/>
        </w:rPr>
        <w:t>Ámbito de intervención C: El trabajo en equipo como contenido</w:t>
      </w:r>
      <w:bookmarkEnd w:id="0"/>
      <w:bookmarkEnd w:id="1"/>
    </w:p>
    <w:p w:rsidR="006A3E9D" w:rsidRPr="006A3E9D" w:rsidRDefault="006A3E9D" w:rsidP="006A3E9D">
      <w:pPr>
        <w:rPr>
          <w:sz w:val="16"/>
          <w:szCs w:val="16"/>
        </w:rPr>
      </w:pPr>
      <w:r w:rsidRPr="006A3E9D">
        <w:rPr>
          <w:sz w:val="16"/>
          <w:szCs w:val="16"/>
        </w:rPr>
        <w:t>Uno de los puntales fundamentales del cambio estructural que propone el Programa CA/AC es el trabajo en equipo, que supone además la participación de todo el alumnado y la interacción entre iguales, además, por supuesto, de la interacción profesorado-alumnado y el trabajo individual del alumnado.</w:t>
      </w:r>
    </w:p>
    <w:p w:rsidR="006A3E9D" w:rsidRPr="006A3E9D" w:rsidRDefault="006A3E9D" w:rsidP="006A3E9D">
      <w:pPr>
        <w:rPr>
          <w:sz w:val="16"/>
          <w:szCs w:val="16"/>
        </w:rPr>
      </w:pPr>
      <w:r w:rsidRPr="006A3E9D">
        <w:rPr>
          <w:sz w:val="16"/>
          <w:szCs w:val="16"/>
        </w:rPr>
        <w:t>De todos modos, debemos de tener en cuenta que no todo el mundo tiene las cualidades específicas para saber trabajar en equipos reducidos, y trabajar en equipo es más difícil de lo que puede parecer inicialmente.</w:t>
      </w:r>
    </w:p>
    <w:p w:rsidR="006A3E9D" w:rsidRPr="006A3E9D" w:rsidRDefault="006A3E9D" w:rsidP="006A3E9D">
      <w:pPr>
        <w:rPr>
          <w:sz w:val="16"/>
          <w:szCs w:val="16"/>
        </w:rPr>
      </w:pPr>
      <w:r w:rsidRPr="006A3E9D">
        <w:rPr>
          <w:sz w:val="16"/>
          <w:szCs w:val="16"/>
        </w:rPr>
        <w:t>Esto mismo pasa con el aprendizaje del trabajo en equipo: no es suficiente que aprendan a trabajar en equipo practicando, trabajando en equipo para realizar las actividades de las distintas sesiones; es necesario que, además de esto, les enseñemos de una forma sistemática, estructurada y ordenada –y persistente- a trabajar en equipo.</w:t>
      </w:r>
    </w:p>
    <w:p w:rsidR="006A3E9D" w:rsidRPr="006A3E9D" w:rsidRDefault="006A3E9D" w:rsidP="006A3E9D">
      <w:pPr>
        <w:rPr>
          <w:sz w:val="16"/>
          <w:szCs w:val="16"/>
        </w:rPr>
      </w:pPr>
    </w:p>
    <w:p w:rsidR="006A3E9D" w:rsidRPr="006A3E9D" w:rsidRDefault="006A3E9D" w:rsidP="006A3E9D">
      <w:pPr>
        <w:tabs>
          <w:tab w:val="num" w:pos="720"/>
        </w:tabs>
        <w:rPr>
          <w:sz w:val="16"/>
          <w:szCs w:val="16"/>
        </w:rPr>
      </w:pPr>
      <w:r w:rsidRPr="006A3E9D">
        <w:rPr>
          <w:sz w:val="16"/>
          <w:szCs w:val="16"/>
        </w:rPr>
        <w:t>Más Concretamente, enseñar a trabajar en equipo supone tener muy en cuenta estos aspectos:</w:t>
      </w:r>
    </w:p>
    <w:p w:rsidR="006A3E9D" w:rsidRPr="006A3E9D" w:rsidRDefault="006A3E9D" w:rsidP="006A3E9D">
      <w:pPr>
        <w:numPr>
          <w:ilvl w:val="0"/>
          <w:numId w:val="2"/>
        </w:numPr>
        <w:spacing w:before="60" w:after="60" w:line="240" w:lineRule="auto"/>
        <w:jc w:val="both"/>
        <w:rPr>
          <w:sz w:val="16"/>
          <w:szCs w:val="16"/>
        </w:rPr>
      </w:pPr>
      <w:r w:rsidRPr="006A3E9D">
        <w:rPr>
          <w:sz w:val="16"/>
          <w:szCs w:val="16"/>
        </w:rPr>
        <w:t xml:space="preserve">Para que el trabajo en equipo sea eficaz lo primero que los miembros de un equipo deben de tener claro son los objetivos que persiguen, a saber: aprender y ayudarse a aprender. Tener claros estos objetivos, y unirse para alcanzarlos mejor, equivale a incrementar lo que se denomina técnicamente la </w:t>
      </w:r>
      <w:r w:rsidRPr="006A3E9D">
        <w:rPr>
          <w:i/>
          <w:sz w:val="16"/>
          <w:szCs w:val="16"/>
        </w:rPr>
        <w:t>interdependencia positiva de finalidades</w:t>
      </w:r>
      <w:r w:rsidRPr="006A3E9D">
        <w:rPr>
          <w:sz w:val="16"/>
          <w:szCs w:val="16"/>
        </w:rPr>
        <w:t>.</w:t>
      </w:r>
    </w:p>
    <w:p w:rsidR="006A3E9D" w:rsidRPr="006A3E9D" w:rsidRDefault="006A3E9D" w:rsidP="006A3E9D">
      <w:pPr>
        <w:numPr>
          <w:ilvl w:val="0"/>
          <w:numId w:val="2"/>
        </w:numPr>
        <w:spacing w:before="60" w:after="60" w:line="240" w:lineRule="auto"/>
        <w:jc w:val="both"/>
        <w:rPr>
          <w:sz w:val="16"/>
          <w:szCs w:val="16"/>
        </w:rPr>
      </w:pPr>
      <w:r w:rsidRPr="006A3E9D">
        <w:rPr>
          <w:sz w:val="16"/>
          <w:szCs w:val="16"/>
        </w:rPr>
        <w:t xml:space="preserve">También es muy importante, si no imprescindible, el ejercicio de distintos roles dentro del equipo: coordinador, secretario, responsable de material, portavoz, ayudante, etc. Para acentuar lo que se denomina la </w:t>
      </w:r>
      <w:r w:rsidRPr="006A3E9D">
        <w:rPr>
          <w:i/>
          <w:iCs/>
          <w:sz w:val="16"/>
          <w:szCs w:val="16"/>
        </w:rPr>
        <w:t>interdependencia positiva de roles</w:t>
      </w:r>
      <w:r w:rsidRPr="006A3E9D">
        <w:rPr>
          <w:sz w:val="16"/>
          <w:szCs w:val="16"/>
        </w:rPr>
        <w:t xml:space="preserve"> es necesario que cada miembro del equipo tenga asignado un rol y sepa exactamente qué debe hacer (las responsabilidades que tiene) para ejercer este rol. Igualmente, si el equipo debe hacer o producir algo (un trabajo escrito, un mural, una presentación oral...) es necesario que se distribuyan el trabajo a realizar (que todos participen en el trabajo) y así acrecentar lo que se denomina la </w:t>
      </w:r>
      <w:r w:rsidRPr="006A3E9D">
        <w:rPr>
          <w:i/>
          <w:iCs/>
          <w:sz w:val="16"/>
          <w:szCs w:val="16"/>
        </w:rPr>
        <w:t>interdependencia positiva de tareas</w:t>
      </w:r>
      <w:r w:rsidRPr="006A3E9D">
        <w:rPr>
          <w:sz w:val="16"/>
          <w:szCs w:val="16"/>
        </w:rPr>
        <w:t>.</w:t>
      </w:r>
    </w:p>
    <w:p w:rsidR="006A3E9D" w:rsidRPr="006A3E9D" w:rsidRDefault="006A3E9D" w:rsidP="006A3E9D">
      <w:pPr>
        <w:numPr>
          <w:ilvl w:val="0"/>
          <w:numId w:val="2"/>
        </w:numPr>
        <w:spacing w:before="60" w:after="60" w:line="240" w:lineRule="auto"/>
        <w:jc w:val="both"/>
        <w:rPr>
          <w:sz w:val="16"/>
          <w:szCs w:val="16"/>
        </w:rPr>
      </w:pPr>
      <w:r w:rsidRPr="006A3E9D">
        <w:rPr>
          <w:sz w:val="16"/>
          <w:szCs w:val="16"/>
        </w:rPr>
        <w:t xml:space="preserve">Poco a poco, estos equipos de trabajo –que cuando se estabilizan denominamos </w:t>
      </w:r>
      <w:r w:rsidRPr="006A3E9D">
        <w:rPr>
          <w:i/>
          <w:sz w:val="16"/>
          <w:szCs w:val="16"/>
        </w:rPr>
        <w:t>Equipos de Base</w:t>
      </w:r>
      <w:r w:rsidRPr="006A3E9D">
        <w:rPr>
          <w:sz w:val="16"/>
          <w:szCs w:val="16"/>
        </w:rPr>
        <w:t xml:space="preserve">- se convierten en las unidades básicas de distribución de los participantes en un programa. Ya no se trata de un equipo esporádico, formado para llevar a cabo en equipo las actividades previstas para una sesión de clase, sino de equipos estables que trabajan juntos cada vez que el profesor o la profesora lo requieren. A medida que trabajan juntos, se conocen más a fondo y se hacen más amigos, lo cual va incrementando en ellos lo que se denomina la </w:t>
      </w:r>
      <w:r w:rsidRPr="006A3E9D">
        <w:rPr>
          <w:i/>
          <w:sz w:val="16"/>
          <w:szCs w:val="16"/>
        </w:rPr>
        <w:t>interdependencia positiva de identidad</w:t>
      </w:r>
      <w:r w:rsidRPr="006A3E9D">
        <w:rPr>
          <w:sz w:val="16"/>
          <w:szCs w:val="16"/>
        </w:rPr>
        <w:t xml:space="preserve">. Para incrementar esta identidad se pueden utilizar distintos recursos: poner un nombre al equipo, tener un logotipo, guardar sus “papeles” en lo que denominamos el </w:t>
      </w:r>
      <w:r w:rsidRPr="006A3E9D">
        <w:rPr>
          <w:i/>
          <w:sz w:val="16"/>
          <w:szCs w:val="16"/>
        </w:rPr>
        <w:t>Cuaderno del Equipo</w:t>
      </w:r>
      <w:r w:rsidRPr="006A3E9D">
        <w:rPr>
          <w:sz w:val="16"/>
          <w:szCs w:val="16"/>
        </w:rPr>
        <w:t>, etc.</w:t>
      </w:r>
    </w:p>
    <w:p w:rsidR="006A3E9D" w:rsidRPr="006A3E9D" w:rsidRDefault="006A3E9D" w:rsidP="006A3E9D">
      <w:pPr>
        <w:numPr>
          <w:ilvl w:val="0"/>
          <w:numId w:val="2"/>
        </w:numPr>
        <w:spacing w:before="60" w:after="60" w:line="240" w:lineRule="auto"/>
        <w:jc w:val="both"/>
        <w:rPr>
          <w:sz w:val="16"/>
          <w:szCs w:val="16"/>
        </w:rPr>
      </w:pPr>
      <w:r w:rsidRPr="006A3E9D">
        <w:rPr>
          <w:sz w:val="16"/>
          <w:szCs w:val="16"/>
        </w:rPr>
        <w:t xml:space="preserve">Entre las habilidades sociales propias del trabajo en grupos reducidos podemos citar las siguientes: escuchar con atención a los compañeros y a las compañeras, usar un tono de voz suave, respetar el turno de palabra, preguntar con corrección, compartir las cosas y las ideas, pedir ayuda con corrección, ayudar a los compañeros y a las compañeras, acabar las tareas, estar atento, controlar el tiempo de trabajo, etc. Estas habilidades sociales pueden convertirse en </w:t>
      </w:r>
      <w:r w:rsidRPr="006A3E9D">
        <w:rPr>
          <w:i/>
          <w:iCs/>
          <w:sz w:val="16"/>
          <w:szCs w:val="16"/>
        </w:rPr>
        <w:t>compromisos personales</w:t>
      </w:r>
      <w:r w:rsidRPr="006A3E9D">
        <w:rPr>
          <w:sz w:val="16"/>
          <w:szCs w:val="16"/>
        </w:rPr>
        <w:t xml:space="preserve"> de cada miembro del equipo como su contribución personal al buen funcionamiento del mismo, en función de lo que se ha podido constatar en las </w:t>
      </w:r>
      <w:r w:rsidRPr="006A3E9D">
        <w:rPr>
          <w:i/>
          <w:sz w:val="16"/>
          <w:szCs w:val="16"/>
        </w:rPr>
        <w:t>revisiones periódicas</w:t>
      </w:r>
      <w:r w:rsidRPr="006A3E9D">
        <w:rPr>
          <w:sz w:val="16"/>
          <w:szCs w:val="16"/>
        </w:rPr>
        <w:t xml:space="preserve"> que el equipo hace de su funcionamiento.</w:t>
      </w:r>
    </w:p>
    <w:p w:rsidR="008A1E83" w:rsidRPr="006A3E9D" w:rsidRDefault="008A1E83">
      <w:pPr>
        <w:rPr>
          <w:sz w:val="16"/>
          <w:szCs w:val="16"/>
        </w:rPr>
      </w:pPr>
    </w:p>
    <w:p w:rsidR="006A3E9D" w:rsidRPr="006A3E9D" w:rsidRDefault="006A3E9D">
      <w:pPr>
        <w:rPr>
          <w:sz w:val="16"/>
          <w:szCs w:val="16"/>
        </w:rPr>
      </w:pPr>
      <w:r w:rsidRPr="006A3E9D">
        <w:rPr>
          <w:sz w:val="16"/>
          <w:szCs w:val="16"/>
        </w:rPr>
        <w:t xml:space="preserve">Por otra parte, la secuenciación de este aprendizaje no viene determinado por “temas” de duración variable, sino por sucesivas planificaciones del equipo  que pueden tener un carácter más regular y una duración más estable (un mes, un mes y medio, un trimestre…). En cada planificación el equipo elabora un </w:t>
      </w:r>
      <w:r w:rsidRPr="006A3E9D">
        <w:rPr>
          <w:i/>
          <w:sz w:val="16"/>
          <w:szCs w:val="16"/>
        </w:rPr>
        <w:t>Plan del Equipo</w:t>
      </w:r>
      <w:r w:rsidRPr="006A3E9D">
        <w:rPr>
          <w:sz w:val="16"/>
          <w:szCs w:val="16"/>
        </w:rPr>
        <w:t>, que se convierte en el medio fundamental para trabajar en este nivel de intervención.</w:t>
      </w:r>
    </w:p>
    <w:p w:rsidR="006A3E9D" w:rsidRPr="006A3E9D" w:rsidRDefault="006A3E9D">
      <w:pPr>
        <w:rPr>
          <w:sz w:val="16"/>
          <w:szCs w:val="16"/>
        </w:rPr>
      </w:pPr>
      <w:r w:rsidRPr="006A3E9D">
        <w:rPr>
          <w:sz w:val="16"/>
          <w:szCs w:val="16"/>
        </w:rPr>
        <w:t>No se trata, como veremos enseguida, de dedicar unas clases (ya que no existe ninguna área específica en la que se “enseñe” a trabajar en equipo) para que los alumnos y las alumnas aprendan a trabajar en equipo, sino más bien de actuaciones que hemos de llevar a cabo –a medida que surja la necesidad de ello- mientras utilizamos ya el trabajo en equipo, en las sesiones habituales de clase, aplicando algunas de las estructuras descritas en el Ámbito de Intervención B, a lo largo de las distintas Unidades Didácticas.</w:t>
      </w:r>
    </w:p>
    <w:sectPr w:rsidR="006A3E9D" w:rsidRPr="006A3E9D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D2E2414"/>
    <w:multiLevelType w:val="hybridMultilevel"/>
    <w:tmpl w:val="8EC8079C"/>
    <w:lvl w:ilvl="0" w:tplc="0C0A0005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5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A3E9D"/>
    <w:rsid w:val="0009609C"/>
    <w:rsid w:val="00161F6A"/>
    <w:rsid w:val="00272762"/>
    <w:rsid w:val="003931FE"/>
    <w:rsid w:val="004D3976"/>
    <w:rsid w:val="00676C96"/>
    <w:rsid w:val="006A3E9D"/>
    <w:rsid w:val="00775C4A"/>
    <w:rsid w:val="007C0167"/>
    <w:rsid w:val="008A1E83"/>
    <w:rsid w:val="008E2E44"/>
    <w:rsid w:val="00B55640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paragraph" w:styleId="Ttulo2">
    <w:name w:val="heading 2"/>
    <w:basedOn w:val="Normal"/>
    <w:next w:val="Normal"/>
    <w:link w:val="Ttulo2Car"/>
    <w:qFormat/>
    <w:rsid w:val="006A3E9D"/>
    <w:pPr>
      <w:keepNext/>
      <w:spacing w:before="360" w:after="24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3E9D"/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basedOn w:val="Normal"/>
    <w:uiPriority w:val="34"/>
    <w:qFormat/>
    <w:rsid w:val="006A3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3739</Characters>
  <Application>Microsoft Office Word</Application>
  <DocSecurity>0</DocSecurity>
  <Lines>31</Lines>
  <Paragraphs>8</Paragraphs>
  <ScaleCrop>false</ScaleCrop>
  <Company>Hewlett-Packard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2011-08-08T08:58:00Z</dcterms:created>
  <dcterms:modified xsi:type="dcterms:W3CDTF">2011-08-08T09:03:00Z</dcterms:modified>
</cp:coreProperties>
</file>