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9DF" w:rsidRDefault="008E1745">
      <w:r>
        <w:t>Jenifer Dackermann</w:t>
      </w:r>
    </w:p>
    <w:p w:rsidR="008E1745" w:rsidRDefault="008E1745">
      <w:r>
        <w:t>EDAS 6220</w:t>
      </w:r>
    </w:p>
    <w:p w:rsidR="008E1745" w:rsidRDefault="008E1745">
      <w:r>
        <w:t>Summer 2011</w:t>
      </w:r>
    </w:p>
    <w:p w:rsidR="008E1745" w:rsidRDefault="008E1745">
      <w:r>
        <w:t>June 28, 2011</w:t>
      </w:r>
    </w:p>
    <w:p w:rsidR="008E1745" w:rsidRDefault="008E1745">
      <w:proofErr w:type="spellStart"/>
      <w:r>
        <w:t>INFOhio</w:t>
      </w:r>
      <w:proofErr w:type="spellEnd"/>
      <w:r>
        <w:t>:  21</w:t>
      </w:r>
      <w:r w:rsidRPr="008E1745">
        <w:rPr>
          <w:vertAlign w:val="superscript"/>
        </w:rPr>
        <w:t>st</w:t>
      </w:r>
      <w:r>
        <w:t xml:space="preserve"> Century Learning Commons</w:t>
      </w:r>
    </w:p>
    <w:p w:rsidR="008E1745" w:rsidRDefault="008E1745">
      <w:hyperlink r:id="rId4" w:history="1">
        <w:r w:rsidRPr="009D08E4">
          <w:rPr>
            <w:rStyle w:val="Hyperlink"/>
          </w:rPr>
          <w:t>http://learn</w:t>
        </w:r>
        <w:r w:rsidRPr="009D08E4">
          <w:rPr>
            <w:rStyle w:val="Hyperlink"/>
          </w:rPr>
          <w:t>i</w:t>
        </w:r>
        <w:r w:rsidRPr="009D08E4">
          <w:rPr>
            <w:rStyle w:val="Hyperlink"/>
          </w:rPr>
          <w:t>ngcommons.infohio.org</w:t>
        </w:r>
      </w:hyperlink>
    </w:p>
    <w:p w:rsidR="008E1745" w:rsidRDefault="008E1745"/>
    <w:p w:rsidR="006A6B5D" w:rsidRDefault="006A6B5D" w:rsidP="006A6B5D">
      <w:pPr>
        <w:shd w:val="clear" w:color="auto" w:fill="FFFFFF"/>
        <w:spacing w:before="100" w:beforeAutospacing="1" w:line="324" w:lineRule="auto"/>
        <w:rPr>
          <w:rFonts w:ascii="Georgia" w:eastAsia="Times New Roman" w:hAnsi="Georgia" w:cs="Times New Roman"/>
          <w:color w:val="333333"/>
          <w:sz w:val="21"/>
          <w:szCs w:val="21"/>
        </w:rPr>
      </w:pPr>
      <w:r w:rsidRPr="006A6B5D">
        <w:rPr>
          <w:rFonts w:ascii="Georgia" w:eastAsia="Times New Roman" w:hAnsi="Georgia" w:cs="Times New Roman"/>
          <w:b/>
          <w:bCs/>
          <w:color w:val="333333"/>
          <w:sz w:val="21"/>
        </w:rPr>
        <w:t xml:space="preserve">Standard 1: </w:t>
      </w:r>
      <w:r w:rsidRPr="006A6B5D">
        <w:rPr>
          <w:rFonts w:ascii="Georgia" w:eastAsia="Times New Roman" w:hAnsi="Georgia" w:cs="Times New Roman"/>
          <w:color w:val="333333"/>
          <w:sz w:val="21"/>
          <w:szCs w:val="21"/>
        </w:rPr>
        <w:t>A school administrator is an educational leader who promotes the success of all students by facilitating the development, articulation, implementation, and stewardship of a vision of learning that is shared and supported by the school community.</w:t>
      </w:r>
    </w:p>
    <w:p w:rsidR="006A6B5D" w:rsidRDefault="006A6B5D" w:rsidP="006A6B5D">
      <w:pPr>
        <w:shd w:val="clear" w:color="auto" w:fill="FFFFFF"/>
        <w:spacing w:before="100" w:beforeAutospacing="1" w:line="324" w:lineRule="auto"/>
        <w:rPr>
          <w:rFonts w:ascii="Georgia" w:eastAsia="Times New Roman" w:hAnsi="Georgia" w:cs="Times New Roman"/>
          <w:i/>
          <w:color w:val="333333"/>
        </w:rPr>
      </w:pPr>
      <w:r w:rsidRPr="001B73E7">
        <w:rPr>
          <w:rFonts w:ascii="Georgia" w:eastAsia="Times New Roman" w:hAnsi="Georgia" w:cs="Times New Roman"/>
          <w:i/>
          <w:color w:val="333333"/>
        </w:rPr>
        <w:t>This website is a resource for 21</w:t>
      </w:r>
      <w:r w:rsidRPr="001B73E7">
        <w:rPr>
          <w:rFonts w:ascii="Georgia" w:eastAsia="Times New Roman" w:hAnsi="Georgia" w:cs="Times New Roman"/>
          <w:i/>
          <w:color w:val="333333"/>
          <w:vertAlign w:val="superscript"/>
        </w:rPr>
        <w:t>st</w:t>
      </w:r>
      <w:r w:rsidRPr="001B73E7">
        <w:rPr>
          <w:rFonts w:ascii="Georgia" w:eastAsia="Times New Roman" w:hAnsi="Georgia" w:cs="Times New Roman"/>
          <w:i/>
          <w:color w:val="333333"/>
        </w:rPr>
        <w:t xml:space="preserve"> Century Learning Skills.  It has an amazing amount of information and resources for teachers, students, administrators, and parents.  Most schools have a vision of creating students who are adept at 21</w:t>
      </w:r>
      <w:r w:rsidRPr="001B73E7">
        <w:rPr>
          <w:rFonts w:ascii="Georgia" w:eastAsia="Times New Roman" w:hAnsi="Georgia" w:cs="Times New Roman"/>
          <w:i/>
          <w:color w:val="333333"/>
          <w:vertAlign w:val="superscript"/>
        </w:rPr>
        <w:t>st</w:t>
      </w:r>
      <w:r w:rsidRPr="001B73E7">
        <w:rPr>
          <w:rFonts w:ascii="Georgia" w:eastAsia="Times New Roman" w:hAnsi="Georgia" w:cs="Times New Roman"/>
          <w:i/>
          <w:color w:val="333333"/>
        </w:rPr>
        <w:t xml:space="preserve"> century learning </w:t>
      </w:r>
      <w:proofErr w:type="spellStart"/>
      <w:r w:rsidRPr="001B73E7">
        <w:rPr>
          <w:rFonts w:ascii="Georgia" w:eastAsia="Times New Roman" w:hAnsi="Georgia" w:cs="Times New Roman"/>
          <w:i/>
          <w:color w:val="333333"/>
        </w:rPr>
        <w:t>skill</w:t>
      </w:r>
      <w:proofErr w:type="gramStart"/>
      <w:r w:rsidR="001B73E7">
        <w:rPr>
          <w:rFonts w:ascii="Georgia" w:eastAsia="Times New Roman" w:hAnsi="Georgia" w:cs="Times New Roman"/>
          <w:i/>
          <w:color w:val="333333"/>
        </w:rPr>
        <w:t>,</w:t>
      </w:r>
      <w:r w:rsidRPr="001B73E7">
        <w:rPr>
          <w:rFonts w:ascii="Georgia" w:eastAsia="Times New Roman" w:hAnsi="Georgia" w:cs="Times New Roman"/>
          <w:i/>
          <w:color w:val="333333"/>
        </w:rPr>
        <w:t>s</w:t>
      </w:r>
      <w:proofErr w:type="spellEnd"/>
      <w:proofErr w:type="gramEnd"/>
      <w:r w:rsidRPr="001B73E7">
        <w:rPr>
          <w:rFonts w:ascii="Georgia" w:eastAsia="Times New Roman" w:hAnsi="Georgia" w:cs="Times New Roman"/>
          <w:i/>
          <w:color w:val="333333"/>
        </w:rPr>
        <w:t xml:space="preserve"> and this website will definitely help meet those goals.</w:t>
      </w:r>
    </w:p>
    <w:p w:rsidR="001B73E7" w:rsidRPr="006A6B5D" w:rsidRDefault="001B73E7" w:rsidP="006A6B5D">
      <w:pPr>
        <w:shd w:val="clear" w:color="auto" w:fill="FFFFFF"/>
        <w:spacing w:before="100" w:beforeAutospacing="1" w:line="324" w:lineRule="auto"/>
        <w:rPr>
          <w:rFonts w:ascii="Georgia" w:eastAsia="Times New Roman" w:hAnsi="Georgia" w:cs="Times New Roman"/>
          <w:i/>
          <w:color w:val="333333"/>
        </w:rPr>
      </w:pPr>
    </w:p>
    <w:p w:rsidR="001B73E7" w:rsidRDefault="001B73E7" w:rsidP="001B73E7">
      <w:pPr>
        <w:rPr>
          <w:rFonts w:ascii="Georgia" w:hAnsi="Georgia"/>
          <w:color w:val="333333"/>
          <w:sz w:val="21"/>
          <w:szCs w:val="21"/>
        </w:rPr>
      </w:pPr>
      <w:r w:rsidRPr="006A6B5D">
        <w:rPr>
          <w:rFonts w:ascii="Georgia" w:hAnsi="Georgia"/>
          <w:b/>
          <w:color w:val="333333"/>
          <w:sz w:val="21"/>
          <w:szCs w:val="21"/>
        </w:rPr>
        <w:t>Standard 2</w:t>
      </w:r>
      <w:r>
        <w:rPr>
          <w:rFonts w:ascii="Georgia" w:hAnsi="Georgia"/>
          <w:color w:val="333333"/>
          <w:sz w:val="21"/>
          <w:szCs w:val="21"/>
        </w:rPr>
        <w:t>: A school administrator is an educational leader who promotes the success of all students by advocating, nurturing, and sustaining a school culture and instructional program conducive to student learning and staff professional growth.</w:t>
      </w:r>
    </w:p>
    <w:p w:rsidR="008E1745" w:rsidRDefault="001B73E7">
      <w:pPr>
        <w:rPr>
          <w:rFonts w:ascii="Georgia" w:hAnsi="Georgia"/>
          <w:i/>
        </w:rPr>
      </w:pPr>
      <w:r w:rsidRPr="001B73E7">
        <w:rPr>
          <w:rFonts w:ascii="Georgia" w:hAnsi="Georgia"/>
          <w:i/>
        </w:rPr>
        <w:t>This website is an excellent tool for administrators who want to be informed and be up to date with the essential 21</w:t>
      </w:r>
      <w:r w:rsidRPr="001B73E7">
        <w:rPr>
          <w:rFonts w:ascii="Georgia" w:hAnsi="Georgia"/>
          <w:i/>
          <w:vertAlign w:val="superscript"/>
        </w:rPr>
        <w:t>st</w:t>
      </w:r>
      <w:r w:rsidRPr="001B73E7">
        <w:rPr>
          <w:rFonts w:ascii="Georgia" w:hAnsi="Georgia"/>
          <w:i/>
        </w:rPr>
        <w:t xml:space="preserve"> Century Learning Skills that are being promoted for all students to attain.  This website provides the administrator with the knowledge to assess whether his or her staff is using and promoting these 21</w:t>
      </w:r>
      <w:r w:rsidRPr="001B73E7">
        <w:rPr>
          <w:rFonts w:ascii="Georgia" w:hAnsi="Georgia"/>
          <w:i/>
          <w:vertAlign w:val="superscript"/>
        </w:rPr>
        <w:t>st</w:t>
      </w:r>
      <w:r w:rsidRPr="001B73E7">
        <w:rPr>
          <w:rFonts w:ascii="Georgia" w:hAnsi="Georgia"/>
          <w:i/>
        </w:rPr>
        <w:t xml:space="preserve"> century learning skills with their students.</w:t>
      </w:r>
    </w:p>
    <w:p w:rsidR="001B73E7" w:rsidRPr="001B73E7" w:rsidRDefault="001B73E7">
      <w:pPr>
        <w:rPr>
          <w:rFonts w:ascii="Georgia" w:hAnsi="Georgia"/>
          <w:i/>
        </w:rPr>
      </w:pPr>
    </w:p>
    <w:p w:rsidR="006A6B5D" w:rsidRDefault="006A6B5D">
      <w:pPr>
        <w:rPr>
          <w:rFonts w:ascii="Georgia" w:hAnsi="Georgia"/>
          <w:color w:val="333333"/>
          <w:sz w:val="21"/>
          <w:szCs w:val="21"/>
        </w:rPr>
      </w:pPr>
      <w:r w:rsidRPr="006A6B5D">
        <w:rPr>
          <w:rFonts w:ascii="Georgia" w:hAnsi="Georgia"/>
          <w:b/>
          <w:color w:val="333333"/>
          <w:sz w:val="21"/>
          <w:szCs w:val="21"/>
        </w:rPr>
        <w:t>Standard 2</w:t>
      </w:r>
      <w:r>
        <w:rPr>
          <w:rFonts w:ascii="Georgia" w:hAnsi="Georgia"/>
          <w:color w:val="333333"/>
          <w:sz w:val="21"/>
          <w:szCs w:val="21"/>
        </w:rPr>
        <w:t>: A school administrator is an educational leader who promotes the success of all students by advocating, nurturing, and sustaining a school culture and instructional program conducive to student learning and staff professional growth.</w:t>
      </w:r>
    </w:p>
    <w:p w:rsidR="006A6B5D" w:rsidRPr="001B73E7" w:rsidRDefault="006A6B5D">
      <w:pPr>
        <w:rPr>
          <w:rFonts w:ascii="Georgia" w:hAnsi="Georgia"/>
          <w:i/>
          <w:color w:val="333333"/>
        </w:rPr>
      </w:pPr>
      <w:r w:rsidRPr="001B73E7">
        <w:rPr>
          <w:rFonts w:ascii="Georgia" w:hAnsi="Georgia"/>
          <w:i/>
          <w:color w:val="333333"/>
        </w:rPr>
        <w:t>Encouraging teachers to take part in the tutorials offered by this website will help ensure that they stay on top of all of the essential tools available to apply 21</w:t>
      </w:r>
      <w:r w:rsidRPr="001B73E7">
        <w:rPr>
          <w:rFonts w:ascii="Georgia" w:hAnsi="Georgia"/>
          <w:i/>
          <w:color w:val="333333"/>
          <w:vertAlign w:val="superscript"/>
        </w:rPr>
        <w:t>st</w:t>
      </w:r>
      <w:r w:rsidRPr="001B73E7">
        <w:rPr>
          <w:rFonts w:ascii="Georgia" w:hAnsi="Georgia"/>
          <w:i/>
          <w:color w:val="333333"/>
        </w:rPr>
        <w:t xml:space="preserve"> Century learning Skills to any subject and/or project.  This is free professional development for the teaching staff that can directly </w:t>
      </w:r>
      <w:r w:rsidR="001B73E7" w:rsidRPr="001B73E7">
        <w:rPr>
          <w:rFonts w:ascii="Georgia" w:hAnsi="Georgia"/>
          <w:i/>
          <w:color w:val="333333"/>
        </w:rPr>
        <w:t>affect</w:t>
      </w:r>
      <w:r w:rsidRPr="001B73E7">
        <w:rPr>
          <w:rFonts w:ascii="Georgia" w:hAnsi="Georgia"/>
          <w:i/>
          <w:color w:val="333333"/>
        </w:rPr>
        <w:t xml:space="preserve"> the quality of teaching and learning that occurs in the classroom.</w:t>
      </w:r>
    </w:p>
    <w:p w:rsidR="006A6B5D" w:rsidRDefault="006A6B5D"/>
    <w:sectPr w:rsidR="006A6B5D" w:rsidSect="00FA69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1745"/>
    <w:rsid w:val="001B73E7"/>
    <w:rsid w:val="006A6B5D"/>
    <w:rsid w:val="008E1745"/>
    <w:rsid w:val="00F36427"/>
    <w:rsid w:val="00FA69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9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1745"/>
    <w:rPr>
      <w:color w:val="0000FF" w:themeColor="hyperlink"/>
      <w:u w:val="single"/>
    </w:rPr>
  </w:style>
  <w:style w:type="character" w:styleId="FollowedHyperlink">
    <w:name w:val="FollowedHyperlink"/>
    <w:basedOn w:val="DefaultParagraphFont"/>
    <w:uiPriority w:val="99"/>
    <w:semiHidden/>
    <w:unhideWhenUsed/>
    <w:rsid w:val="008E1745"/>
    <w:rPr>
      <w:color w:val="800080" w:themeColor="followedHyperlink"/>
      <w:u w:val="single"/>
    </w:rPr>
  </w:style>
  <w:style w:type="character" w:styleId="Strong">
    <w:name w:val="Strong"/>
    <w:basedOn w:val="DefaultParagraphFont"/>
    <w:uiPriority w:val="22"/>
    <w:qFormat/>
    <w:rsid w:val="006A6B5D"/>
    <w:rPr>
      <w:b/>
      <w:bCs/>
    </w:rPr>
  </w:style>
</w:styles>
</file>

<file path=word/webSettings.xml><?xml version="1.0" encoding="utf-8"?>
<w:webSettings xmlns:r="http://schemas.openxmlformats.org/officeDocument/2006/relationships" xmlns:w="http://schemas.openxmlformats.org/wordprocessingml/2006/main">
  <w:divs>
    <w:div w:id="1398361028">
      <w:bodyDiv w:val="1"/>
      <w:marLeft w:val="0"/>
      <w:marRight w:val="0"/>
      <w:marTop w:val="0"/>
      <w:marBottom w:val="0"/>
      <w:divBdr>
        <w:top w:val="none" w:sz="0" w:space="0" w:color="auto"/>
        <w:left w:val="none" w:sz="0" w:space="0" w:color="auto"/>
        <w:bottom w:val="none" w:sz="0" w:space="0" w:color="auto"/>
        <w:right w:val="none" w:sz="0" w:space="0" w:color="auto"/>
      </w:divBdr>
      <w:divsChild>
        <w:div w:id="1716005536">
          <w:marLeft w:val="0"/>
          <w:marRight w:val="0"/>
          <w:marTop w:val="0"/>
          <w:marBottom w:val="0"/>
          <w:divBdr>
            <w:top w:val="single" w:sz="36" w:space="0" w:color="76AF2E"/>
            <w:left w:val="none" w:sz="0" w:space="0" w:color="auto"/>
            <w:bottom w:val="none" w:sz="0" w:space="0" w:color="auto"/>
            <w:right w:val="none" w:sz="0" w:space="0" w:color="auto"/>
          </w:divBdr>
          <w:divsChild>
            <w:div w:id="850293944">
              <w:marLeft w:val="0"/>
              <w:marRight w:val="0"/>
              <w:marTop w:val="0"/>
              <w:marBottom w:val="0"/>
              <w:divBdr>
                <w:top w:val="none" w:sz="0" w:space="0" w:color="auto"/>
                <w:left w:val="none" w:sz="0" w:space="0" w:color="auto"/>
                <w:bottom w:val="none" w:sz="0" w:space="0" w:color="auto"/>
                <w:right w:val="none" w:sz="0" w:space="0" w:color="auto"/>
              </w:divBdr>
              <w:divsChild>
                <w:div w:id="1969776041">
                  <w:marLeft w:val="0"/>
                  <w:marRight w:val="-4500"/>
                  <w:marTop w:val="0"/>
                  <w:marBottom w:val="0"/>
                  <w:divBdr>
                    <w:top w:val="none" w:sz="0" w:space="0" w:color="auto"/>
                    <w:left w:val="none" w:sz="0" w:space="0" w:color="auto"/>
                    <w:bottom w:val="none" w:sz="0" w:space="0" w:color="auto"/>
                    <w:right w:val="none" w:sz="0" w:space="0" w:color="auto"/>
                  </w:divBdr>
                  <w:divsChild>
                    <w:div w:id="88357181">
                      <w:marLeft w:val="300"/>
                      <w:marRight w:val="4500"/>
                      <w:marTop w:val="0"/>
                      <w:marBottom w:val="540"/>
                      <w:divBdr>
                        <w:top w:val="none" w:sz="0" w:space="0" w:color="auto"/>
                        <w:left w:val="none" w:sz="0" w:space="0" w:color="auto"/>
                        <w:bottom w:val="none" w:sz="0" w:space="0" w:color="auto"/>
                        <w:right w:val="none" w:sz="0" w:space="0" w:color="auto"/>
                      </w:divBdr>
                      <w:divsChild>
                        <w:div w:id="222642291">
                          <w:marLeft w:val="0"/>
                          <w:marRight w:val="0"/>
                          <w:marTop w:val="0"/>
                          <w:marBottom w:val="0"/>
                          <w:divBdr>
                            <w:top w:val="none" w:sz="0" w:space="0" w:color="auto"/>
                            <w:left w:val="none" w:sz="0" w:space="0" w:color="auto"/>
                            <w:bottom w:val="none" w:sz="0" w:space="0" w:color="auto"/>
                            <w:right w:val="none" w:sz="0" w:space="0" w:color="auto"/>
                          </w:divBdr>
                          <w:divsChild>
                            <w:div w:id="173377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earningcommons.infohi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2011-06-28T15:28:00Z</dcterms:created>
  <dcterms:modified xsi:type="dcterms:W3CDTF">2011-06-28T17:47:00Z</dcterms:modified>
</cp:coreProperties>
</file>