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85" w:rsidRDefault="00D27185" w:rsidP="00D27185">
      <w:pPr>
        <w:spacing w:before="100" w:beforeAutospacing="1" w:after="100" w:afterAutospacing="1" w:line="240" w:lineRule="auto"/>
        <w:jc w:val="center"/>
        <w:rPr>
          <w:rStyle w:val="Strong"/>
          <w:rFonts w:ascii="Verdana" w:hAnsi="Verdana" w:cs="Arial"/>
          <w:color w:val="330000"/>
          <w:sz w:val="24"/>
          <w:szCs w:val="24"/>
        </w:rPr>
      </w:pPr>
      <w:r>
        <w:rPr>
          <w:rStyle w:val="Strong"/>
          <w:rFonts w:ascii="Verdana" w:hAnsi="Verdana" w:cs="Arial"/>
          <w:color w:val="330000"/>
          <w:sz w:val="24"/>
          <w:szCs w:val="24"/>
        </w:rPr>
        <w:t>Laura J. Oeder</w:t>
      </w:r>
    </w:p>
    <w:p w:rsidR="00D27185" w:rsidRDefault="00D27185" w:rsidP="00D27185">
      <w:pPr>
        <w:spacing w:before="100" w:beforeAutospacing="1" w:after="100" w:afterAutospacing="1" w:line="240" w:lineRule="auto"/>
        <w:jc w:val="center"/>
        <w:rPr>
          <w:rStyle w:val="Strong"/>
          <w:rFonts w:ascii="Verdana" w:hAnsi="Verdana" w:cs="Arial"/>
          <w:color w:val="330000"/>
          <w:sz w:val="24"/>
          <w:szCs w:val="24"/>
        </w:rPr>
      </w:pPr>
      <w:r>
        <w:rPr>
          <w:rStyle w:val="Strong"/>
          <w:rFonts w:ascii="Verdana" w:hAnsi="Verdana" w:cs="Arial"/>
          <w:color w:val="330000"/>
          <w:sz w:val="24"/>
          <w:szCs w:val="24"/>
        </w:rPr>
        <w:t>EDAS 7100</w:t>
      </w:r>
    </w:p>
    <w:p w:rsidR="00D27185" w:rsidRDefault="00D27185" w:rsidP="00D27185">
      <w:pPr>
        <w:spacing w:before="100" w:beforeAutospacing="1" w:after="100" w:afterAutospacing="1" w:line="240" w:lineRule="auto"/>
        <w:jc w:val="center"/>
        <w:rPr>
          <w:rStyle w:val="Strong"/>
          <w:rFonts w:ascii="Verdana" w:hAnsi="Verdana" w:cs="Arial"/>
          <w:color w:val="330000"/>
          <w:sz w:val="24"/>
          <w:szCs w:val="24"/>
        </w:rPr>
      </w:pPr>
      <w:r>
        <w:rPr>
          <w:rStyle w:val="Strong"/>
          <w:rFonts w:ascii="Verdana" w:hAnsi="Verdana" w:cs="Arial"/>
          <w:color w:val="330000"/>
          <w:sz w:val="24"/>
          <w:szCs w:val="24"/>
        </w:rPr>
        <w:t>Start Smart Reading</w:t>
      </w:r>
    </w:p>
    <w:p w:rsidR="00D27185" w:rsidRDefault="004E67FA" w:rsidP="00D27185">
      <w:pPr>
        <w:spacing w:before="100" w:beforeAutospacing="1" w:after="100" w:afterAutospacing="1" w:line="240" w:lineRule="auto"/>
        <w:jc w:val="center"/>
        <w:rPr>
          <w:rStyle w:val="Strong"/>
          <w:rFonts w:ascii="Verdana" w:hAnsi="Verdana" w:cs="Arial"/>
          <w:color w:val="330000"/>
          <w:sz w:val="24"/>
          <w:szCs w:val="24"/>
        </w:rPr>
      </w:pPr>
      <w:r w:rsidRPr="005B69CA">
        <w:rPr>
          <w:rStyle w:val="Strong"/>
          <w:rFonts w:ascii="Verdana" w:hAnsi="Verdana" w:cs="Arial"/>
          <w:color w:val="330000"/>
          <w:sz w:val="24"/>
          <w:szCs w:val="24"/>
        </w:rPr>
        <w:t>Statement of Purpose</w:t>
      </w:r>
    </w:p>
    <w:p w:rsidR="005B69CA" w:rsidRPr="005726CE" w:rsidRDefault="00D27185" w:rsidP="00D27185">
      <w:pPr>
        <w:spacing w:beforeAutospacing="1" w:after="100" w:afterAutospacing="1" w:line="480" w:lineRule="auto"/>
        <w:rPr>
          <w:rFonts w:ascii="Verdana" w:eastAsia="Times New Roman" w:hAnsi="Verdana" w:cs="Times New Roman"/>
          <w:color w:val="000000"/>
          <w:sz w:val="24"/>
          <w:szCs w:val="24"/>
        </w:rPr>
      </w:pPr>
      <w:r>
        <w:rPr>
          <w:rStyle w:val="Strong"/>
          <w:rFonts w:ascii="Verdana" w:hAnsi="Verdana" w:cs="Arial"/>
          <w:color w:val="330000"/>
          <w:sz w:val="24"/>
          <w:szCs w:val="24"/>
        </w:rPr>
        <w:t xml:space="preserve">      </w:t>
      </w:r>
      <w:r w:rsidR="004E67FA" w:rsidRPr="005B69CA">
        <w:rPr>
          <w:rFonts w:ascii="Verdana" w:hAnsi="Verdana" w:cs="Arial"/>
          <w:color w:val="330000"/>
          <w:sz w:val="24"/>
          <w:szCs w:val="24"/>
        </w:rPr>
        <w:t>Reading, Writing, and Communicati</w:t>
      </w:r>
      <w:r w:rsidR="005726CE" w:rsidRPr="005B69CA">
        <w:rPr>
          <w:rFonts w:ascii="Verdana" w:hAnsi="Verdana" w:cs="Arial"/>
          <w:color w:val="330000"/>
          <w:sz w:val="24"/>
          <w:szCs w:val="24"/>
        </w:rPr>
        <w:t>on is based on the belief that </w:t>
      </w:r>
      <w:r w:rsidR="004E67FA" w:rsidRPr="005B69CA">
        <w:rPr>
          <w:rFonts w:ascii="Verdana" w:hAnsi="Verdana" w:cs="Arial"/>
          <w:color w:val="330000"/>
          <w:sz w:val="24"/>
          <w:szCs w:val="24"/>
        </w:rPr>
        <w:t xml:space="preserve">language is recognized not only as a means of communication, but also as a </w:t>
      </w:r>
      <w:r w:rsidR="005B69CA">
        <w:rPr>
          <w:rFonts w:ascii="Verdana" w:hAnsi="Verdana" w:cs="Arial"/>
          <w:color w:val="330000"/>
          <w:sz w:val="24"/>
          <w:szCs w:val="24"/>
        </w:rPr>
        <w:t>means of personal </w:t>
      </w:r>
      <w:r w:rsidR="004E67FA" w:rsidRPr="005B69CA">
        <w:rPr>
          <w:rFonts w:ascii="Verdana" w:hAnsi="Verdana" w:cs="Arial"/>
          <w:color w:val="330000"/>
          <w:sz w:val="24"/>
          <w:szCs w:val="24"/>
        </w:rPr>
        <w:t>knowledge and development.  Language is not only what is studied and learned; it is also a major mode of learning. First grade reading students use their understanding of books a</w:t>
      </w:r>
      <w:r w:rsidR="008D5C22">
        <w:rPr>
          <w:rFonts w:ascii="Verdana" w:hAnsi="Verdana" w:cs="Arial"/>
          <w:color w:val="330000"/>
          <w:sz w:val="24"/>
          <w:szCs w:val="24"/>
        </w:rPr>
        <w:t>nd phonics.  Their knowledge</w:t>
      </w:r>
      <w:r w:rsidR="004E67FA" w:rsidRPr="005B69CA">
        <w:rPr>
          <w:rFonts w:ascii="Verdana" w:hAnsi="Verdana" w:cs="Arial"/>
          <w:color w:val="330000"/>
          <w:sz w:val="24"/>
          <w:szCs w:val="24"/>
        </w:rPr>
        <w:t xml:space="preserve"> of the make-up of words and vocabulary continues to grow.  They are able to talk and write about stories they have read.  They choose to read a variety of books for pleasure. First Grade readers become aware of how reading can be a pathway to learning and discovery in all content areas.</w:t>
      </w:r>
      <w:r w:rsidR="005B69CA" w:rsidRPr="005B69CA">
        <w:rPr>
          <w:rFonts w:ascii="Verdana" w:eastAsia="Times New Roman" w:hAnsi="Verdana" w:cs="Times New Roman"/>
          <w:color w:val="000000"/>
          <w:sz w:val="24"/>
          <w:szCs w:val="24"/>
        </w:rPr>
        <w:t xml:space="preserve"> </w:t>
      </w:r>
      <w:r w:rsidR="005B69CA" w:rsidRPr="005726CE">
        <w:rPr>
          <w:rFonts w:ascii="Verdana" w:eastAsia="Times New Roman" w:hAnsi="Verdana" w:cs="Times New Roman"/>
          <w:color w:val="000000"/>
          <w:sz w:val="24"/>
          <w:szCs w:val="24"/>
        </w:rPr>
        <w:t>Reading opens the door to learning about math, history, science, literature, geography and much more. Thus, young, capable readers can succeed in these subjects, take advantage of other opportunities (such as reading for pleasure) and develop confidence in their own abilities. On the other hand, those students who cannot read well are much more likely to drop out of school and be limited to low-paying jobs throughout their lives. Reading is undeniably critical to success in today's society</w:t>
      </w:r>
      <w:r w:rsidR="005B69CA" w:rsidRPr="005B69CA">
        <w:rPr>
          <w:rFonts w:ascii="Verdana" w:eastAsia="Times New Roman" w:hAnsi="Verdana" w:cs="Times New Roman"/>
          <w:color w:val="000000"/>
          <w:sz w:val="24"/>
          <w:szCs w:val="24"/>
        </w:rPr>
        <w:t xml:space="preserve"> (U</w:t>
      </w:r>
      <w:r w:rsidR="005B69CA" w:rsidRPr="005726CE">
        <w:rPr>
          <w:rFonts w:ascii="Verdana" w:eastAsia="Times New Roman" w:hAnsi="Verdana" w:cs="Times New Roman"/>
          <w:color w:val="000000"/>
          <w:sz w:val="24"/>
          <w:szCs w:val="24"/>
        </w:rPr>
        <w:t>.</w:t>
      </w:r>
      <w:r w:rsidR="005B69CA" w:rsidRPr="005B69CA">
        <w:rPr>
          <w:rFonts w:ascii="Verdana" w:eastAsia="Times New Roman" w:hAnsi="Verdana" w:cs="Times New Roman"/>
          <w:color w:val="000000"/>
          <w:sz w:val="24"/>
          <w:szCs w:val="24"/>
        </w:rPr>
        <w:t>S. Department of Education</w:t>
      </w:r>
      <w:r w:rsidR="00423C88">
        <w:rPr>
          <w:rFonts w:ascii="Verdana" w:eastAsia="Times New Roman" w:hAnsi="Verdana" w:cs="Times New Roman"/>
          <w:color w:val="000000"/>
          <w:sz w:val="24"/>
          <w:szCs w:val="24"/>
        </w:rPr>
        <w:t>, 2011)</w:t>
      </w:r>
    </w:p>
    <w:p w:rsidR="005B69CA" w:rsidRPr="005726CE" w:rsidRDefault="005726CE" w:rsidP="00D27185">
      <w:pPr>
        <w:spacing w:beforeAutospacing="1" w:after="100" w:afterAutospacing="1" w:line="480" w:lineRule="auto"/>
        <w:rPr>
          <w:rFonts w:ascii="Verdana" w:eastAsia="Times New Roman" w:hAnsi="Verdana" w:cs="Times New Roman"/>
          <w:color w:val="000000"/>
          <w:sz w:val="24"/>
          <w:szCs w:val="24"/>
        </w:rPr>
      </w:pPr>
      <w:r w:rsidRPr="005B69CA">
        <w:rPr>
          <w:rFonts w:ascii="Verdana" w:hAnsi="Verdana" w:cs="Arial"/>
          <w:color w:val="330000"/>
          <w:sz w:val="24"/>
          <w:szCs w:val="24"/>
        </w:rPr>
        <w:lastRenderedPageBreak/>
        <w:t xml:space="preserve">According to </w:t>
      </w:r>
      <w:r w:rsidR="005B69CA" w:rsidRPr="005B69CA">
        <w:rPr>
          <w:rFonts w:ascii="Verdana" w:hAnsi="Verdana" w:cs="Arial"/>
          <w:color w:val="330000"/>
          <w:sz w:val="24"/>
          <w:szCs w:val="24"/>
        </w:rPr>
        <w:t>the National Reading Panel (2000)</w:t>
      </w:r>
      <w:r w:rsidRPr="005B69CA">
        <w:rPr>
          <w:rFonts w:ascii="Verdana" w:hAnsi="Verdana" w:cs="Arial"/>
          <w:color w:val="330000"/>
          <w:sz w:val="24"/>
          <w:szCs w:val="24"/>
        </w:rPr>
        <w:t xml:space="preserve">, </w:t>
      </w:r>
      <w:r w:rsidR="005B69CA" w:rsidRPr="005B69CA">
        <w:rPr>
          <w:rFonts w:ascii="Verdana" w:eastAsia="Times New Roman" w:hAnsi="Verdana" w:cs="Times New Roman"/>
          <w:color w:val="000000"/>
          <w:sz w:val="24"/>
          <w:szCs w:val="24"/>
        </w:rPr>
        <w:t xml:space="preserve">students should be </w:t>
      </w:r>
      <w:r w:rsidR="005B69CA" w:rsidRPr="005726CE">
        <w:rPr>
          <w:rFonts w:ascii="Verdana" w:eastAsia="Times New Roman" w:hAnsi="Verdana" w:cs="Times New Roman"/>
          <w:color w:val="000000"/>
          <w:sz w:val="24"/>
          <w:szCs w:val="24"/>
        </w:rPr>
        <w:t>systematically and explicitly taught the following five skills identified by research as critical to early reading</w:t>
      </w:r>
      <w:r w:rsidR="005B69CA" w:rsidRPr="005B69CA">
        <w:rPr>
          <w:rFonts w:ascii="Verdana" w:eastAsia="Times New Roman" w:hAnsi="Verdana" w:cs="Times New Roman"/>
          <w:color w:val="000000"/>
          <w:sz w:val="24"/>
          <w:szCs w:val="24"/>
        </w:rPr>
        <w:t xml:space="preserve"> success. The definitions </w:t>
      </w:r>
      <w:r w:rsidR="005B69CA" w:rsidRPr="005726CE">
        <w:rPr>
          <w:rFonts w:ascii="Verdana" w:eastAsia="Times New Roman" w:hAnsi="Verdana" w:cs="Times New Roman"/>
          <w:color w:val="000000"/>
          <w:sz w:val="24"/>
          <w:szCs w:val="24"/>
        </w:rPr>
        <w:t>are:</w:t>
      </w:r>
    </w:p>
    <w:p w:rsidR="005B69CA" w:rsidRPr="005726CE" w:rsidRDefault="005B69CA" w:rsidP="00D27185">
      <w:pPr>
        <w:numPr>
          <w:ilvl w:val="0"/>
          <w:numId w:val="1"/>
        </w:numPr>
        <w:spacing w:before="100" w:beforeAutospacing="1" w:after="100" w:afterAutospacing="1" w:line="480" w:lineRule="auto"/>
        <w:rPr>
          <w:rFonts w:ascii="Verdana" w:eastAsia="Times New Roman" w:hAnsi="Verdana" w:cs="Times New Roman"/>
          <w:color w:val="000000"/>
          <w:sz w:val="24"/>
          <w:szCs w:val="24"/>
        </w:rPr>
      </w:pPr>
      <w:r w:rsidRPr="005B69CA">
        <w:rPr>
          <w:rFonts w:ascii="Verdana" w:eastAsia="Times New Roman" w:hAnsi="Verdana" w:cs="Times New Roman"/>
          <w:i/>
          <w:iCs/>
          <w:color w:val="000000"/>
          <w:sz w:val="24"/>
          <w:szCs w:val="24"/>
        </w:rPr>
        <w:t>Phonemic awareness:</w:t>
      </w:r>
      <w:r w:rsidRPr="005726CE">
        <w:rPr>
          <w:rFonts w:ascii="Verdana" w:eastAsia="Times New Roman" w:hAnsi="Verdana" w:cs="Times New Roman"/>
          <w:color w:val="000000"/>
          <w:sz w:val="24"/>
          <w:szCs w:val="24"/>
        </w:rPr>
        <w:t xml:space="preserve"> the ability to hear and identify sounds in spoken words.</w:t>
      </w:r>
    </w:p>
    <w:p w:rsidR="005B69CA" w:rsidRPr="005726CE" w:rsidRDefault="005B69CA" w:rsidP="00D27185">
      <w:pPr>
        <w:numPr>
          <w:ilvl w:val="0"/>
          <w:numId w:val="1"/>
        </w:numPr>
        <w:spacing w:before="100" w:beforeAutospacing="1" w:after="100" w:afterAutospacing="1" w:line="480" w:lineRule="auto"/>
        <w:rPr>
          <w:rFonts w:ascii="Verdana" w:eastAsia="Times New Roman" w:hAnsi="Verdana" w:cs="Times New Roman"/>
          <w:color w:val="000000"/>
          <w:sz w:val="24"/>
          <w:szCs w:val="24"/>
        </w:rPr>
      </w:pPr>
      <w:r w:rsidRPr="005B69CA">
        <w:rPr>
          <w:rFonts w:ascii="Verdana" w:eastAsia="Times New Roman" w:hAnsi="Verdana" w:cs="Times New Roman"/>
          <w:i/>
          <w:iCs/>
          <w:color w:val="000000"/>
          <w:sz w:val="24"/>
          <w:szCs w:val="24"/>
        </w:rPr>
        <w:t>Phonics:</w:t>
      </w:r>
      <w:r w:rsidRPr="005726CE">
        <w:rPr>
          <w:rFonts w:ascii="Verdana" w:eastAsia="Times New Roman" w:hAnsi="Verdana" w:cs="Times New Roman"/>
          <w:color w:val="000000"/>
          <w:sz w:val="24"/>
          <w:szCs w:val="24"/>
        </w:rPr>
        <w:t xml:space="preserve"> the relationship between the letters of written language and the sounds of spoken language.</w:t>
      </w:r>
    </w:p>
    <w:p w:rsidR="005B69CA" w:rsidRPr="005726CE" w:rsidRDefault="005B69CA" w:rsidP="00D27185">
      <w:pPr>
        <w:numPr>
          <w:ilvl w:val="0"/>
          <w:numId w:val="1"/>
        </w:numPr>
        <w:spacing w:before="100" w:beforeAutospacing="1" w:after="100" w:afterAutospacing="1" w:line="480" w:lineRule="auto"/>
        <w:rPr>
          <w:rFonts w:ascii="Verdana" w:eastAsia="Times New Roman" w:hAnsi="Verdana" w:cs="Times New Roman"/>
          <w:color w:val="000000"/>
          <w:sz w:val="24"/>
          <w:szCs w:val="24"/>
        </w:rPr>
      </w:pPr>
      <w:r w:rsidRPr="005B69CA">
        <w:rPr>
          <w:rFonts w:ascii="Verdana" w:eastAsia="Times New Roman" w:hAnsi="Verdana" w:cs="Times New Roman"/>
          <w:i/>
          <w:iCs/>
          <w:color w:val="000000"/>
          <w:sz w:val="24"/>
          <w:szCs w:val="24"/>
        </w:rPr>
        <w:t>Fluency:</w:t>
      </w:r>
      <w:r w:rsidRPr="005726CE">
        <w:rPr>
          <w:rFonts w:ascii="Verdana" w:eastAsia="Times New Roman" w:hAnsi="Verdana" w:cs="Times New Roman"/>
          <w:color w:val="000000"/>
          <w:sz w:val="24"/>
          <w:szCs w:val="24"/>
        </w:rPr>
        <w:t xml:space="preserve"> the capacity to read text accurately and quickly.</w:t>
      </w:r>
    </w:p>
    <w:p w:rsidR="005B69CA" w:rsidRPr="005726CE" w:rsidRDefault="005B69CA" w:rsidP="00D27185">
      <w:pPr>
        <w:numPr>
          <w:ilvl w:val="0"/>
          <w:numId w:val="1"/>
        </w:numPr>
        <w:spacing w:before="100" w:beforeAutospacing="1" w:after="100" w:afterAutospacing="1" w:line="480" w:lineRule="auto"/>
        <w:rPr>
          <w:rFonts w:ascii="Verdana" w:eastAsia="Times New Roman" w:hAnsi="Verdana" w:cs="Times New Roman"/>
          <w:color w:val="000000"/>
          <w:sz w:val="24"/>
          <w:szCs w:val="24"/>
        </w:rPr>
      </w:pPr>
      <w:r w:rsidRPr="005B69CA">
        <w:rPr>
          <w:rFonts w:ascii="Verdana" w:eastAsia="Times New Roman" w:hAnsi="Verdana" w:cs="Times New Roman"/>
          <w:i/>
          <w:iCs/>
          <w:color w:val="000000"/>
          <w:sz w:val="24"/>
          <w:szCs w:val="24"/>
        </w:rPr>
        <w:t>Vocabulary:</w:t>
      </w:r>
      <w:r w:rsidRPr="005726CE">
        <w:rPr>
          <w:rFonts w:ascii="Verdana" w:eastAsia="Times New Roman" w:hAnsi="Verdana" w:cs="Times New Roman"/>
          <w:color w:val="000000"/>
          <w:sz w:val="24"/>
          <w:szCs w:val="24"/>
        </w:rPr>
        <w:t xml:space="preserve"> the words students must know to communicate effectively.</w:t>
      </w:r>
    </w:p>
    <w:p w:rsidR="005B69CA" w:rsidRPr="005726CE" w:rsidRDefault="005B69CA" w:rsidP="00D27185">
      <w:pPr>
        <w:numPr>
          <w:ilvl w:val="0"/>
          <w:numId w:val="1"/>
        </w:numPr>
        <w:spacing w:before="100" w:beforeAutospacing="1" w:after="100" w:afterAutospacing="1" w:line="480" w:lineRule="auto"/>
        <w:rPr>
          <w:rFonts w:ascii="Verdana" w:eastAsia="Times New Roman" w:hAnsi="Verdana" w:cs="Times New Roman"/>
          <w:color w:val="000000"/>
          <w:sz w:val="24"/>
          <w:szCs w:val="24"/>
        </w:rPr>
      </w:pPr>
      <w:r w:rsidRPr="005B69CA">
        <w:rPr>
          <w:rFonts w:ascii="Verdana" w:eastAsia="Times New Roman" w:hAnsi="Verdana" w:cs="Times New Roman"/>
          <w:i/>
          <w:iCs/>
          <w:color w:val="000000"/>
          <w:sz w:val="24"/>
          <w:szCs w:val="24"/>
        </w:rPr>
        <w:t>Comprehension:</w:t>
      </w:r>
      <w:r w:rsidRPr="005726CE">
        <w:rPr>
          <w:rFonts w:ascii="Verdana" w:eastAsia="Times New Roman" w:hAnsi="Verdana" w:cs="Times New Roman"/>
          <w:color w:val="000000"/>
          <w:sz w:val="24"/>
          <w:szCs w:val="24"/>
        </w:rPr>
        <w:t xml:space="preserve"> the ability to understand and gain meaning from what has been read.</w:t>
      </w:r>
    </w:p>
    <w:p w:rsidR="005726CE" w:rsidRPr="005B69CA" w:rsidRDefault="005B69CA" w:rsidP="00D27185">
      <w:pPr>
        <w:pStyle w:val="NormalWeb"/>
        <w:spacing w:after="240" w:afterAutospacing="0" w:line="480" w:lineRule="auto"/>
        <w:rPr>
          <w:rFonts w:ascii="Verdana" w:hAnsi="Verdana" w:cs="Arial"/>
          <w:color w:val="000000"/>
        </w:rPr>
      </w:pPr>
      <w:r w:rsidRPr="005B69CA">
        <w:rPr>
          <w:rFonts w:ascii="Verdana" w:hAnsi="Verdana" w:cs="Arial"/>
          <w:color w:val="000000"/>
        </w:rPr>
        <w:t xml:space="preserve">With this in mind, the three week Start Smart </w:t>
      </w:r>
      <w:r w:rsidR="0040697D">
        <w:rPr>
          <w:rFonts w:ascii="Verdana" w:hAnsi="Verdana" w:cs="Arial"/>
          <w:color w:val="000000"/>
        </w:rPr>
        <w:t xml:space="preserve">Reading </w:t>
      </w:r>
      <w:r w:rsidRPr="005B69CA">
        <w:rPr>
          <w:rFonts w:ascii="Verdana" w:hAnsi="Verdana" w:cs="Arial"/>
          <w:color w:val="000000"/>
        </w:rPr>
        <w:t xml:space="preserve">Unit for First Grade will </w:t>
      </w:r>
      <w:r w:rsidR="00C33DAC">
        <w:rPr>
          <w:rFonts w:ascii="Verdana" w:hAnsi="Verdana" w:cs="Arial"/>
          <w:color w:val="000000"/>
        </w:rPr>
        <w:t xml:space="preserve">target these skills and </w:t>
      </w:r>
      <w:r w:rsidRPr="005B69CA">
        <w:rPr>
          <w:rFonts w:ascii="Verdana" w:hAnsi="Verdana" w:cs="Arial"/>
          <w:color w:val="000000"/>
        </w:rPr>
        <w:t>provide a strong foundation from which to build life-long reading skills</w:t>
      </w:r>
      <w:r w:rsidR="00C33DAC">
        <w:rPr>
          <w:rFonts w:ascii="Verdana" w:hAnsi="Verdana" w:cs="Arial"/>
          <w:color w:val="000000"/>
        </w:rPr>
        <w:t>.</w:t>
      </w:r>
      <w:r w:rsidR="00D27185">
        <w:rPr>
          <w:rFonts w:ascii="Verdana" w:hAnsi="Verdana" w:cs="Arial"/>
          <w:color w:val="000000"/>
        </w:rPr>
        <w:t xml:space="preserve"> </w:t>
      </w:r>
    </w:p>
    <w:p w:rsidR="007152B8" w:rsidRPr="005B69CA" w:rsidRDefault="007152B8" w:rsidP="00D27185">
      <w:pPr>
        <w:spacing w:line="480" w:lineRule="auto"/>
        <w:rPr>
          <w:rFonts w:ascii="Verdana" w:hAnsi="Verdana"/>
          <w:sz w:val="24"/>
          <w:szCs w:val="24"/>
        </w:rPr>
      </w:pPr>
    </w:p>
    <w:p w:rsidR="004E67FA" w:rsidRDefault="004E67FA" w:rsidP="00D27185">
      <w:pPr>
        <w:spacing w:line="480" w:lineRule="auto"/>
      </w:pPr>
    </w:p>
    <w:p w:rsidR="005726CE" w:rsidRDefault="005726CE" w:rsidP="00D27185">
      <w:pPr>
        <w:spacing w:line="480" w:lineRule="auto"/>
      </w:pPr>
    </w:p>
    <w:sectPr w:rsidR="005726CE"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25090EE9"/>
    <w:multiLevelType w:val="multilevel"/>
    <w:tmpl w:val="59D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7FA"/>
    <w:rsid w:val="0005092C"/>
    <w:rsid w:val="003C3B80"/>
    <w:rsid w:val="0040697D"/>
    <w:rsid w:val="00423C88"/>
    <w:rsid w:val="0048485F"/>
    <w:rsid w:val="004E67FA"/>
    <w:rsid w:val="005726CE"/>
    <w:rsid w:val="005B69CA"/>
    <w:rsid w:val="007152B8"/>
    <w:rsid w:val="008D5C22"/>
    <w:rsid w:val="00B57EC6"/>
    <w:rsid w:val="00C33DAC"/>
    <w:rsid w:val="00D27185"/>
    <w:rsid w:val="00DF61FC"/>
    <w:rsid w:val="00EB3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67FA"/>
    <w:rPr>
      <w:b/>
      <w:bCs/>
    </w:rPr>
  </w:style>
  <w:style w:type="paragraph" w:styleId="NormalWeb">
    <w:name w:val="Normal (Web)"/>
    <w:basedOn w:val="Normal"/>
    <w:uiPriority w:val="99"/>
    <w:semiHidden/>
    <w:unhideWhenUsed/>
    <w:rsid w:val="004E67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726CE"/>
    <w:rPr>
      <w:i/>
      <w:iCs/>
    </w:rPr>
  </w:style>
  <w:style w:type="character" w:styleId="Emphasis">
    <w:name w:val="Emphasis"/>
    <w:basedOn w:val="DefaultParagraphFont"/>
    <w:uiPriority w:val="20"/>
    <w:qFormat/>
    <w:rsid w:val="005726CE"/>
    <w:rPr>
      <w:i/>
      <w:iCs/>
    </w:rPr>
  </w:style>
</w:styles>
</file>

<file path=word/webSettings.xml><?xml version="1.0" encoding="utf-8"?>
<w:webSettings xmlns:r="http://schemas.openxmlformats.org/officeDocument/2006/relationships" xmlns:w="http://schemas.openxmlformats.org/wordprocessingml/2006/main">
  <w:divs>
    <w:div w:id="980767193">
      <w:bodyDiv w:val="1"/>
      <w:marLeft w:val="0"/>
      <w:marRight w:val="0"/>
      <w:marTop w:val="0"/>
      <w:marBottom w:val="0"/>
      <w:divBdr>
        <w:top w:val="none" w:sz="0" w:space="0" w:color="auto"/>
        <w:left w:val="none" w:sz="0" w:space="0" w:color="auto"/>
        <w:bottom w:val="none" w:sz="0" w:space="0" w:color="auto"/>
        <w:right w:val="none" w:sz="0" w:space="0" w:color="auto"/>
      </w:divBdr>
      <w:divsChild>
        <w:div w:id="529687290">
          <w:marLeft w:val="0"/>
          <w:marRight w:val="0"/>
          <w:marTop w:val="100"/>
          <w:marBottom w:val="100"/>
          <w:divBdr>
            <w:top w:val="none" w:sz="0" w:space="0" w:color="auto"/>
            <w:left w:val="none" w:sz="0" w:space="0" w:color="auto"/>
            <w:bottom w:val="none" w:sz="0" w:space="0" w:color="auto"/>
            <w:right w:val="none" w:sz="0" w:space="0" w:color="auto"/>
          </w:divBdr>
          <w:divsChild>
            <w:div w:id="1016036702">
              <w:marLeft w:val="0"/>
              <w:marRight w:val="0"/>
              <w:marTop w:val="0"/>
              <w:marBottom w:val="0"/>
              <w:divBdr>
                <w:top w:val="none" w:sz="0" w:space="0" w:color="auto"/>
                <w:left w:val="none" w:sz="0" w:space="0" w:color="auto"/>
                <w:bottom w:val="none" w:sz="0" w:space="0" w:color="auto"/>
                <w:right w:val="none" w:sz="0" w:space="0" w:color="auto"/>
              </w:divBdr>
              <w:divsChild>
                <w:div w:id="1367637779">
                  <w:marLeft w:val="0"/>
                  <w:marRight w:val="0"/>
                  <w:marTop w:val="0"/>
                  <w:marBottom w:val="0"/>
                  <w:divBdr>
                    <w:top w:val="none" w:sz="0" w:space="0" w:color="auto"/>
                    <w:left w:val="none" w:sz="0" w:space="0" w:color="auto"/>
                    <w:bottom w:val="none" w:sz="0" w:space="0" w:color="auto"/>
                    <w:right w:val="none" w:sz="0" w:space="0" w:color="auto"/>
                  </w:divBdr>
                  <w:divsChild>
                    <w:div w:id="1230967541">
                      <w:marLeft w:val="0"/>
                      <w:marRight w:val="0"/>
                      <w:marTop w:val="100"/>
                      <w:marBottom w:val="225"/>
                      <w:divBdr>
                        <w:top w:val="none" w:sz="0" w:space="0" w:color="auto"/>
                        <w:left w:val="none" w:sz="0" w:space="0" w:color="auto"/>
                        <w:bottom w:val="none" w:sz="0" w:space="0" w:color="auto"/>
                        <w:right w:val="none" w:sz="0" w:space="0" w:color="auto"/>
                      </w:divBdr>
                      <w:divsChild>
                        <w:div w:id="15648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93357">
      <w:bodyDiv w:val="1"/>
      <w:marLeft w:val="0"/>
      <w:marRight w:val="0"/>
      <w:marTop w:val="0"/>
      <w:marBottom w:val="0"/>
      <w:divBdr>
        <w:top w:val="none" w:sz="0" w:space="0" w:color="auto"/>
        <w:left w:val="none" w:sz="0" w:space="0" w:color="auto"/>
        <w:bottom w:val="none" w:sz="0" w:space="0" w:color="auto"/>
        <w:right w:val="none" w:sz="0" w:space="0" w:color="auto"/>
      </w:divBdr>
      <w:divsChild>
        <w:div w:id="372461102">
          <w:marLeft w:val="0"/>
          <w:marRight w:val="0"/>
          <w:marTop w:val="100"/>
          <w:marBottom w:val="100"/>
          <w:divBdr>
            <w:top w:val="none" w:sz="0" w:space="0" w:color="auto"/>
            <w:left w:val="none" w:sz="0" w:space="0" w:color="auto"/>
            <w:bottom w:val="none" w:sz="0" w:space="0" w:color="auto"/>
            <w:right w:val="none" w:sz="0" w:space="0" w:color="auto"/>
          </w:divBdr>
          <w:divsChild>
            <w:div w:id="577524422">
              <w:marLeft w:val="0"/>
              <w:marRight w:val="0"/>
              <w:marTop w:val="0"/>
              <w:marBottom w:val="0"/>
              <w:divBdr>
                <w:top w:val="none" w:sz="0" w:space="0" w:color="auto"/>
                <w:left w:val="none" w:sz="0" w:space="0" w:color="auto"/>
                <w:bottom w:val="none" w:sz="0" w:space="0" w:color="auto"/>
                <w:right w:val="none" w:sz="0" w:space="0" w:color="auto"/>
              </w:divBdr>
              <w:divsChild>
                <w:div w:id="640770963">
                  <w:marLeft w:val="0"/>
                  <w:marRight w:val="0"/>
                  <w:marTop w:val="0"/>
                  <w:marBottom w:val="0"/>
                  <w:divBdr>
                    <w:top w:val="none" w:sz="0" w:space="0" w:color="auto"/>
                    <w:left w:val="none" w:sz="0" w:space="0" w:color="auto"/>
                    <w:bottom w:val="none" w:sz="0" w:space="0" w:color="auto"/>
                    <w:right w:val="none" w:sz="0" w:space="0" w:color="auto"/>
                  </w:divBdr>
                  <w:divsChild>
                    <w:div w:id="433016902">
                      <w:marLeft w:val="0"/>
                      <w:marRight w:val="0"/>
                      <w:marTop w:val="100"/>
                      <w:marBottom w:val="225"/>
                      <w:divBdr>
                        <w:top w:val="none" w:sz="0" w:space="0" w:color="auto"/>
                        <w:left w:val="none" w:sz="0" w:space="0" w:color="auto"/>
                        <w:bottom w:val="none" w:sz="0" w:space="0" w:color="auto"/>
                        <w:right w:val="none" w:sz="0" w:space="0" w:color="auto"/>
                      </w:divBdr>
                      <w:divsChild>
                        <w:div w:id="18989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8</cp:revision>
  <dcterms:created xsi:type="dcterms:W3CDTF">2011-05-08T10:33:00Z</dcterms:created>
  <dcterms:modified xsi:type="dcterms:W3CDTF">2011-05-12T10:32:00Z</dcterms:modified>
</cp:coreProperties>
</file>