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F2" w:rsidRPr="004D15E6" w:rsidRDefault="007255F2" w:rsidP="007255F2">
      <w:pPr>
        <w:pStyle w:val="Sangradetextonormal"/>
        <w:spacing w:after="0" w:line="360" w:lineRule="auto"/>
        <w:ind w:left="0"/>
        <w:jc w:val="both"/>
        <w:rPr>
          <w:sz w:val="22"/>
          <w:szCs w:val="22"/>
        </w:rPr>
      </w:pPr>
      <w:r w:rsidRPr="004D15E6">
        <w:rPr>
          <w:sz w:val="22"/>
          <w:szCs w:val="22"/>
        </w:rPr>
        <w:t xml:space="preserve">Los principios a los que hacemos mención se encuentran recogidos en el  artículo 31 de </w:t>
      </w:r>
      <w:smartTag w:uri="urn:schemas-microsoft-com:office:smarttags" w:element="PersonName">
        <w:smartTagPr>
          <w:attr w:name="ProductID" w:val="la CE"/>
        </w:smartTagPr>
        <w:r w:rsidRPr="004D15E6">
          <w:rPr>
            <w:sz w:val="22"/>
            <w:szCs w:val="22"/>
          </w:rPr>
          <w:t>la CE</w:t>
        </w:r>
      </w:smartTag>
      <w:r w:rsidRPr="004D15E6">
        <w:rPr>
          <w:sz w:val="22"/>
          <w:szCs w:val="22"/>
        </w:rPr>
        <w:t xml:space="preserve">, a cuyo tenor: </w:t>
      </w:r>
    </w:p>
    <w:p w:rsidR="007255F2" w:rsidRPr="004D15E6" w:rsidRDefault="007255F2" w:rsidP="007255F2">
      <w:pPr>
        <w:pStyle w:val="Sangradetextonormal"/>
        <w:spacing w:after="0" w:line="360" w:lineRule="auto"/>
        <w:ind w:left="0"/>
        <w:jc w:val="both"/>
        <w:rPr>
          <w:sz w:val="22"/>
          <w:szCs w:val="22"/>
        </w:rPr>
      </w:pPr>
    </w:p>
    <w:p w:rsidR="007255F2" w:rsidRPr="004D15E6" w:rsidRDefault="007255F2" w:rsidP="007255F2">
      <w:pPr>
        <w:pStyle w:val="Sangradetextonormal"/>
        <w:spacing w:after="0" w:line="360" w:lineRule="auto"/>
        <w:ind w:left="0"/>
        <w:jc w:val="both"/>
        <w:rPr>
          <w:sz w:val="22"/>
          <w:szCs w:val="22"/>
        </w:rPr>
      </w:pPr>
      <w:r w:rsidRPr="004D15E6">
        <w:rPr>
          <w:sz w:val="22"/>
          <w:szCs w:val="22"/>
        </w:rPr>
        <w:t>“1. Todos contribuirán al sostenimiento de los gastos públicos de acuerdo con su capacidad económica mediante un sistema tributario justo inspirado en los principios de igualdad y progresividad que, en ningún caso, tendrá alcance confiscatorio.</w:t>
      </w:r>
    </w:p>
    <w:p w:rsidR="007255F2" w:rsidRPr="004D15E6" w:rsidRDefault="007255F2" w:rsidP="007255F2">
      <w:pPr>
        <w:pStyle w:val="Sangradetextonormal"/>
        <w:spacing w:after="0" w:line="360" w:lineRule="auto"/>
        <w:ind w:left="0"/>
        <w:jc w:val="both"/>
        <w:rPr>
          <w:sz w:val="22"/>
          <w:szCs w:val="22"/>
        </w:rPr>
      </w:pPr>
    </w:p>
    <w:p w:rsidR="007255F2" w:rsidRPr="004D15E6" w:rsidRDefault="007255F2" w:rsidP="007255F2">
      <w:pPr>
        <w:pStyle w:val="Sangradetextonormal"/>
        <w:spacing w:after="0" w:line="360" w:lineRule="auto"/>
        <w:ind w:left="0"/>
        <w:jc w:val="both"/>
        <w:rPr>
          <w:sz w:val="22"/>
          <w:szCs w:val="22"/>
        </w:rPr>
      </w:pPr>
      <w:r w:rsidRPr="004D15E6">
        <w:rPr>
          <w:sz w:val="22"/>
          <w:szCs w:val="22"/>
        </w:rPr>
        <w:t>2. El gasto público realizará una asignación equitativa de los recursos públicos y su programación y ejecución responderán a los criterios de eficiencia y economía.</w:t>
      </w:r>
    </w:p>
    <w:p w:rsidR="007255F2" w:rsidRPr="004D15E6" w:rsidRDefault="007255F2" w:rsidP="007255F2">
      <w:pPr>
        <w:pStyle w:val="Sangradetextonormal"/>
        <w:spacing w:after="0" w:line="360" w:lineRule="auto"/>
        <w:ind w:left="0"/>
        <w:jc w:val="both"/>
        <w:rPr>
          <w:sz w:val="22"/>
          <w:szCs w:val="22"/>
        </w:rPr>
      </w:pPr>
    </w:p>
    <w:p w:rsidR="007255F2" w:rsidRPr="004D15E6" w:rsidRDefault="007255F2" w:rsidP="007255F2">
      <w:pPr>
        <w:pStyle w:val="Sangradetextonormal"/>
        <w:tabs>
          <w:tab w:val="left" w:pos="426"/>
        </w:tabs>
        <w:spacing w:after="0" w:line="360" w:lineRule="auto"/>
        <w:ind w:left="0"/>
        <w:jc w:val="both"/>
        <w:rPr>
          <w:sz w:val="22"/>
          <w:szCs w:val="22"/>
        </w:rPr>
      </w:pPr>
      <w:r w:rsidRPr="004D15E6">
        <w:rPr>
          <w:sz w:val="22"/>
          <w:szCs w:val="22"/>
        </w:rPr>
        <w:t>3. Sólo podrán establecerse prestaciones personales o patrimoniales de carácter público con arreglo a la ley.”</w:t>
      </w:r>
    </w:p>
    <w:p w:rsidR="007255F2" w:rsidRPr="004D15E6" w:rsidRDefault="007255F2" w:rsidP="007255F2">
      <w:pPr>
        <w:pStyle w:val="Sangradetextonormal"/>
        <w:spacing w:after="0" w:line="360" w:lineRule="auto"/>
        <w:ind w:left="0"/>
        <w:jc w:val="both"/>
        <w:rPr>
          <w:sz w:val="22"/>
          <w:szCs w:val="22"/>
        </w:rPr>
      </w:pPr>
    </w:p>
    <w:p w:rsidR="007255F2" w:rsidRPr="004D15E6" w:rsidRDefault="007255F2" w:rsidP="007255F2">
      <w:pPr>
        <w:pStyle w:val="Sangradetextonormal"/>
        <w:spacing w:after="0" w:line="360" w:lineRule="auto"/>
        <w:ind w:left="0"/>
        <w:jc w:val="both"/>
        <w:rPr>
          <w:sz w:val="22"/>
          <w:szCs w:val="22"/>
        </w:rPr>
      </w:pPr>
      <w:r w:rsidRPr="004D15E6">
        <w:rPr>
          <w:sz w:val="22"/>
          <w:szCs w:val="22"/>
        </w:rPr>
        <w:t>La doctrina financiera extrae de este precepto como principios los siguientes:</w:t>
      </w:r>
    </w:p>
    <w:p w:rsidR="007255F2" w:rsidRPr="004D15E6" w:rsidRDefault="007255F2" w:rsidP="007255F2">
      <w:pPr>
        <w:pStyle w:val="Sangradetextonormal"/>
        <w:spacing w:after="0" w:line="360" w:lineRule="auto"/>
        <w:ind w:left="0"/>
        <w:jc w:val="both"/>
        <w:rPr>
          <w:sz w:val="22"/>
          <w:szCs w:val="22"/>
        </w:rPr>
      </w:pPr>
    </w:p>
    <w:p w:rsidR="007255F2" w:rsidRPr="004D15E6" w:rsidRDefault="007255F2" w:rsidP="007255F2">
      <w:pPr>
        <w:pStyle w:val="Sangradetextonormal"/>
        <w:spacing w:after="0" w:line="360" w:lineRule="auto"/>
        <w:ind w:left="0"/>
        <w:jc w:val="both"/>
        <w:rPr>
          <w:sz w:val="22"/>
          <w:szCs w:val="22"/>
        </w:rPr>
      </w:pPr>
      <w:r w:rsidRPr="004D15E6">
        <w:rPr>
          <w:sz w:val="22"/>
          <w:szCs w:val="22"/>
        </w:rPr>
        <w:t>a) Los principios materiales para el justo reparto de la carga tributaria, a saber: principio de capacidad económica, principio de igualdad, principio de generalidad, principio de progresividad y principio de no confiscación.</w:t>
      </w:r>
    </w:p>
    <w:p w:rsidR="007255F2" w:rsidRPr="004D15E6" w:rsidRDefault="007255F2" w:rsidP="007255F2">
      <w:pPr>
        <w:pStyle w:val="Sangradetextonormal"/>
        <w:spacing w:after="0" w:line="360" w:lineRule="auto"/>
        <w:ind w:left="0"/>
        <w:jc w:val="both"/>
        <w:rPr>
          <w:sz w:val="22"/>
          <w:szCs w:val="22"/>
        </w:rPr>
      </w:pPr>
    </w:p>
    <w:p w:rsidR="007255F2" w:rsidRPr="004D15E6" w:rsidRDefault="007255F2" w:rsidP="007255F2">
      <w:pPr>
        <w:pStyle w:val="Sangradetextonormal"/>
        <w:spacing w:after="0" w:line="360" w:lineRule="auto"/>
        <w:ind w:left="0"/>
        <w:jc w:val="both"/>
        <w:rPr>
          <w:sz w:val="22"/>
          <w:szCs w:val="22"/>
        </w:rPr>
      </w:pPr>
      <w:r w:rsidRPr="004D15E6">
        <w:rPr>
          <w:sz w:val="22"/>
          <w:szCs w:val="22"/>
        </w:rPr>
        <w:t>b) Los principios de justicia material del gasto público.</w:t>
      </w:r>
    </w:p>
    <w:p w:rsidR="007255F2" w:rsidRPr="004D15E6" w:rsidRDefault="007255F2" w:rsidP="007255F2">
      <w:pPr>
        <w:pStyle w:val="Sangradetextonormal"/>
        <w:spacing w:after="0" w:line="360" w:lineRule="auto"/>
        <w:ind w:left="0"/>
        <w:jc w:val="both"/>
        <w:rPr>
          <w:sz w:val="22"/>
          <w:szCs w:val="22"/>
        </w:rPr>
      </w:pPr>
    </w:p>
    <w:p w:rsidR="007255F2" w:rsidRPr="004D15E6" w:rsidRDefault="007255F2" w:rsidP="007255F2">
      <w:pPr>
        <w:pStyle w:val="Sangradetextonormal"/>
        <w:spacing w:after="0" w:line="360" w:lineRule="auto"/>
        <w:ind w:left="0"/>
        <w:jc w:val="both"/>
        <w:rPr>
          <w:sz w:val="22"/>
          <w:szCs w:val="22"/>
        </w:rPr>
      </w:pPr>
      <w:r w:rsidRPr="004D15E6">
        <w:rPr>
          <w:sz w:val="22"/>
          <w:szCs w:val="22"/>
        </w:rPr>
        <w:t>c) El principio de legalidad.</w:t>
      </w:r>
    </w:p>
    <w:p w:rsidR="001079F3" w:rsidRDefault="001079F3"/>
    <w:sectPr w:rsidR="001079F3" w:rsidSect="00107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55F2"/>
    <w:rsid w:val="000C62E6"/>
    <w:rsid w:val="001079F3"/>
    <w:rsid w:val="004C2940"/>
    <w:rsid w:val="0072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7255F2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255F2"/>
    <w:rPr>
      <w:rFonts w:ascii="Verdana" w:eastAsia="Times New Roman" w:hAnsi="Verdana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Hernández Garde</dc:creator>
  <cp:keywords/>
  <dc:description/>
  <cp:lastModifiedBy>Belén Hernández Garde</cp:lastModifiedBy>
  <cp:revision>1</cp:revision>
  <dcterms:created xsi:type="dcterms:W3CDTF">2011-04-03T20:17:00Z</dcterms:created>
  <dcterms:modified xsi:type="dcterms:W3CDTF">2011-04-03T20:18:00Z</dcterms:modified>
</cp:coreProperties>
</file>