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C2" w:rsidRDefault="00AE4BC2" w:rsidP="00AE4BC2">
      <w:pPr>
        <w:autoSpaceDE w:val="0"/>
        <w:autoSpaceDN w:val="0"/>
        <w:adjustRightInd w:val="0"/>
        <w:rPr>
          <w:rFonts w:ascii="Comic Sans MS" w:hAnsi="Comic Sans MS" w:cs="Palatino-Bold"/>
          <w:b/>
          <w:bCs/>
          <w:sz w:val="20"/>
          <w:szCs w:val="20"/>
        </w:rPr>
      </w:pPr>
      <w:r>
        <w:rPr>
          <w:rFonts w:ascii="Comic Sans MS" w:hAnsi="Comic Sans MS" w:cs="Palatino-Bold"/>
          <w:b/>
          <w:bCs/>
          <w:sz w:val="20"/>
          <w:szCs w:val="20"/>
        </w:rPr>
        <w:t>Academic Content Standards: 1</w:t>
      </w:r>
      <w:r w:rsidRPr="00AE4BC2">
        <w:rPr>
          <w:rFonts w:ascii="Comic Sans MS" w:hAnsi="Comic Sans MS" w:cs="Palatino-Bold"/>
          <w:b/>
          <w:bCs/>
          <w:sz w:val="20"/>
          <w:szCs w:val="20"/>
          <w:vertAlign w:val="superscript"/>
        </w:rPr>
        <w:t>st</w:t>
      </w:r>
      <w:r>
        <w:rPr>
          <w:rFonts w:ascii="Comic Sans MS" w:hAnsi="Comic Sans MS" w:cs="Palatino-Bold"/>
          <w:b/>
          <w:bCs/>
          <w:sz w:val="20"/>
          <w:szCs w:val="20"/>
        </w:rPr>
        <w:t xml:space="preserve"> Grade Reading</w:t>
      </w:r>
    </w:p>
    <w:p w:rsidR="00AE4BC2" w:rsidRDefault="00AE4BC2" w:rsidP="00AE4BC2">
      <w:pPr>
        <w:autoSpaceDE w:val="0"/>
        <w:autoSpaceDN w:val="0"/>
        <w:adjustRightInd w:val="0"/>
        <w:rPr>
          <w:rFonts w:ascii="Comic Sans MS" w:hAnsi="Comic Sans MS" w:cs="Palatino-Bold"/>
          <w:b/>
          <w:bCs/>
          <w:sz w:val="20"/>
          <w:szCs w:val="20"/>
        </w:rPr>
      </w:pPr>
    </w:p>
    <w:p w:rsidR="00AE4BC2" w:rsidRPr="00F25388" w:rsidRDefault="00AE4BC2" w:rsidP="00AE4BC2">
      <w:pPr>
        <w:autoSpaceDE w:val="0"/>
        <w:autoSpaceDN w:val="0"/>
        <w:adjustRightInd w:val="0"/>
        <w:rPr>
          <w:rFonts w:ascii="Comic Sans MS" w:hAnsi="Comic Sans MS" w:cs="Palatino-Bold"/>
          <w:sz w:val="20"/>
          <w:szCs w:val="20"/>
        </w:rPr>
      </w:pPr>
      <w:r w:rsidRPr="00F25388">
        <w:rPr>
          <w:rFonts w:ascii="Comic Sans MS" w:hAnsi="Comic Sans MS" w:cs="Palatino-Bold"/>
          <w:b/>
          <w:bCs/>
          <w:sz w:val="20"/>
          <w:szCs w:val="20"/>
        </w:rPr>
        <w:t>Phonemic Awareness, Word Recognition and Fluency</w:t>
      </w:r>
    </w:p>
    <w:p w:rsidR="00AE4BC2" w:rsidRPr="00F25388" w:rsidRDefault="00AE4BC2" w:rsidP="00AE4BC2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1. Identify and distinguish between letters, words and sentences.</w:t>
      </w:r>
    </w:p>
    <w:p w:rsidR="00AE4BC2" w:rsidRPr="00F25388" w:rsidRDefault="00AE4BC2" w:rsidP="00AE4BC2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2. Identify and say the beginning and ending sounds in words.</w:t>
      </w:r>
    </w:p>
    <w:p w:rsidR="00AE4BC2" w:rsidRPr="00F25388" w:rsidRDefault="00AE4BC2" w:rsidP="00AE4BC2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3. Demonstrate an understanding of letter-sound correspondence by saying the sounds from all letters and from a variety of letter patterns, such as consonant blends and long- and short-vowel patterns, and by matching sounds to the corresponding letters.</w:t>
      </w:r>
    </w:p>
    <w:p w:rsidR="00AE4BC2" w:rsidRPr="00F25388" w:rsidRDefault="00AE4BC2" w:rsidP="00AE4BC2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4. Decode by using letter-sound matches.</w:t>
      </w:r>
    </w:p>
    <w:p w:rsidR="00AE4BC2" w:rsidRPr="00F25388" w:rsidRDefault="00AE4BC2" w:rsidP="00AE4BC2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5. Use knowledge of common word families (e.g., -</w:t>
      </w:r>
      <w:proofErr w:type="spellStart"/>
      <w:r w:rsidRPr="00F25388">
        <w:rPr>
          <w:rFonts w:ascii="Comic Sans MS" w:hAnsi="Comic Sans MS" w:cs="Palatino-Roman"/>
          <w:sz w:val="20"/>
          <w:szCs w:val="20"/>
        </w:rPr>
        <w:t>ite</w:t>
      </w:r>
      <w:proofErr w:type="spellEnd"/>
      <w:r w:rsidRPr="00F25388">
        <w:rPr>
          <w:rFonts w:ascii="Comic Sans MS" w:hAnsi="Comic Sans MS" w:cs="Palatino-Roman"/>
          <w:sz w:val="20"/>
          <w:szCs w:val="20"/>
        </w:rPr>
        <w:t xml:space="preserve"> or -ate) to sound out unfamiliar words.</w:t>
      </w:r>
    </w:p>
    <w:p w:rsidR="00AE4BC2" w:rsidRPr="00F25388" w:rsidRDefault="00AE4BC2" w:rsidP="00AE4BC2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6. Blend two to four phonemes (sounds) into words.</w:t>
      </w:r>
    </w:p>
    <w:p w:rsidR="00AE4BC2" w:rsidRPr="00F25388" w:rsidRDefault="00AE4BC2" w:rsidP="00AE4BC2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7. Add, delete or change sounds in a given word to create new or rhyming words.</w:t>
      </w:r>
    </w:p>
    <w:p w:rsidR="00AE4BC2" w:rsidRPr="00F25388" w:rsidRDefault="00AE4BC2" w:rsidP="00AE4BC2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8. Demonstrate a growing stock of sight words.</w:t>
      </w:r>
    </w:p>
    <w:p w:rsidR="00AE4BC2" w:rsidRPr="00F25388" w:rsidRDefault="00AE4BC2" w:rsidP="00AE4BC2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9. Read text using fluid and automatic decoding skills, including knowledge of patterns, onsets and rimes.</w:t>
      </w:r>
    </w:p>
    <w:p w:rsidR="00AE4BC2" w:rsidRPr="00F25388" w:rsidRDefault="00AE4BC2" w:rsidP="00AE4BC2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10. Read aloud with changes in emphasis, voice, timing and expression that show recognition of punctuation and an understanding of meaning.</w:t>
      </w:r>
    </w:p>
    <w:p w:rsidR="00C95FA6" w:rsidRDefault="00C95FA6">
      <w:bookmarkStart w:id="0" w:name="_GoBack"/>
      <w:bookmarkEnd w:id="0"/>
    </w:p>
    <w:sectPr w:rsidR="00C95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C2"/>
    <w:rsid w:val="00AE4BC2"/>
    <w:rsid w:val="00C95FA6"/>
    <w:rsid w:val="00F8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BC2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BC2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</dc:creator>
  <cp:lastModifiedBy>JONES</cp:lastModifiedBy>
  <cp:revision>1</cp:revision>
  <dcterms:created xsi:type="dcterms:W3CDTF">2010-10-02T16:17:00Z</dcterms:created>
  <dcterms:modified xsi:type="dcterms:W3CDTF">2010-10-02T16:18:00Z</dcterms:modified>
</cp:coreProperties>
</file>