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71" w:rsidRDefault="002B3871" w:rsidP="002B3871">
      <w:pPr>
        <w:pStyle w:val="NormaleWeb"/>
        <w:rPr>
          <w:rFonts w:ascii="Verdana" w:hAnsi="Verdana"/>
          <w:color w:val="00005A"/>
          <w:sz w:val="20"/>
          <w:szCs w:val="20"/>
        </w:rPr>
      </w:pPr>
      <w:r>
        <w:rPr>
          <w:rStyle w:val="Enfasigrassetto"/>
          <w:rFonts w:ascii="Verdana" w:hAnsi="Verdana"/>
          <w:color w:val="00005A"/>
          <w:sz w:val="20"/>
          <w:szCs w:val="20"/>
        </w:rPr>
        <w:t xml:space="preserve">ATTACCAMENTO SICURO </w:t>
      </w:r>
    </w:p>
    <w:p w:rsidR="002B3871" w:rsidRDefault="002B3871" w:rsidP="002B3871">
      <w:pPr>
        <w:pStyle w:val="NormaleWeb"/>
        <w:rPr>
          <w:rFonts w:ascii="Verdana" w:hAnsi="Verdana"/>
          <w:color w:val="00005A"/>
          <w:sz w:val="20"/>
          <w:szCs w:val="20"/>
        </w:rPr>
      </w:pPr>
      <w:r>
        <w:rPr>
          <w:rFonts w:ascii="Verdana" w:hAnsi="Verdana"/>
          <w:color w:val="00005A"/>
          <w:sz w:val="20"/>
          <w:szCs w:val="20"/>
        </w:rPr>
        <w:t xml:space="preserve">Quando la madre lo lascia solo con un estraneo protesta intensamente ma appare prontamente rassicurato dal ritorno della madre. </w:t>
      </w:r>
    </w:p>
    <w:p w:rsidR="002B3871" w:rsidRDefault="002B3871" w:rsidP="002B3871">
      <w:pPr>
        <w:pStyle w:val="NormaleWeb"/>
        <w:rPr>
          <w:rFonts w:ascii="Verdana" w:hAnsi="Verdana"/>
          <w:color w:val="00005A"/>
          <w:sz w:val="20"/>
          <w:szCs w:val="20"/>
        </w:rPr>
      </w:pPr>
      <w:r>
        <w:rPr>
          <w:rFonts w:ascii="Verdana" w:hAnsi="Verdana"/>
          <w:color w:val="00005A"/>
          <w:sz w:val="20"/>
          <w:szCs w:val="20"/>
        </w:rPr>
        <w:t xml:space="preserve">L'attenzione del bambino è orientata coerentemente sia al genitore che si allontana, per richiamare la sua attenzione, sia è libera di rivolgersi all'esplorazione quando è in sua presenza, focalizzandola fluidamente sul gioco, o su di lui, ora esplorando, ora mostrandogli i risultati della sua esplorazione. </w:t>
      </w:r>
    </w:p>
    <w:p w:rsidR="002B3871" w:rsidRDefault="002B3871" w:rsidP="002B3871">
      <w:pPr>
        <w:pStyle w:val="NormaleWeb"/>
        <w:rPr>
          <w:rFonts w:ascii="Verdana" w:hAnsi="Verdana"/>
          <w:color w:val="00005A"/>
          <w:sz w:val="20"/>
          <w:szCs w:val="20"/>
        </w:rPr>
      </w:pPr>
      <w:r>
        <w:rPr>
          <w:rStyle w:val="Enfasigrassetto"/>
          <w:rFonts w:ascii="Verdana" w:hAnsi="Verdana"/>
          <w:color w:val="00005A"/>
          <w:sz w:val="20"/>
          <w:szCs w:val="20"/>
        </w:rPr>
        <w:t xml:space="preserve">Stile di </w:t>
      </w:r>
      <w:proofErr w:type="spellStart"/>
      <w:r>
        <w:rPr>
          <w:rStyle w:val="Enfasigrassetto"/>
          <w:rFonts w:ascii="Verdana" w:hAnsi="Verdana"/>
          <w:color w:val="00005A"/>
          <w:sz w:val="20"/>
          <w:szCs w:val="20"/>
        </w:rPr>
        <w:t>accudimento</w:t>
      </w:r>
      <w:proofErr w:type="spellEnd"/>
      <w:r>
        <w:rPr>
          <w:rStyle w:val="Enfasigrassetto"/>
          <w:rFonts w:ascii="Verdana" w:hAnsi="Verdana"/>
          <w:color w:val="00005A"/>
          <w:sz w:val="20"/>
          <w:szCs w:val="20"/>
        </w:rPr>
        <w:t xml:space="preserve"> corrispondente </w:t>
      </w:r>
    </w:p>
    <w:p w:rsidR="002B3871" w:rsidRDefault="002B3871" w:rsidP="002B3871">
      <w:pPr>
        <w:pStyle w:val="NormaleWeb"/>
        <w:rPr>
          <w:rFonts w:ascii="Verdana" w:hAnsi="Verdana"/>
          <w:color w:val="00005A"/>
          <w:sz w:val="20"/>
          <w:szCs w:val="20"/>
        </w:rPr>
      </w:pPr>
      <w:r>
        <w:rPr>
          <w:rFonts w:ascii="Verdana" w:hAnsi="Verdana"/>
          <w:color w:val="00005A"/>
          <w:sz w:val="20"/>
          <w:szCs w:val="20"/>
        </w:rPr>
        <w:t xml:space="preserve">Le madri di bambini con attaccamento sicuro sono stabilmente disponibili a rispondere positivamente alle richieste di vicinanza e conforto </w:t>
      </w:r>
    </w:p>
    <w:p w:rsidR="002B3871" w:rsidRDefault="002B3871" w:rsidP="002B3871">
      <w:pPr>
        <w:pStyle w:val="NormaleWeb"/>
        <w:rPr>
          <w:rFonts w:ascii="Verdana" w:hAnsi="Verdana"/>
          <w:color w:val="00005A"/>
          <w:sz w:val="20"/>
          <w:szCs w:val="20"/>
        </w:rPr>
      </w:pPr>
      <w:r>
        <w:rPr>
          <w:rStyle w:val="Enfasigrassetto"/>
          <w:rFonts w:ascii="Verdana" w:hAnsi="Verdana"/>
          <w:color w:val="00005A"/>
          <w:sz w:val="20"/>
          <w:szCs w:val="20"/>
        </w:rPr>
        <w:t xml:space="preserve">Modelli operativi interni di sé e della </w:t>
      </w:r>
      <w:proofErr w:type="spellStart"/>
      <w:r>
        <w:rPr>
          <w:rStyle w:val="Enfasigrassetto"/>
          <w:rFonts w:ascii="Verdana" w:hAnsi="Verdana"/>
          <w:color w:val="00005A"/>
          <w:sz w:val="20"/>
          <w:szCs w:val="20"/>
        </w:rPr>
        <w:t>fda</w:t>
      </w:r>
      <w:proofErr w:type="spellEnd"/>
      <w:r>
        <w:rPr>
          <w:rStyle w:val="Enfasigrassetto"/>
          <w:rFonts w:ascii="Verdana" w:hAnsi="Verdana"/>
          <w:color w:val="00005A"/>
          <w:sz w:val="20"/>
          <w:szCs w:val="20"/>
        </w:rPr>
        <w:t xml:space="preserve"> </w:t>
      </w:r>
    </w:p>
    <w:p w:rsidR="002B3871" w:rsidRDefault="002B3871" w:rsidP="002B3871">
      <w:pPr>
        <w:pStyle w:val="NormaleWeb"/>
        <w:rPr>
          <w:rFonts w:ascii="Verdana" w:hAnsi="Verdana"/>
          <w:color w:val="00005A"/>
          <w:sz w:val="20"/>
          <w:szCs w:val="20"/>
        </w:rPr>
      </w:pPr>
      <w:r>
        <w:rPr>
          <w:rFonts w:ascii="Verdana" w:hAnsi="Verdana"/>
          <w:color w:val="00005A"/>
          <w:sz w:val="20"/>
          <w:szCs w:val="20"/>
        </w:rPr>
        <w:t xml:space="preserve">Immagine di sé come di un essere degno di amore le cui esigenze di conforto hanno valore e significato </w:t>
      </w:r>
    </w:p>
    <w:p w:rsidR="002B3871" w:rsidRDefault="002B3871" w:rsidP="002B3871">
      <w:pPr>
        <w:pStyle w:val="NormaleWeb"/>
        <w:rPr>
          <w:rFonts w:ascii="Verdana" w:hAnsi="Verdana"/>
          <w:color w:val="00005A"/>
          <w:sz w:val="20"/>
          <w:szCs w:val="20"/>
        </w:rPr>
      </w:pPr>
      <w:proofErr w:type="spellStart"/>
      <w:r>
        <w:rPr>
          <w:rFonts w:ascii="Verdana" w:hAnsi="Verdana"/>
          <w:color w:val="00005A"/>
          <w:sz w:val="20"/>
          <w:szCs w:val="20"/>
        </w:rPr>
        <w:t>Fda</w:t>
      </w:r>
      <w:proofErr w:type="spellEnd"/>
      <w:r>
        <w:rPr>
          <w:rFonts w:ascii="Verdana" w:hAnsi="Verdana"/>
          <w:color w:val="00005A"/>
          <w:sz w:val="20"/>
          <w:szCs w:val="20"/>
        </w:rPr>
        <w:t xml:space="preserve"> come disponibile e degna di fiducia </w:t>
      </w:r>
    </w:p>
    <w:p w:rsidR="002B3871" w:rsidRDefault="002B3871" w:rsidP="002B3871">
      <w:pPr>
        <w:pStyle w:val="NormaleWeb"/>
        <w:rPr>
          <w:rFonts w:ascii="Verdana" w:hAnsi="Verdana"/>
          <w:color w:val="00005A"/>
          <w:sz w:val="20"/>
          <w:szCs w:val="20"/>
        </w:rPr>
      </w:pPr>
      <w:r>
        <w:rPr>
          <w:rStyle w:val="Enfasigrassetto"/>
          <w:rFonts w:ascii="Verdana" w:hAnsi="Verdana"/>
          <w:color w:val="00005A"/>
          <w:sz w:val="20"/>
          <w:szCs w:val="20"/>
        </w:rPr>
        <w:t xml:space="preserve">Sviluppi: </w:t>
      </w:r>
      <w:r>
        <w:rPr>
          <w:rFonts w:ascii="Verdana" w:hAnsi="Verdana"/>
          <w:color w:val="00005A"/>
          <w:sz w:val="20"/>
          <w:szCs w:val="20"/>
        </w:rPr>
        <w:t xml:space="preserve">il bambino ha sviluppato fiducia nella presenza stabile della madre, da cui si sente contenuto, accolto e motivato all'esplorazione. E' un bimbo sereno, che, rispecchiandosi in lei, ha maturato fiducia in sé e nelle proprie risorse. </w:t>
      </w:r>
    </w:p>
    <w:p w:rsidR="003722BC" w:rsidRDefault="00AF294B">
      <w:r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>
            <wp:extent cx="4457700" cy="3838575"/>
            <wp:effectExtent l="19050" t="0" r="0" b="0"/>
            <wp:docPr id="4" name="il_fi" descr="http://www.leccoprovincia.it/immagini/2009/07_luglio/varie_02/ma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ccoprovincia.it/immagini/2009/07_luglio/varie_02/mamm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000FF"/>
          <w:sz w:val="27"/>
          <w:szCs w:val="27"/>
          <w:lang w:eastAsia="it-IT"/>
        </w:rPr>
        <w:drawing>
          <wp:inline distT="0" distB="0" distL="0" distR="0">
            <wp:extent cx="2305050" cy="1981200"/>
            <wp:effectExtent l="19050" t="0" r="0" b="0"/>
            <wp:docPr id="1" name="rg_hi" descr="http://t0.gstatic.com/images?q=tbn:ANd9GcQHAZH2f742aJe4nZVyaN-pbSKDNOLcpQYWJkwzVWDHiiD9FWs&amp;t=1&amp;usg=__vhI11C-gTKk-UTkBZOiZN1AJiCc=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HAZH2f742aJe4nZVyaN-pbSKDNOLcpQYWJkwzVWDHiiD9FWs&amp;t=1&amp;usg=__vhI11C-gTKk-UTkBZOiZN1AJiCc=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22BC" w:rsidSect="003722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B3871"/>
    <w:rsid w:val="002B3871"/>
    <w:rsid w:val="003722BC"/>
    <w:rsid w:val="00AF2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22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B3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B387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9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it/imgres?imgurl=http://www.leccoprovincia.it/immagini/2009/07_luglio/varie_02/mamma.jpg&amp;imgrefurl=http://www.leccoprovincia.it/index.php/sanita/1622-ist-medea-una-buona-relazione-con-la-mamma-tiene-lontano-lo-stress&amp;usg=__2Yi_oHpnr_aD8_z5VZ_QA-a9S4o=&amp;h=403&amp;w=468&amp;sz=35&amp;hl=it&amp;start=0&amp;zoom=1&amp;tbnid=XZkEUhltbukvTM:&amp;tbnh=165&amp;tbnw=192&amp;prev=/images%3Fq%3Dattaccamento%2Bsicuro%26hl%3Dit%26biw%3D1276%26bih%3D823%26gbv%3D2%26tbs%3Disch:1&amp;itbs=1&amp;iact=hc&amp;vpx=773&amp;vpy=245&amp;dur=2484&amp;hovh=208&amp;hovw=242&amp;tx=146&amp;ty=92&amp;ei=w4_BTOmBAdT-4wahw6mTDA&amp;oei=nY_BTJj3G8aLswafr6ixCA&amp;esq=3&amp;page=1&amp;ndsp=22&amp;ved=1t:429,r:20,s: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</dc:creator>
  <cp:keywords/>
  <dc:description/>
  <cp:lastModifiedBy>davide</cp:lastModifiedBy>
  <cp:revision>1</cp:revision>
  <dcterms:created xsi:type="dcterms:W3CDTF">2010-10-22T13:00:00Z</dcterms:created>
  <dcterms:modified xsi:type="dcterms:W3CDTF">2010-10-22T13:36:00Z</dcterms:modified>
</cp:coreProperties>
</file>