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25" w:rsidRDefault="00E1458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.85pt;height:28.95pt" fillcolor="#063" strokecolor="green">
            <v:fill r:id="rId5" o:title="Bolsa de papel" type="tile"/>
            <v:shadow on="t" type="perspective" color="#c7dfd3" opacity="52429f" origin="-.5,-.5" offset="-26pt,-36pt" matrix="1.25,,,1.25"/>
            <v:textpath style="font-family:&quot;Times New Roman&quot;;font-size:12pt;v-text-kern:t" trim="t" fitpath="t" string="COMPETENCIAS&#10;PENSAMIENTO MATEMÁTICO"/>
          </v:shape>
        </w:pict>
      </w:r>
    </w:p>
    <w:p w:rsidR="00E14582" w:rsidRDefault="00E14582"/>
    <w:p w:rsidR="00E14582" w:rsidRDefault="00E14582"/>
    <w:p w:rsidR="00E14582" w:rsidRDefault="00E145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4399"/>
        <w:gridCol w:w="3994"/>
      </w:tblGrid>
      <w:tr w:rsidR="00E14582" w:rsidRPr="00E14582" w:rsidTr="00E1458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31849B"/>
          </w:tcPr>
          <w:p w:rsidR="00E14582" w:rsidRPr="00E14582" w:rsidRDefault="00E14582" w:rsidP="00D948C0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9504" w:type="dxa"/>
            <w:gridSpan w:val="2"/>
            <w:tcBorders>
              <w:bottom w:val="single" w:sz="4" w:space="0" w:color="auto"/>
            </w:tcBorders>
            <w:shd w:val="clear" w:color="auto" w:fill="31849B"/>
            <w:vAlign w:val="center"/>
          </w:tcPr>
          <w:p w:rsidR="00E14582" w:rsidRPr="00E14582" w:rsidRDefault="00E14582" w:rsidP="00D948C0">
            <w:pPr>
              <w:pStyle w:val="Ttulo4"/>
              <w:rPr>
                <w:i w:val="0"/>
                <w:iCs w:val="0"/>
                <w:sz w:val="28"/>
                <w:szCs w:val="28"/>
              </w:rPr>
            </w:pPr>
            <w:r w:rsidRPr="00E14582">
              <w:rPr>
                <w:i w:val="0"/>
                <w:iCs w:val="0"/>
                <w:sz w:val="28"/>
                <w:szCs w:val="28"/>
              </w:rPr>
              <w:t>Pensamiento matemático</w:t>
            </w:r>
          </w:p>
        </w:tc>
      </w:tr>
      <w:tr w:rsidR="00E14582" w:rsidRPr="00E14582" w:rsidTr="00E14582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610" w:type="dxa"/>
            <w:tcBorders>
              <w:bottom w:val="nil"/>
              <w:right w:val="nil"/>
            </w:tcBorders>
            <w:shd w:val="clear" w:color="auto" w:fill="92CDDC" w:themeFill="accent5" w:themeFillTint="99"/>
          </w:tcPr>
          <w:p w:rsidR="00E14582" w:rsidRPr="00E14582" w:rsidRDefault="00E14582" w:rsidP="00D948C0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9504" w:type="dxa"/>
            <w:gridSpan w:val="2"/>
            <w:tcBorders>
              <w:left w:val="nil"/>
              <w:bottom w:val="nil"/>
            </w:tcBorders>
            <w:shd w:val="clear" w:color="auto" w:fill="92CDDC" w:themeFill="accent5" w:themeFillTint="99"/>
            <w:vAlign w:val="center"/>
          </w:tcPr>
          <w:p w:rsidR="00E14582" w:rsidRPr="00E14582" w:rsidRDefault="00E14582" w:rsidP="00D948C0">
            <w:pPr>
              <w:pStyle w:val="Ttulo2"/>
              <w:rPr>
                <w:sz w:val="28"/>
                <w:szCs w:val="28"/>
              </w:rPr>
            </w:pPr>
            <w:r w:rsidRPr="00E14582">
              <w:rPr>
                <w:sz w:val="28"/>
                <w:szCs w:val="28"/>
              </w:rPr>
              <w:t>Aspectos en los que se organiza el campo formativo</w:t>
            </w:r>
          </w:p>
        </w:tc>
      </w:tr>
      <w:tr w:rsidR="00E14582" w:rsidRPr="00E14582" w:rsidTr="00E1458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10" w:type="dxa"/>
            <w:tcBorders>
              <w:top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E14582" w:rsidRPr="00E14582" w:rsidRDefault="00E14582" w:rsidP="00D948C0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E14582" w:rsidRPr="00E14582" w:rsidRDefault="00E14582" w:rsidP="00D948C0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  <w:r w:rsidRPr="00E14582">
              <w:rPr>
                <w:rFonts w:ascii="Verdana" w:hAnsi="Verdana" w:cs="Arial"/>
                <w:sz w:val="28"/>
                <w:szCs w:val="28"/>
                <w:lang w:val="es-ES_tradnl"/>
              </w:rPr>
              <w:t>Número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E14582" w:rsidRPr="00E14582" w:rsidRDefault="00E14582" w:rsidP="00D948C0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  <w:r w:rsidRPr="00E14582">
              <w:rPr>
                <w:rFonts w:ascii="Verdana" w:hAnsi="Verdana" w:cs="Arial"/>
                <w:sz w:val="28"/>
                <w:szCs w:val="28"/>
                <w:lang w:val="es-ES_tradnl"/>
              </w:rPr>
              <w:t>Forma, espacio y medida</w:t>
            </w:r>
          </w:p>
        </w:tc>
      </w:tr>
      <w:tr w:rsidR="00E14582" w:rsidRPr="00E14582" w:rsidTr="00E1458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0" w:type="dxa"/>
            <w:shd w:val="clear" w:color="auto" w:fill="31849B"/>
            <w:textDirection w:val="btLr"/>
            <w:vAlign w:val="center"/>
          </w:tcPr>
          <w:p w:rsidR="00E14582" w:rsidRPr="00E14582" w:rsidRDefault="00E14582" w:rsidP="00D948C0">
            <w:pPr>
              <w:ind w:left="113" w:right="113"/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  <w:r w:rsidRPr="00E14582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val="es-ES_tradnl"/>
              </w:rPr>
              <w:t>Competencias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:rsidR="00E14582" w:rsidRPr="00E14582" w:rsidRDefault="00E14582" w:rsidP="00E14582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14582">
              <w:rPr>
                <w:rFonts w:ascii="Verdana" w:hAnsi="Verdana" w:cs="Arial"/>
                <w:color w:val="000000"/>
                <w:sz w:val="28"/>
                <w:szCs w:val="28"/>
              </w:rPr>
              <w:t xml:space="preserve">Utiliza los números en situaciones variadas que implican poner en juego los principios del conteo. </w:t>
            </w:r>
          </w:p>
          <w:p w:rsidR="00E14582" w:rsidRPr="00E14582" w:rsidRDefault="00E14582" w:rsidP="00E14582">
            <w:pPr>
              <w:ind w:left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E14582" w:rsidRPr="00E14582" w:rsidRDefault="00E14582" w:rsidP="00E14582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14582">
              <w:rPr>
                <w:rFonts w:ascii="Verdana" w:hAnsi="Verdana" w:cs="Arial"/>
                <w:color w:val="000000"/>
                <w:sz w:val="28"/>
                <w:szCs w:val="28"/>
              </w:rPr>
              <w:t>Plantea y resuelve problemas en situaciones que le son familiares y que implican agregar, reunir, quitar, igualar, comparar y repartir objetos.</w:t>
            </w:r>
          </w:p>
          <w:p w:rsidR="00E14582" w:rsidRPr="00E14582" w:rsidRDefault="00E14582" w:rsidP="00E14582">
            <w:pPr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E14582" w:rsidRPr="00E14582" w:rsidRDefault="00E14582" w:rsidP="00E14582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14582">
              <w:rPr>
                <w:rFonts w:ascii="Verdana" w:hAnsi="Verdana" w:cs="Arial"/>
                <w:color w:val="000000"/>
                <w:sz w:val="28"/>
                <w:szCs w:val="28"/>
              </w:rPr>
              <w:t>Reúne información sobre criterios acordados, representa gráficamente dicha información y la interpreta.</w:t>
            </w:r>
          </w:p>
          <w:p w:rsidR="00E14582" w:rsidRPr="00E14582" w:rsidRDefault="00E14582" w:rsidP="00E14582">
            <w:pPr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E14582" w:rsidRPr="00E14582" w:rsidRDefault="00E14582" w:rsidP="00E14582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  <w:r w:rsidRPr="00E14582">
              <w:rPr>
                <w:rFonts w:ascii="Verdana" w:hAnsi="Verdana" w:cs="Arial"/>
                <w:color w:val="000000"/>
                <w:sz w:val="28"/>
                <w:szCs w:val="28"/>
              </w:rPr>
              <w:t>Identifica regularidades en una secuencia a partir de criterios de repetición y crecimiento.</w:t>
            </w:r>
          </w:p>
          <w:p w:rsidR="00E14582" w:rsidRDefault="00E14582" w:rsidP="00E14582">
            <w:pPr>
              <w:pStyle w:val="Prrafodelista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</w:p>
          <w:p w:rsidR="00E14582" w:rsidRPr="00E14582" w:rsidRDefault="00E14582" w:rsidP="00E14582">
            <w:pPr>
              <w:ind w:left="289"/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4464" w:type="dxa"/>
            <w:shd w:val="clear" w:color="auto" w:fill="DAEEF3" w:themeFill="accent5" w:themeFillTint="33"/>
          </w:tcPr>
          <w:p w:rsidR="00E14582" w:rsidRPr="00E14582" w:rsidRDefault="00E14582" w:rsidP="00E14582">
            <w:pPr>
              <w:numPr>
                <w:ilvl w:val="0"/>
                <w:numId w:val="2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14582">
              <w:rPr>
                <w:rFonts w:ascii="Verdana" w:hAnsi="Verdana" w:cs="Arial"/>
                <w:color w:val="000000"/>
                <w:sz w:val="28"/>
                <w:szCs w:val="28"/>
              </w:rPr>
              <w:t>Reconoce y nombra características de objetos, figuras y cuerpos geométricos.</w:t>
            </w:r>
          </w:p>
          <w:p w:rsidR="00E14582" w:rsidRPr="00E14582" w:rsidRDefault="00E14582" w:rsidP="00E14582">
            <w:pPr>
              <w:ind w:left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E14582" w:rsidRPr="00E14582" w:rsidRDefault="00E14582" w:rsidP="00E14582">
            <w:pPr>
              <w:numPr>
                <w:ilvl w:val="0"/>
                <w:numId w:val="2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14582">
              <w:rPr>
                <w:rFonts w:ascii="Verdana" w:hAnsi="Verdana" w:cs="Arial"/>
                <w:color w:val="000000"/>
                <w:sz w:val="28"/>
                <w:szCs w:val="28"/>
              </w:rPr>
              <w:t>Construye sistemas de referencia en relación con la ubicación espacial.</w:t>
            </w:r>
          </w:p>
          <w:p w:rsidR="00E14582" w:rsidRPr="00E14582" w:rsidRDefault="00E14582" w:rsidP="00E14582">
            <w:pPr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E14582" w:rsidRPr="00E14582" w:rsidRDefault="00E14582" w:rsidP="00E14582">
            <w:pPr>
              <w:numPr>
                <w:ilvl w:val="0"/>
                <w:numId w:val="2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E14582">
              <w:rPr>
                <w:rFonts w:ascii="Verdana" w:hAnsi="Verdana" w:cs="Arial"/>
                <w:color w:val="000000"/>
                <w:sz w:val="28"/>
                <w:szCs w:val="28"/>
              </w:rPr>
              <w:t>Utiliza unidades no convencionales para resolver problemas que implican medir magnitudes de longitud, capacidad, peso y tiempo.</w:t>
            </w:r>
          </w:p>
          <w:p w:rsidR="00E14582" w:rsidRPr="00E14582" w:rsidRDefault="00E14582" w:rsidP="00E14582">
            <w:pPr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E14582" w:rsidRPr="00E14582" w:rsidRDefault="00E14582" w:rsidP="00E14582">
            <w:pPr>
              <w:numPr>
                <w:ilvl w:val="0"/>
                <w:numId w:val="2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  <w:r w:rsidRPr="00E14582">
              <w:rPr>
                <w:rFonts w:ascii="Verdana" w:hAnsi="Verdana" w:cs="Arial"/>
                <w:color w:val="000000"/>
                <w:sz w:val="28"/>
                <w:szCs w:val="28"/>
              </w:rPr>
              <w:t>Identifica para qué sirven algunos instrumentos de medición.</w:t>
            </w:r>
          </w:p>
          <w:p w:rsidR="00E14582" w:rsidRDefault="00E14582" w:rsidP="00E14582">
            <w:pPr>
              <w:pStyle w:val="Prrafodelista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</w:p>
          <w:p w:rsidR="00E14582" w:rsidRPr="00E14582" w:rsidRDefault="00E14582" w:rsidP="00E14582">
            <w:pPr>
              <w:ind w:left="289"/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</w:p>
        </w:tc>
      </w:tr>
    </w:tbl>
    <w:p w:rsidR="00E14582" w:rsidRPr="00E14582" w:rsidRDefault="00E14582">
      <w:pPr>
        <w:rPr>
          <w:lang w:val="es-ES_tradnl"/>
        </w:rPr>
      </w:pPr>
    </w:p>
    <w:sectPr w:rsidR="00E14582" w:rsidRPr="00E14582" w:rsidSect="00991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2742"/>
    <w:multiLevelType w:val="hybridMultilevel"/>
    <w:tmpl w:val="AF2838D6"/>
    <w:lvl w:ilvl="0" w:tplc="3D5AF42A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1" w:tplc="3D5AF42A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B95978"/>
    <w:multiLevelType w:val="hybridMultilevel"/>
    <w:tmpl w:val="1788265C"/>
    <w:lvl w:ilvl="0" w:tplc="3D5AF42A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14582"/>
    <w:rsid w:val="00991125"/>
    <w:rsid w:val="00E1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14582"/>
    <w:pPr>
      <w:keepNext/>
      <w:jc w:val="center"/>
      <w:outlineLvl w:val="1"/>
    </w:pPr>
    <w:rPr>
      <w:rFonts w:ascii="Verdana" w:hAnsi="Verdana" w:cs="Arial"/>
      <w:b/>
      <w:bCs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E14582"/>
    <w:pPr>
      <w:keepNext/>
      <w:jc w:val="center"/>
      <w:outlineLvl w:val="3"/>
    </w:pPr>
    <w:rPr>
      <w:rFonts w:ascii="Verdana" w:hAnsi="Verdana" w:cs="Arial"/>
      <w:b/>
      <w:bCs/>
      <w:i/>
      <w:i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14582"/>
    <w:rPr>
      <w:rFonts w:ascii="Verdana" w:eastAsia="Times New Roman" w:hAnsi="Verdana" w:cs="Arial"/>
      <w:b/>
      <w:bCs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E14582"/>
    <w:rPr>
      <w:rFonts w:ascii="Verdana" w:eastAsia="Times New Roman" w:hAnsi="Verdana" w:cs="Arial"/>
      <w:b/>
      <w:bCs/>
      <w:i/>
      <w:iCs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14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1</cp:revision>
  <dcterms:created xsi:type="dcterms:W3CDTF">2010-06-25T04:38:00Z</dcterms:created>
  <dcterms:modified xsi:type="dcterms:W3CDTF">2010-06-25T04:42:00Z</dcterms:modified>
</cp:coreProperties>
</file>