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25" w:rsidRDefault="00BD3CF0" w:rsidP="00D05DA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65pt;height:28.95pt" fillcolor="#063" strokecolor="green">
            <v:fill r:id="rId5" o:title="Bolsa de papel" type="tile"/>
            <v:shadow on="t" type="perspective" color="#c7dfd3" opacity="52429f" origin="-.5,-.5" offset="-26pt,-36pt" matrix="1.25,,,1.25"/>
            <v:textpath style="font-family:&quot;Times New Roman&quot;;font-size:12pt;v-text-kern:t" trim="t" fitpath="t" string="COMPETENCIAS &#10;LENGUAJE Y COMUNICACIÓN"/>
          </v:shape>
        </w:pict>
      </w:r>
    </w:p>
    <w:p w:rsidR="00D05DA7" w:rsidRDefault="00D05DA7"/>
    <w:p w:rsidR="00D05DA7" w:rsidRDefault="00D05D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7"/>
        <w:gridCol w:w="4411"/>
        <w:gridCol w:w="3980"/>
      </w:tblGrid>
      <w:tr w:rsidR="00D05DA7" w:rsidRPr="00D05DA7" w:rsidTr="00D05DA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31849B"/>
          </w:tcPr>
          <w:p w:rsidR="00D05DA7" w:rsidRPr="00D05DA7" w:rsidRDefault="00D05DA7" w:rsidP="00D948C0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9504" w:type="dxa"/>
            <w:gridSpan w:val="2"/>
            <w:tcBorders>
              <w:bottom w:val="single" w:sz="4" w:space="0" w:color="auto"/>
            </w:tcBorders>
            <w:shd w:val="clear" w:color="auto" w:fill="31849B"/>
            <w:vAlign w:val="center"/>
          </w:tcPr>
          <w:p w:rsidR="00D05DA7" w:rsidRPr="00D05DA7" w:rsidRDefault="00D05DA7" w:rsidP="00D948C0">
            <w:pPr>
              <w:pStyle w:val="Ttulo4"/>
              <w:rPr>
                <w:i w:val="0"/>
                <w:iCs w:val="0"/>
                <w:sz w:val="28"/>
                <w:szCs w:val="28"/>
              </w:rPr>
            </w:pPr>
            <w:r w:rsidRPr="00D05DA7">
              <w:rPr>
                <w:i w:val="0"/>
                <w:iCs w:val="0"/>
                <w:sz w:val="28"/>
                <w:szCs w:val="28"/>
              </w:rPr>
              <w:t>Lenguaje y comunicación</w:t>
            </w:r>
          </w:p>
        </w:tc>
      </w:tr>
      <w:tr w:rsidR="00D05DA7" w:rsidRPr="00D05DA7" w:rsidTr="00D05DA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610" w:type="dxa"/>
            <w:tcBorders>
              <w:bottom w:val="nil"/>
              <w:right w:val="nil"/>
            </w:tcBorders>
            <w:shd w:val="clear" w:color="auto" w:fill="92CDDC" w:themeFill="accent5" w:themeFillTint="99"/>
          </w:tcPr>
          <w:p w:rsidR="00D05DA7" w:rsidRPr="00D05DA7" w:rsidRDefault="00D05DA7" w:rsidP="00D948C0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9504" w:type="dxa"/>
            <w:gridSpan w:val="2"/>
            <w:tcBorders>
              <w:left w:val="nil"/>
              <w:bottom w:val="nil"/>
            </w:tcBorders>
            <w:shd w:val="clear" w:color="auto" w:fill="92CDDC" w:themeFill="accent5" w:themeFillTint="99"/>
            <w:vAlign w:val="center"/>
          </w:tcPr>
          <w:p w:rsidR="00D05DA7" w:rsidRPr="00D05DA7" w:rsidRDefault="00D05DA7" w:rsidP="00D948C0">
            <w:pPr>
              <w:pStyle w:val="Ttulo2"/>
              <w:rPr>
                <w:sz w:val="28"/>
                <w:szCs w:val="28"/>
              </w:rPr>
            </w:pPr>
            <w:r w:rsidRPr="00D05DA7">
              <w:rPr>
                <w:sz w:val="28"/>
                <w:szCs w:val="28"/>
              </w:rPr>
              <w:t>Aspectos en los que se organiza el campo formativo</w:t>
            </w:r>
          </w:p>
        </w:tc>
      </w:tr>
      <w:tr w:rsidR="00D05DA7" w:rsidRPr="00D05DA7" w:rsidTr="00D05DA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10" w:type="dxa"/>
            <w:tcBorders>
              <w:top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D05DA7" w:rsidRPr="00D05DA7" w:rsidRDefault="00D05DA7" w:rsidP="00D948C0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D05DA7" w:rsidRPr="00D05DA7" w:rsidRDefault="00D05DA7" w:rsidP="00D948C0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  <w:r w:rsidRPr="00D05DA7">
              <w:rPr>
                <w:rFonts w:ascii="Verdana" w:hAnsi="Verdana" w:cs="Arial"/>
                <w:color w:val="000000"/>
                <w:sz w:val="28"/>
                <w:szCs w:val="28"/>
                <w:lang w:val="es-ES_tradnl"/>
              </w:rPr>
              <w:t>Lenguaje oral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D05DA7" w:rsidRPr="00D05DA7" w:rsidRDefault="00D05DA7" w:rsidP="00D948C0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  <w:r w:rsidRPr="00D05DA7">
              <w:rPr>
                <w:rFonts w:ascii="Verdana" w:hAnsi="Verdana" w:cs="Arial"/>
                <w:color w:val="000000"/>
                <w:sz w:val="28"/>
                <w:szCs w:val="28"/>
                <w:lang w:val="es-ES_tradnl"/>
              </w:rPr>
              <w:t>Lenguaje escrito</w:t>
            </w:r>
          </w:p>
        </w:tc>
      </w:tr>
      <w:tr w:rsidR="00D05DA7" w:rsidRPr="00D05DA7" w:rsidTr="00D05DA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0" w:type="dxa"/>
            <w:shd w:val="clear" w:color="auto" w:fill="31849B"/>
            <w:textDirection w:val="btLr"/>
            <w:vAlign w:val="center"/>
          </w:tcPr>
          <w:p w:rsidR="00D05DA7" w:rsidRPr="00D05DA7" w:rsidRDefault="00D05DA7" w:rsidP="00D948C0">
            <w:pPr>
              <w:ind w:left="113" w:right="113"/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  <w:r w:rsidRPr="00D05DA7">
              <w:rPr>
                <w:rFonts w:ascii="Verdana" w:hAnsi="Verdana" w:cs="Arial"/>
                <w:b/>
                <w:bCs/>
                <w:color w:val="000000"/>
                <w:sz w:val="28"/>
                <w:szCs w:val="28"/>
                <w:lang w:val="es-ES_tradnl"/>
              </w:rPr>
              <w:t>Competencias</w:t>
            </w:r>
          </w:p>
        </w:tc>
        <w:tc>
          <w:tcPr>
            <w:tcW w:w="5040" w:type="dxa"/>
            <w:shd w:val="clear" w:color="auto" w:fill="DAEEF3" w:themeFill="accent5" w:themeFillTint="33"/>
          </w:tcPr>
          <w:p w:rsidR="00D05DA7" w:rsidRPr="00D05DA7" w:rsidRDefault="00D05DA7" w:rsidP="00D05DA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5DA7">
              <w:rPr>
                <w:rFonts w:ascii="Verdana" w:hAnsi="Verdana" w:cs="Arial"/>
                <w:color w:val="000000"/>
                <w:sz w:val="28"/>
                <w:szCs w:val="28"/>
              </w:rPr>
              <w:t xml:space="preserve">Comunica estados de ánimo, sentimientos, emociones y vivencias a través del lenguaje oral. </w:t>
            </w:r>
          </w:p>
          <w:p w:rsidR="00D05DA7" w:rsidRPr="00D05DA7" w:rsidRDefault="00D05DA7" w:rsidP="00D05DA7">
            <w:pPr>
              <w:ind w:left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D05DA7" w:rsidRPr="00D05DA7" w:rsidRDefault="00D05DA7" w:rsidP="00D05DA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5DA7">
              <w:rPr>
                <w:rFonts w:ascii="Verdana" w:hAnsi="Verdana" w:cs="Arial"/>
                <w:color w:val="000000"/>
                <w:sz w:val="28"/>
                <w:szCs w:val="28"/>
              </w:rPr>
              <w:t>Utiliza el lenguaje para regular su conducta en distintos tipos de interacción con los demás.</w:t>
            </w:r>
          </w:p>
          <w:p w:rsidR="00D05DA7" w:rsidRPr="00D05DA7" w:rsidRDefault="00D05DA7" w:rsidP="00D05DA7">
            <w:pPr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D05DA7" w:rsidRPr="00D05DA7" w:rsidRDefault="00D05DA7" w:rsidP="00D05DA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5DA7">
              <w:rPr>
                <w:rFonts w:ascii="Verdana" w:hAnsi="Verdana" w:cs="Arial"/>
                <w:color w:val="000000"/>
                <w:sz w:val="28"/>
                <w:szCs w:val="28"/>
              </w:rPr>
              <w:t>Obtiene y comparte información a través de diversas formas de expresión oral.</w:t>
            </w:r>
          </w:p>
          <w:p w:rsidR="00D05DA7" w:rsidRPr="00D05DA7" w:rsidRDefault="00D05DA7" w:rsidP="00D05DA7">
            <w:pPr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D05DA7" w:rsidRPr="00D05DA7" w:rsidRDefault="00D05DA7" w:rsidP="00D05DA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5DA7">
              <w:rPr>
                <w:rFonts w:ascii="Verdana" w:hAnsi="Verdana" w:cs="Arial"/>
                <w:color w:val="000000"/>
                <w:sz w:val="28"/>
                <w:szCs w:val="28"/>
              </w:rPr>
              <w:t xml:space="preserve">Escucha y cuenta relatos literarios que forman parte de la tradición oral. </w:t>
            </w:r>
          </w:p>
          <w:p w:rsidR="00D05DA7" w:rsidRPr="00D05DA7" w:rsidRDefault="00D05DA7" w:rsidP="00D05DA7">
            <w:pPr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D05DA7" w:rsidRPr="00D05DA7" w:rsidRDefault="00D05DA7" w:rsidP="00D05DA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  <w:r w:rsidRPr="00D05DA7">
              <w:rPr>
                <w:rFonts w:ascii="Verdana" w:hAnsi="Verdana" w:cs="Arial"/>
                <w:color w:val="000000"/>
                <w:sz w:val="28"/>
                <w:szCs w:val="28"/>
              </w:rPr>
              <w:t>Aprecia la diversidad lingüística de su región y de su cultura.</w:t>
            </w:r>
          </w:p>
        </w:tc>
        <w:tc>
          <w:tcPr>
            <w:tcW w:w="4464" w:type="dxa"/>
            <w:shd w:val="clear" w:color="auto" w:fill="DAEEF3" w:themeFill="accent5" w:themeFillTint="33"/>
          </w:tcPr>
          <w:p w:rsidR="00D05DA7" w:rsidRPr="00D05DA7" w:rsidRDefault="00D05DA7" w:rsidP="00D05DA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5DA7">
              <w:rPr>
                <w:rFonts w:ascii="Verdana" w:hAnsi="Verdana" w:cs="Arial"/>
                <w:color w:val="000000"/>
                <w:sz w:val="28"/>
                <w:szCs w:val="28"/>
              </w:rPr>
              <w:t>Conoce diversos portadores de texto e identifica para qué sirven.</w:t>
            </w:r>
          </w:p>
          <w:p w:rsidR="00D05DA7" w:rsidRPr="00D05DA7" w:rsidRDefault="00D05DA7" w:rsidP="00D05DA7">
            <w:pPr>
              <w:ind w:left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D05DA7" w:rsidRPr="00D05DA7" w:rsidRDefault="00D05DA7" w:rsidP="00D05DA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5DA7">
              <w:rPr>
                <w:rFonts w:ascii="Verdana" w:hAnsi="Verdana" w:cs="Arial"/>
                <w:color w:val="000000"/>
                <w:sz w:val="28"/>
                <w:szCs w:val="28"/>
              </w:rPr>
              <w:t xml:space="preserve">Interpreta o infiere el contenido de textos a partir del conocimiento que tiene de los diversos portadores y del sistema de escritura. </w:t>
            </w:r>
          </w:p>
          <w:p w:rsidR="00D05DA7" w:rsidRPr="00D05DA7" w:rsidRDefault="00D05DA7" w:rsidP="00D05DA7">
            <w:pPr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D05DA7" w:rsidRPr="00D05DA7" w:rsidRDefault="00D05DA7" w:rsidP="00D05DA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5DA7">
              <w:rPr>
                <w:rFonts w:ascii="Verdana" w:hAnsi="Verdana" w:cs="Arial"/>
                <w:color w:val="000000"/>
                <w:sz w:val="28"/>
                <w:szCs w:val="28"/>
              </w:rPr>
              <w:t>Expresa gráficamente las ideas que quiere comunicar y las verbaliza para construir un texto escrito con ayuda de alguien.</w:t>
            </w:r>
          </w:p>
          <w:p w:rsidR="00D05DA7" w:rsidRPr="00D05DA7" w:rsidRDefault="00D05DA7" w:rsidP="00D05DA7">
            <w:pPr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D05DA7" w:rsidRPr="00D05DA7" w:rsidRDefault="00D05DA7" w:rsidP="00D05DA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5DA7">
              <w:rPr>
                <w:rFonts w:ascii="Verdana" w:hAnsi="Verdana" w:cs="Arial"/>
                <w:color w:val="000000"/>
                <w:sz w:val="28"/>
                <w:szCs w:val="28"/>
              </w:rPr>
              <w:t>Identifica algunas características del sistema de escritura.</w:t>
            </w:r>
          </w:p>
          <w:p w:rsidR="00D05DA7" w:rsidRPr="00D05DA7" w:rsidRDefault="00D05DA7" w:rsidP="00D05DA7">
            <w:pPr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D05DA7" w:rsidRPr="00D05DA7" w:rsidRDefault="00D05DA7" w:rsidP="00D05DA7">
            <w:pPr>
              <w:numPr>
                <w:ilvl w:val="0"/>
                <w:numId w:val="1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val="es-ES_tradnl"/>
              </w:rPr>
            </w:pPr>
            <w:r w:rsidRPr="00D05DA7">
              <w:rPr>
                <w:rFonts w:ascii="Verdana" w:hAnsi="Verdana" w:cs="Arial"/>
                <w:color w:val="000000"/>
                <w:sz w:val="28"/>
                <w:szCs w:val="28"/>
              </w:rPr>
              <w:t>Conoce algunas características y funciones propias de los textos literarios.</w:t>
            </w:r>
          </w:p>
        </w:tc>
      </w:tr>
    </w:tbl>
    <w:p w:rsidR="00D05DA7" w:rsidRPr="00D05DA7" w:rsidRDefault="00D05DA7">
      <w:pPr>
        <w:rPr>
          <w:lang w:val="es-ES_tradnl"/>
        </w:rPr>
      </w:pPr>
    </w:p>
    <w:sectPr w:rsidR="00D05DA7" w:rsidRPr="00D05DA7" w:rsidSect="00991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216B"/>
    <w:multiLevelType w:val="hybridMultilevel"/>
    <w:tmpl w:val="9C6A2398"/>
    <w:lvl w:ilvl="0" w:tplc="3D5AF42A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05DA7"/>
    <w:rsid w:val="00991125"/>
    <w:rsid w:val="00BD3CF0"/>
    <w:rsid w:val="00D0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05DA7"/>
    <w:pPr>
      <w:keepNext/>
      <w:jc w:val="center"/>
      <w:outlineLvl w:val="1"/>
    </w:pPr>
    <w:rPr>
      <w:rFonts w:ascii="Verdana" w:hAnsi="Verdana" w:cs="Arial"/>
      <w:b/>
      <w:bCs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05DA7"/>
    <w:pPr>
      <w:keepNext/>
      <w:jc w:val="center"/>
      <w:outlineLvl w:val="3"/>
    </w:pPr>
    <w:rPr>
      <w:rFonts w:ascii="Verdana" w:hAnsi="Verdana" w:cs="Arial"/>
      <w:b/>
      <w:bCs/>
      <w:i/>
      <w:i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05DA7"/>
    <w:rPr>
      <w:rFonts w:ascii="Verdana" w:eastAsia="Times New Roman" w:hAnsi="Verdana" w:cs="Arial"/>
      <w:b/>
      <w:bCs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05DA7"/>
    <w:rPr>
      <w:rFonts w:ascii="Verdana" w:eastAsia="Times New Roman" w:hAnsi="Verdana" w:cs="Arial"/>
      <w:b/>
      <w:bCs/>
      <w:i/>
      <w:i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05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2</cp:revision>
  <dcterms:created xsi:type="dcterms:W3CDTF">2010-06-25T04:30:00Z</dcterms:created>
  <dcterms:modified xsi:type="dcterms:W3CDTF">2010-06-25T04:36:00Z</dcterms:modified>
</cp:coreProperties>
</file>