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492" w:rsidRDefault="000A4492" w:rsidP="001B5199">
      <w:pPr>
        <w:jc w:val="center"/>
      </w:pPr>
    </w:p>
    <w:p w:rsidR="001B5199" w:rsidRDefault="001B5199" w:rsidP="001B5199">
      <w:pPr>
        <w:jc w:val="center"/>
      </w:pPr>
    </w:p>
    <w:p w:rsidR="001B5199" w:rsidRDefault="001B5199" w:rsidP="001B5199">
      <w:pPr>
        <w:jc w:val="center"/>
      </w:pPr>
    </w:p>
    <w:p w:rsidR="001B5199" w:rsidRDefault="001B5199" w:rsidP="001B5199">
      <w:pPr>
        <w:jc w:val="center"/>
      </w:pPr>
    </w:p>
    <w:p w:rsidR="001B5199" w:rsidRDefault="001B5199" w:rsidP="001B5199">
      <w:pPr>
        <w:jc w:val="center"/>
      </w:pPr>
    </w:p>
    <w:p w:rsidR="001B5199" w:rsidRDefault="001B5199" w:rsidP="001B5199">
      <w:pPr>
        <w:jc w:val="center"/>
      </w:pPr>
    </w:p>
    <w:p w:rsidR="001B5199" w:rsidRDefault="001B5199" w:rsidP="001B5199">
      <w:pPr>
        <w:jc w:val="center"/>
      </w:pPr>
    </w:p>
    <w:p w:rsidR="001B5199" w:rsidRDefault="001B5199" w:rsidP="001B5199">
      <w:pPr>
        <w:jc w:val="center"/>
      </w:pPr>
    </w:p>
    <w:p w:rsidR="001B5199" w:rsidRPr="006C44F6" w:rsidRDefault="001B5199" w:rsidP="001B5199">
      <w:pPr>
        <w:jc w:val="center"/>
        <w:rPr>
          <w:rFonts w:ascii="Times New Roman" w:hAnsi="Times New Roman" w:cs="Times New Roman"/>
          <w:sz w:val="32"/>
          <w:szCs w:val="32"/>
        </w:rPr>
      </w:pPr>
      <w:r w:rsidRPr="006C44F6">
        <w:rPr>
          <w:rFonts w:ascii="Times New Roman" w:hAnsi="Times New Roman" w:cs="Times New Roman"/>
          <w:sz w:val="32"/>
          <w:szCs w:val="32"/>
        </w:rPr>
        <w:t>Instructional Design Project</w:t>
      </w:r>
    </w:p>
    <w:p w:rsidR="001B5199" w:rsidRPr="006C44F6" w:rsidRDefault="001B5199" w:rsidP="001B5199">
      <w:pPr>
        <w:jc w:val="center"/>
        <w:rPr>
          <w:rFonts w:ascii="Times New Roman" w:hAnsi="Times New Roman" w:cs="Times New Roman"/>
          <w:sz w:val="32"/>
          <w:szCs w:val="32"/>
        </w:rPr>
      </w:pPr>
      <w:r w:rsidRPr="006C44F6">
        <w:rPr>
          <w:rFonts w:ascii="Times New Roman" w:hAnsi="Times New Roman" w:cs="Times New Roman"/>
          <w:sz w:val="32"/>
          <w:szCs w:val="32"/>
        </w:rPr>
        <w:t>EDTL 7100</w:t>
      </w:r>
    </w:p>
    <w:p w:rsidR="001B5199" w:rsidRPr="006C44F6" w:rsidRDefault="001B5199" w:rsidP="001B5199">
      <w:pPr>
        <w:jc w:val="center"/>
        <w:rPr>
          <w:rFonts w:ascii="Times New Roman" w:hAnsi="Times New Roman" w:cs="Times New Roman"/>
          <w:sz w:val="32"/>
          <w:szCs w:val="32"/>
        </w:rPr>
      </w:pPr>
      <w:r w:rsidRPr="006C44F6">
        <w:rPr>
          <w:rFonts w:ascii="Times New Roman" w:hAnsi="Times New Roman" w:cs="Times New Roman"/>
          <w:sz w:val="32"/>
          <w:szCs w:val="32"/>
        </w:rPr>
        <w:t>Summer 2010</w:t>
      </w:r>
    </w:p>
    <w:p w:rsidR="001B5199" w:rsidRPr="006C44F6" w:rsidRDefault="001B5199" w:rsidP="001B5199">
      <w:pPr>
        <w:jc w:val="center"/>
        <w:rPr>
          <w:rFonts w:ascii="Times New Roman" w:hAnsi="Times New Roman" w:cs="Times New Roman"/>
          <w:sz w:val="32"/>
          <w:szCs w:val="32"/>
        </w:rPr>
      </w:pPr>
      <w:r w:rsidRPr="006C44F6">
        <w:rPr>
          <w:rFonts w:ascii="Times New Roman" w:hAnsi="Times New Roman" w:cs="Times New Roman"/>
          <w:sz w:val="32"/>
          <w:szCs w:val="32"/>
        </w:rPr>
        <w:t>Kermit Riehle</w:t>
      </w: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1B5199" w:rsidP="001B5199">
      <w:pPr>
        <w:jc w:val="center"/>
        <w:rPr>
          <w:rFonts w:ascii="Times New Roman" w:hAnsi="Times New Roman" w:cs="Times New Roman"/>
          <w:sz w:val="24"/>
          <w:szCs w:val="24"/>
        </w:rPr>
      </w:pPr>
    </w:p>
    <w:p w:rsidR="001B5199" w:rsidRPr="006C44F6" w:rsidRDefault="00CC4D19" w:rsidP="00A74755">
      <w:pPr>
        <w:rPr>
          <w:rFonts w:ascii="Times New Roman" w:hAnsi="Times New Roman" w:cs="Times New Roman"/>
          <w:sz w:val="24"/>
          <w:szCs w:val="24"/>
        </w:rPr>
      </w:pPr>
      <w:r w:rsidRPr="006C44F6">
        <w:rPr>
          <w:rFonts w:ascii="Times New Roman" w:hAnsi="Times New Roman" w:cs="Times New Roman"/>
          <w:sz w:val="24"/>
          <w:szCs w:val="24"/>
        </w:rPr>
        <w:object w:dxaOrig="9360" w:dyaOrig="1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0pt" o:ole="">
            <v:imagedata r:id="rId7" o:title=""/>
          </v:shape>
          <o:OLEObject Type="Embed" ProgID="Word.Document.12" ShapeID="_x0000_i1025" DrawAspect="Content" ObjectID="_1338713924" r:id="rId8">
            <o:FieldCodes>\s</o:FieldCodes>
          </o:OLEObject>
        </w:object>
      </w:r>
      <w:r w:rsidR="002D3F71" w:rsidRPr="006C44F6">
        <w:rPr>
          <w:rFonts w:ascii="Times New Roman" w:hAnsi="Times New Roman" w:cs="Times New Roman"/>
          <w:sz w:val="24"/>
          <w:szCs w:val="24"/>
        </w:rPr>
        <w:object w:dxaOrig="9360" w:dyaOrig="12683">
          <v:shape id="_x0000_i1026" type="#_x0000_t75" style="width:468pt;height:634.5pt" o:ole="">
            <v:imagedata r:id="rId9" o:title=""/>
          </v:shape>
          <o:OLEObject Type="Embed" ProgID="Word.Document.12" ShapeID="_x0000_i1026" DrawAspect="Content" ObjectID="_1338713925" r:id="rId10">
            <o:FieldCodes>\s</o:FieldCodes>
          </o:OLEObject>
        </w:object>
      </w:r>
    </w:p>
    <w:p w:rsidR="001B5199" w:rsidRPr="006C44F6" w:rsidRDefault="001B5199" w:rsidP="001B5199">
      <w:pPr>
        <w:jc w:val="center"/>
        <w:rPr>
          <w:rFonts w:ascii="Times New Roman" w:hAnsi="Times New Roman" w:cs="Times New Roman"/>
          <w:sz w:val="24"/>
          <w:szCs w:val="24"/>
        </w:rPr>
      </w:pPr>
    </w:p>
    <w:p w:rsidR="001B5199" w:rsidRPr="006C44F6" w:rsidRDefault="00F05089" w:rsidP="001B5199">
      <w:pPr>
        <w:rPr>
          <w:rFonts w:ascii="Times New Roman" w:hAnsi="Times New Roman" w:cs="Times New Roman"/>
          <w:sz w:val="24"/>
          <w:szCs w:val="24"/>
        </w:rPr>
      </w:pPr>
      <w:r w:rsidRPr="006C44F6">
        <w:rPr>
          <w:rFonts w:ascii="Times New Roman" w:hAnsi="Times New Roman" w:cs="Times New Roman"/>
          <w:sz w:val="24"/>
          <w:szCs w:val="24"/>
        </w:rPr>
        <w:object w:dxaOrig="9360" w:dyaOrig="11590">
          <v:shape id="_x0000_i1027" type="#_x0000_t75" style="width:468pt;height:579.75pt" o:ole="">
            <v:imagedata r:id="rId11" o:title=""/>
          </v:shape>
          <o:OLEObject Type="Embed" ProgID="Word.Document.12" ShapeID="_x0000_i1027" DrawAspect="Content" ObjectID="_1338713926" r:id="rId12">
            <o:FieldCodes>\s</o:FieldCodes>
          </o:OLEObject>
        </w:object>
      </w:r>
    </w:p>
    <w:p w:rsidR="00AD7980" w:rsidRPr="006C44F6" w:rsidRDefault="00AD7980" w:rsidP="001B5199">
      <w:pPr>
        <w:rPr>
          <w:rFonts w:ascii="Times New Roman" w:hAnsi="Times New Roman" w:cs="Times New Roman"/>
          <w:sz w:val="24"/>
          <w:szCs w:val="24"/>
          <w:u w:val="single"/>
        </w:rPr>
      </w:pPr>
    </w:p>
    <w:p w:rsidR="001B5199" w:rsidRPr="006C44F6" w:rsidRDefault="001B5199" w:rsidP="001B5199">
      <w:pPr>
        <w:rPr>
          <w:rFonts w:ascii="Times New Roman" w:hAnsi="Times New Roman" w:cs="Times New Roman"/>
          <w:sz w:val="24"/>
          <w:szCs w:val="24"/>
          <w:u w:val="single"/>
        </w:rPr>
      </w:pPr>
      <w:r w:rsidRPr="006C44F6">
        <w:rPr>
          <w:rFonts w:ascii="Times New Roman" w:hAnsi="Times New Roman" w:cs="Times New Roman"/>
          <w:sz w:val="24"/>
          <w:szCs w:val="24"/>
          <w:u w:val="single"/>
        </w:rPr>
        <w:lastRenderedPageBreak/>
        <w:t>Pre-Assessment</w:t>
      </w:r>
    </w:p>
    <w:p w:rsidR="001B5199" w:rsidRPr="006C44F6" w:rsidRDefault="001B5199" w:rsidP="001B5199">
      <w:pPr>
        <w:jc w:val="center"/>
        <w:rPr>
          <w:rFonts w:ascii="Times New Roman" w:hAnsi="Times New Roman" w:cs="Times New Roman"/>
          <w:sz w:val="24"/>
          <w:szCs w:val="24"/>
        </w:rPr>
      </w:pPr>
    </w:p>
    <w:p w:rsidR="00AD7980" w:rsidRPr="006C44F6" w:rsidRDefault="00AD7980" w:rsidP="00AD7980">
      <w:pPr>
        <w:spacing w:beforeAutospacing="1" w:after="100" w:afterAutospacing="1" w:line="240" w:lineRule="auto"/>
        <w:jc w:val="center"/>
        <w:outlineLvl w:val="0"/>
        <w:rPr>
          <w:rFonts w:ascii="Times New Roman" w:eastAsia="Times New Roman" w:hAnsi="Times New Roman" w:cs="Times New Roman"/>
          <w:b/>
          <w:bCs/>
          <w:kern w:val="36"/>
          <w:sz w:val="24"/>
          <w:szCs w:val="24"/>
        </w:rPr>
      </w:pPr>
      <w:r w:rsidRPr="006C44F6">
        <w:rPr>
          <w:rFonts w:ascii="Times New Roman" w:eastAsia="Times New Roman" w:hAnsi="Times New Roman" w:cs="Times New Roman"/>
          <w:b/>
          <w:bCs/>
          <w:kern w:val="36"/>
          <w:sz w:val="24"/>
          <w:szCs w:val="24"/>
        </w:rPr>
        <w:t>Nutrition, Beef and Feeds Quiz</w:t>
      </w:r>
    </w:p>
    <w:p w:rsidR="00AD7980" w:rsidRPr="006C44F6" w:rsidRDefault="00AD7980" w:rsidP="00AD7980">
      <w:pPr>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br/>
      </w:r>
      <w:r w:rsidR="00842760" w:rsidRPr="00842760">
        <w:rPr>
          <w:rFonts w:ascii="Times New Roman" w:eastAsia="Times New Roman" w:hAnsi="Times New Roman" w:cs="Times New Roman"/>
          <w:sz w:val="24"/>
          <w:szCs w:val="24"/>
        </w:rPr>
        <w:pict>
          <v:shape id="_x0000_i1028" type="#_x0000_t75" alt="" style="width:24pt;height:24pt"/>
        </w:pic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Across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3. Nutrient used to grow muscle; it is supplemented in feeds quite often</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4. Roughage feedstuffs that can take nitrogen from the air and put it in the ground; examples are alfalfa and clovers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7. Provide 2.25 times the energy of carbohydrates; examples - corn, sorghum and barley</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9. The nutrient animals cannot live without; helps animals eliminate wastes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10. This feed is a non-legume roughage that is made up of the entire cornstalk being broken down by bacteria during anerobic digestion</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13. Breed of cattle developed entirely in the USA; cattle are known for their size of horns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14. Tall, white to gray breed of cattle that originated in Italy</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15. Breed that can be used for beef or dairy purposes; it is red, red/white or roan in color</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19. Any ration ingredient used to support life or increase productivity of an animal</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20. Breed of cattle that is the combination of shorthorn and brahman; developed on the King Ranch in Texas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21. Term used to describe cattle that are born without horns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Down</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 Feedstuffs that are high in energy and low in fiber</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2. Regulate body glands and metabolism; examples are A,D,E,K, riboflavin, niacin</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5. - Whitish gray breed of cattle with a hump on its neck; raised in the south because they are resistant to heat and insects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6. Primary function of this nutrient is to provide energy; found in the largest amounts in animal diets</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8. Amount of feed required by an animal in a 24 hour period</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11. Needed in very small amounts in animal diets; examples - calcium, iron, sodium, magnesium</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12. Black breed of beef cattle which is known for good maternal ability</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14. Heavy muscled white breed of cattle that originated in France</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16. Feedstuffs that are low in energy and high in fiber</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17. Red breed of beef cattle that has horns and is know for good maternal ability</w:t>
      </w:r>
    </w:p>
    <w:p w:rsidR="00AD7980" w:rsidRPr="006C44F6" w:rsidRDefault="00AD7980" w:rsidP="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Times New Roman" w:eastAsia="Times New Roman" w:hAnsi="Times New Roman" w:cs="Times New Roman"/>
          <w:sz w:val="24"/>
          <w:szCs w:val="24"/>
        </w:rPr>
      </w:pPr>
      <w:r w:rsidRPr="006C44F6">
        <w:rPr>
          <w:rFonts w:ascii="Times New Roman" w:eastAsia="Times New Roman" w:hAnsi="Times New Roman" w:cs="Times New Roman"/>
          <w:sz w:val="24"/>
          <w:szCs w:val="24"/>
        </w:rPr>
        <w:t>18. Wormers, antibiotics and hormones are examples of this type of feedstuff</w:t>
      </w:r>
    </w:p>
    <w:p w:rsidR="00AD7980" w:rsidRPr="006C44F6" w:rsidRDefault="00AB03A3" w:rsidP="006C44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(Discoveryschools.com)</w:t>
      </w:r>
      <w:r w:rsidR="00AD7980" w:rsidRPr="006C44F6">
        <w:rPr>
          <w:rFonts w:ascii="Times New Roman" w:eastAsia="Times New Roman" w:hAnsi="Times New Roman" w:cs="Times New Roman"/>
          <w:sz w:val="24"/>
          <w:szCs w:val="24"/>
        </w:rPr>
        <w:br/>
      </w:r>
      <w:r w:rsidR="00AD7980" w:rsidRPr="006C44F6">
        <w:rPr>
          <w:rFonts w:ascii="Times New Roman" w:eastAsia="Times New Roman" w:hAnsi="Times New Roman" w:cs="Times New Roman"/>
          <w:sz w:val="24"/>
          <w:szCs w:val="24"/>
        </w:rPr>
        <w:br/>
      </w:r>
    </w:p>
    <w:p w:rsidR="00AB03A3" w:rsidRDefault="00B47D51" w:rsidP="00AB03A3">
      <w:pPr>
        <w:keepNext/>
      </w:pPr>
      <w:r w:rsidRPr="00F05089">
        <w:rPr>
          <w:sz w:val="24"/>
          <w:szCs w:val="24"/>
        </w:rPr>
        <w:object w:dxaOrig="9586" w:dyaOrig="12919">
          <v:shape id="_x0000_i1029" type="#_x0000_t75" style="width:479.25pt;height:645.75pt" o:ole="">
            <v:imagedata r:id="rId13" o:title=""/>
          </v:shape>
          <o:OLEObject Type="Embed" ProgID="Word.Document.12" ShapeID="_x0000_i1029" DrawAspect="Content" ObjectID="_1338713927" r:id="rId14">
            <o:FieldCodes>\s</o:FieldCodes>
          </o:OLEObject>
        </w:object>
      </w:r>
      <w:r w:rsidR="00674C05" w:rsidRPr="00674C05">
        <w:rPr>
          <w:sz w:val="24"/>
          <w:szCs w:val="24"/>
        </w:rPr>
        <w:object w:dxaOrig="9180" w:dyaOrig="12001">
          <v:shape id="_x0000_i1030" type="#_x0000_t75" style="width:459pt;height:600pt" o:ole="">
            <v:imagedata r:id="rId15" o:title=""/>
          </v:shape>
          <o:OLEObject Type="Embed" ProgID="AcroExch.Document.7" ShapeID="_x0000_i1030" DrawAspect="Content" ObjectID="_1338713928" r:id="rId16"/>
        </w:object>
      </w:r>
    </w:p>
    <w:p w:rsidR="001B5199" w:rsidRDefault="00D101FA" w:rsidP="00AB03A3">
      <w:pPr>
        <w:pStyle w:val="Caption"/>
        <w:rPr>
          <w:sz w:val="24"/>
          <w:szCs w:val="24"/>
        </w:rPr>
      </w:pPr>
      <w:r>
        <w:t>Barrick, 1988</w:t>
      </w:r>
    </w:p>
    <w:p w:rsidR="001B5199" w:rsidRDefault="001B5199" w:rsidP="001B5199">
      <w:pPr>
        <w:jc w:val="center"/>
        <w:rPr>
          <w:sz w:val="24"/>
          <w:szCs w:val="24"/>
        </w:rPr>
      </w:pPr>
    </w:p>
    <w:p w:rsidR="00D101FA" w:rsidRDefault="00D101FA" w:rsidP="00D101FA">
      <w:pPr>
        <w:tabs>
          <w:tab w:val="left" w:pos="3720"/>
        </w:tabs>
      </w:pPr>
      <w:r>
        <w:rPr>
          <w:sz w:val="24"/>
          <w:szCs w:val="24"/>
        </w:rPr>
        <w:lastRenderedPageBreak/>
        <w:tab/>
      </w:r>
      <w:r w:rsidR="00674C05" w:rsidRPr="00674C05">
        <w:rPr>
          <w:sz w:val="24"/>
          <w:szCs w:val="24"/>
        </w:rPr>
        <w:object w:dxaOrig="9180" w:dyaOrig="11985">
          <v:shape id="_x0000_i1031" type="#_x0000_t75" style="width:459pt;height:599.25pt" o:ole="">
            <v:imagedata r:id="rId17" o:title=""/>
          </v:shape>
          <o:OLEObject Type="Embed" ProgID="AcroExch.Document.7" ShapeID="_x0000_i1031" DrawAspect="Content" ObjectID="_1338713929" r:id="rId18"/>
        </w:object>
      </w:r>
    </w:p>
    <w:p w:rsidR="001B5199" w:rsidRDefault="00D101FA" w:rsidP="00D101FA">
      <w:pPr>
        <w:pStyle w:val="Caption"/>
        <w:rPr>
          <w:sz w:val="24"/>
          <w:szCs w:val="24"/>
        </w:rPr>
      </w:pPr>
      <w:r>
        <w:t>Barrick, 1988</w:t>
      </w:r>
    </w:p>
    <w:p w:rsidR="001B5199" w:rsidRDefault="0071308F" w:rsidP="001B5199">
      <w:pPr>
        <w:jc w:val="center"/>
        <w:rPr>
          <w:sz w:val="24"/>
          <w:szCs w:val="24"/>
        </w:rPr>
      </w:pPr>
      <w:r w:rsidRPr="00674C05">
        <w:rPr>
          <w:sz w:val="24"/>
          <w:szCs w:val="24"/>
        </w:rPr>
        <w:object w:dxaOrig="9586" w:dyaOrig="12915">
          <v:shape id="_x0000_i1032" type="#_x0000_t75" style="width:479.25pt;height:645.75pt" o:ole="">
            <v:imagedata r:id="rId19" o:title=""/>
          </v:shape>
          <o:OLEObject Type="Embed" ProgID="Word.Document.12" ShapeID="_x0000_i1032" DrawAspect="Content" ObjectID="_1338713930" r:id="rId20">
            <o:FieldCodes>\s</o:FieldCodes>
          </o:OLEObject>
        </w:object>
      </w:r>
    </w:p>
    <w:p w:rsidR="00D101FA" w:rsidRDefault="00674C05" w:rsidP="00D101FA">
      <w:pPr>
        <w:keepNext/>
        <w:jc w:val="center"/>
      </w:pPr>
      <w:r w:rsidRPr="00674C05">
        <w:rPr>
          <w:sz w:val="24"/>
          <w:szCs w:val="24"/>
        </w:rPr>
        <w:object w:dxaOrig="9180" w:dyaOrig="11925">
          <v:shape id="_x0000_i1033" type="#_x0000_t75" style="width:459pt;height:596.25pt" o:ole="">
            <v:imagedata r:id="rId21" o:title=""/>
          </v:shape>
          <o:OLEObject Type="Embed" ProgID="AcroExch.Document.7" ShapeID="_x0000_i1033" DrawAspect="Content" ObjectID="_1338713931" r:id="rId22"/>
        </w:object>
      </w:r>
    </w:p>
    <w:p w:rsidR="001B5199" w:rsidRDefault="00D101FA" w:rsidP="00D101FA">
      <w:pPr>
        <w:pStyle w:val="Caption"/>
        <w:rPr>
          <w:sz w:val="24"/>
          <w:szCs w:val="24"/>
        </w:rPr>
      </w:pPr>
      <w:r>
        <w:t>Barrick, 1988</w:t>
      </w:r>
    </w:p>
    <w:p w:rsidR="00D101FA" w:rsidRDefault="00674C05" w:rsidP="00D101FA">
      <w:pPr>
        <w:keepNext/>
        <w:jc w:val="center"/>
      </w:pPr>
      <w:r w:rsidRPr="00674C05">
        <w:rPr>
          <w:sz w:val="24"/>
          <w:szCs w:val="24"/>
        </w:rPr>
        <w:object w:dxaOrig="9180" w:dyaOrig="11881">
          <v:shape id="_x0000_i1034" type="#_x0000_t75" style="width:459pt;height:594pt" o:ole="">
            <v:imagedata r:id="rId23" o:title=""/>
          </v:shape>
          <o:OLEObject Type="Embed" ProgID="AcroExch.Document.7" ShapeID="_x0000_i1034" DrawAspect="Content" ObjectID="_1338713932" r:id="rId24"/>
        </w:object>
      </w:r>
    </w:p>
    <w:p w:rsidR="001B5199" w:rsidRDefault="00D101FA" w:rsidP="00D101FA">
      <w:pPr>
        <w:pStyle w:val="Caption"/>
        <w:rPr>
          <w:sz w:val="24"/>
          <w:szCs w:val="24"/>
        </w:rPr>
      </w:pPr>
      <w:r>
        <w:t>Barrick, 1988</w:t>
      </w:r>
    </w:p>
    <w:p w:rsidR="001B5199" w:rsidRDefault="001B5199" w:rsidP="001B5199">
      <w:pPr>
        <w:jc w:val="center"/>
        <w:rPr>
          <w:sz w:val="24"/>
          <w:szCs w:val="24"/>
        </w:rPr>
      </w:pPr>
    </w:p>
    <w:p w:rsidR="001B5199" w:rsidRDefault="002275C6" w:rsidP="001B5199">
      <w:pPr>
        <w:jc w:val="center"/>
        <w:rPr>
          <w:sz w:val="24"/>
          <w:szCs w:val="24"/>
        </w:rPr>
      </w:pPr>
      <w:r w:rsidRPr="00674C05">
        <w:rPr>
          <w:sz w:val="24"/>
          <w:szCs w:val="24"/>
        </w:rPr>
        <w:object w:dxaOrig="9586" w:dyaOrig="12514">
          <v:shape id="_x0000_i1035" type="#_x0000_t75" style="width:479.25pt;height:625.5pt" o:ole="">
            <v:imagedata r:id="rId25" o:title=""/>
          </v:shape>
          <o:OLEObject Type="Embed" ProgID="Word.Document.12" ShapeID="_x0000_i1035" DrawAspect="Content" ObjectID="_1338713933" r:id="rId26">
            <o:FieldCodes>\s</o:FieldCodes>
          </o:OLEObject>
        </w:object>
      </w:r>
    </w:p>
    <w:p w:rsidR="000D3385" w:rsidRDefault="00674C05" w:rsidP="000D3385">
      <w:pPr>
        <w:keepNext/>
        <w:jc w:val="center"/>
      </w:pPr>
      <w:r w:rsidRPr="00674C05">
        <w:rPr>
          <w:sz w:val="24"/>
          <w:szCs w:val="24"/>
        </w:rPr>
        <w:object w:dxaOrig="9045" w:dyaOrig="11820">
          <v:shape id="_x0000_i1036" type="#_x0000_t75" style="width:452.25pt;height:591pt" o:ole="">
            <v:imagedata r:id="rId27" o:title=""/>
          </v:shape>
          <o:OLEObject Type="Embed" ProgID="AcroExch.Document.7" ShapeID="_x0000_i1036" DrawAspect="Content" ObjectID="_1338713934" r:id="rId28"/>
        </w:object>
      </w:r>
    </w:p>
    <w:p w:rsidR="000D3385" w:rsidRDefault="000D3385" w:rsidP="000D3385">
      <w:pPr>
        <w:pStyle w:val="Caption"/>
      </w:pPr>
      <w:r>
        <w:t xml:space="preserve"> Barrick, 1988</w:t>
      </w:r>
    </w:p>
    <w:p w:rsidR="000D3385" w:rsidRDefault="00674C05" w:rsidP="000D3385">
      <w:pPr>
        <w:pStyle w:val="Caption"/>
        <w:keepNext/>
      </w:pPr>
      <w:r w:rsidRPr="00674C05">
        <w:rPr>
          <w:sz w:val="24"/>
          <w:szCs w:val="24"/>
        </w:rPr>
        <w:object w:dxaOrig="9045" w:dyaOrig="11835">
          <v:shape id="_x0000_i1037" type="#_x0000_t75" style="width:452.25pt;height:591.75pt" o:ole="">
            <v:imagedata r:id="rId29" o:title=""/>
          </v:shape>
          <o:OLEObject Type="Embed" ProgID="AcroExch.Document.7" ShapeID="_x0000_i1037" DrawAspect="Content" ObjectID="_1338713935" r:id="rId30"/>
        </w:object>
      </w:r>
    </w:p>
    <w:p w:rsidR="001B5199" w:rsidRDefault="000D3385" w:rsidP="000D3385">
      <w:pPr>
        <w:pStyle w:val="Caption"/>
        <w:rPr>
          <w:sz w:val="24"/>
          <w:szCs w:val="24"/>
        </w:rPr>
      </w:pPr>
      <w:r>
        <w:t xml:space="preserve"> Barrick, 1988</w:t>
      </w:r>
    </w:p>
    <w:p w:rsidR="001B5199" w:rsidRDefault="001B5199" w:rsidP="001B5199">
      <w:pPr>
        <w:jc w:val="center"/>
        <w:rPr>
          <w:sz w:val="24"/>
          <w:szCs w:val="24"/>
        </w:rPr>
      </w:pPr>
    </w:p>
    <w:p w:rsidR="001B5199" w:rsidRDefault="001B5199" w:rsidP="001B5199">
      <w:pPr>
        <w:jc w:val="center"/>
        <w:rPr>
          <w:sz w:val="24"/>
          <w:szCs w:val="24"/>
        </w:rPr>
      </w:pPr>
    </w:p>
    <w:p w:rsidR="000D3385" w:rsidRDefault="00674C05" w:rsidP="000D3385">
      <w:pPr>
        <w:keepNext/>
        <w:jc w:val="center"/>
      </w:pPr>
      <w:r w:rsidRPr="00674C05">
        <w:rPr>
          <w:sz w:val="24"/>
          <w:szCs w:val="24"/>
        </w:rPr>
        <w:object w:dxaOrig="9045" w:dyaOrig="11820">
          <v:shape id="_x0000_i1038" type="#_x0000_t75" style="width:452.25pt;height:591pt" o:ole="">
            <v:imagedata r:id="rId31" o:title=""/>
          </v:shape>
          <o:OLEObject Type="Embed" ProgID="AcroExch.Document.7" ShapeID="_x0000_i1038" DrawAspect="Content" ObjectID="_1338713936" r:id="rId32"/>
        </w:object>
      </w:r>
    </w:p>
    <w:p w:rsidR="001B5199" w:rsidRDefault="000D3385" w:rsidP="000D3385">
      <w:pPr>
        <w:pStyle w:val="Caption"/>
        <w:rPr>
          <w:sz w:val="24"/>
          <w:szCs w:val="24"/>
        </w:rPr>
      </w:pPr>
      <w:r>
        <w:t xml:space="preserve"> Barrick, 1988</w:t>
      </w:r>
    </w:p>
    <w:p w:rsidR="001B5199" w:rsidRDefault="001B5199" w:rsidP="001B5199">
      <w:pPr>
        <w:jc w:val="center"/>
        <w:rPr>
          <w:sz w:val="24"/>
          <w:szCs w:val="24"/>
        </w:rPr>
      </w:pPr>
    </w:p>
    <w:p w:rsidR="000D3385" w:rsidRDefault="00674C05" w:rsidP="000D3385">
      <w:pPr>
        <w:keepNext/>
        <w:jc w:val="center"/>
      </w:pPr>
      <w:r w:rsidRPr="00674C05">
        <w:rPr>
          <w:sz w:val="24"/>
          <w:szCs w:val="24"/>
        </w:rPr>
        <w:object w:dxaOrig="9045" w:dyaOrig="11835">
          <v:shape id="_x0000_i1039" type="#_x0000_t75" style="width:452.25pt;height:591.75pt" o:ole="">
            <v:imagedata r:id="rId33" o:title=""/>
          </v:shape>
          <o:OLEObject Type="Embed" ProgID="AcroExch.Document.7" ShapeID="_x0000_i1039" DrawAspect="Content" ObjectID="_1338713937" r:id="rId34"/>
        </w:object>
      </w:r>
    </w:p>
    <w:p w:rsidR="001B5199" w:rsidRDefault="000D3385" w:rsidP="000D3385">
      <w:pPr>
        <w:pStyle w:val="Caption"/>
        <w:rPr>
          <w:sz w:val="24"/>
          <w:szCs w:val="24"/>
        </w:rPr>
      </w:pPr>
      <w:r>
        <w:t>Barrick, 1988</w:t>
      </w:r>
    </w:p>
    <w:p w:rsidR="001B5199" w:rsidRDefault="001B5199" w:rsidP="001B5199">
      <w:pPr>
        <w:jc w:val="center"/>
        <w:rPr>
          <w:sz w:val="24"/>
          <w:szCs w:val="24"/>
        </w:rPr>
      </w:pPr>
    </w:p>
    <w:p w:rsidR="000D3385" w:rsidRDefault="00194DC3" w:rsidP="000D3385">
      <w:pPr>
        <w:keepNext/>
        <w:jc w:val="center"/>
      </w:pPr>
      <w:r w:rsidRPr="00194DC3">
        <w:rPr>
          <w:sz w:val="24"/>
          <w:szCs w:val="24"/>
        </w:rPr>
        <w:object w:dxaOrig="9045" w:dyaOrig="11820">
          <v:shape id="_x0000_i1040" type="#_x0000_t75" style="width:452.25pt;height:591pt" o:ole="">
            <v:imagedata r:id="rId35" o:title=""/>
          </v:shape>
          <o:OLEObject Type="Embed" ProgID="AcroExch.Document.7" ShapeID="_x0000_i1040" DrawAspect="Content" ObjectID="_1338713938" r:id="rId36"/>
        </w:object>
      </w:r>
    </w:p>
    <w:p w:rsidR="001B5199" w:rsidRDefault="000D3385" w:rsidP="000D3385">
      <w:pPr>
        <w:pStyle w:val="Caption"/>
        <w:rPr>
          <w:sz w:val="24"/>
          <w:szCs w:val="24"/>
        </w:rPr>
      </w:pPr>
      <w:r>
        <w:t>Barrick, 1988</w:t>
      </w:r>
    </w:p>
    <w:p w:rsidR="001B5199" w:rsidRDefault="001B5199" w:rsidP="001B5199">
      <w:pPr>
        <w:jc w:val="center"/>
        <w:rPr>
          <w:sz w:val="24"/>
          <w:szCs w:val="24"/>
        </w:rPr>
      </w:pPr>
    </w:p>
    <w:p w:rsidR="000D3385" w:rsidRDefault="00194DC3" w:rsidP="000D3385">
      <w:pPr>
        <w:keepNext/>
        <w:jc w:val="center"/>
      </w:pPr>
      <w:r w:rsidRPr="00194DC3">
        <w:rPr>
          <w:sz w:val="24"/>
          <w:szCs w:val="24"/>
        </w:rPr>
        <w:object w:dxaOrig="8985" w:dyaOrig="11895">
          <v:shape id="_x0000_i1041" type="#_x0000_t75" style="width:449.25pt;height:594.75pt" o:ole="">
            <v:imagedata r:id="rId37" o:title=""/>
          </v:shape>
          <o:OLEObject Type="Embed" ProgID="AcroExch.Document.7" ShapeID="_x0000_i1041" DrawAspect="Content" ObjectID="_1338713939" r:id="rId38"/>
        </w:object>
      </w:r>
    </w:p>
    <w:p w:rsidR="001B5199" w:rsidRDefault="000D3385" w:rsidP="000D3385">
      <w:pPr>
        <w:pStyle w:val="Caption"/>
        <w:rPr>
          <w:sz w:val="24"/>
          <w:szCs w:val="24"/>
        </w:rPr>
      </w:pPr>
      <w:r>
        <w:t>Barrick, 1988</w:t>
      </w:r>
    </w:p>
    <w:p w:rsidR="000D3385" w:rsidRDefault="00194DC3" w:rsidP="000D3385">
      <w:pPr>
        <w:keepNext/>
      </w:pPr>
      <w:r w:rsidRPr="00194DC3">
        <w:rPr>
          <w:sz w:val="24"/>
          <w:szCs w:val="24"/>
          <w:u w:val="single"/>
        </w:rPr>
        <w:lastRenderedPageBreak/>
        <w:t>Handout for Unit 3</w:t>
      </w:r>
      <w:r w:rsidRPr="00194DC3">
        <w:rPr>
          <w:sz w:val="24"/>
          <w:szCs w:val="24"/>
        </w:rPr>
        <w:object w:dxaOrig="9180" w:dyaOrig="11925">
          <v:shape id="_x0000_i1042" type="#_x0000_t75" style="width:459pt;height:596.25pt" o:ole="">
            <v:imagedata r:id="rId39" o:title=""/>
          </v:shape>
          <o:OLEObject Type="Embed" ProgID="AcroExch.Document.7" ShapeID="_x0000_i1042" DrawAspect="Content" ObjectID="_1338713940" r:id="rId40"/>
        </w:object>
      </w:r>
    </w:p>
    <w:p w:rsidR="00AB03A3" w:rsidRDefault="000D3385" w:rsidP="000D3385">
      <w:pPr>
        <w:pStyle w:val="Caption"/>
      </w:pPr>
      <w:r>
        <w:t>Barrick, 1988</w:t>
      </w:r>
    </w:p>
    <w:p w:rsidR="001B5199" w:rsidRDefault="00B21B45" w:rsidP="001B5199">
      <w:pPr>
        <w:jc w:val="center"/>
        <w:rPr>
          <w:sz w:val="24"/>
          <w:szCs w:val="24"/>
        </w:rPr>
      </w:pPr>
      <w:r w:rsidRPr="00B21B45">
        <w:rPr>
          <w:sz w:val="24"/>
          <w:szCs w:val="24"/>
        </w:rPr>
        <w:object w:dxaOrig="8640" w:dyaOrig="12695">
          <v:shape id="_x0000_i1043" type="#_x0000_t75" style="width:6in;height:634.5pt" o:ole="">
            <v:imagedata r:id="rId41" o:title=""/>
          </v:shape>
          <o:OLEObject Type="Embed" ProgID="Word.Document.8" ShapeID="_x0000_i1043" DrawAspect="Content" ObjectID="_1338713941" r:id="rId42">
            <o:FieldCodes>\s</o:FieldCodes>
          </o:OLEObject>
        </w:object>
      </w:r>
    </w:p>
    <w:p w:rsidR="00B21B45" w:rsidRDefault="00B21B45" w:rsidP="00B21B45">
      <w:pPr>
        <w:pStyle w:val="ListParagraph"/>
        <w:numPr>
          <w:ilvl w:val="0"/>
          <w:numId w:val="2"/>
        </w:numPr>
        <w:spacing w:after="0" w:line="240" w:lineRule="auto"/>
        <w:ind w:right="-1627"/>
        <w:rPr>
          <w:rFonts w:ascii="Calibri" w:eastAsia="Calibri" w:hAnsi="Calibri" w:cs="Times New Roman"/>
        </w:rPr>
      </w:pPr>
      <w:r>
        <w:rPr>
          <w:rFonts w:ascii="Calibri" w:eastAsia="Calibri" w:hAnsi="Calibri" w:cs="Times New Roman"/>
        </w:rPr>
        <w:lastRenderedPageBreak/>
        <w:t>The average length of the gestation period for Holstein cattle is:</w:t>
      </w:r>
    </w:p>
    <w:p w:rsidR="00B21B45" w:rsidRDefault="00B21B45" w:rsidP="00B21B45">
      <w:pPr>
        <w:numPr>
          <w:ilvl w:val="1"/>
          <w:numId w:val="1"/>
        </w:numPr>
        <w:spacing w:after="0" w:line="240" w:lineRule="auto"/>
        <w:ind w:right="-1627"/>
        <w:rPr>
          <w:rFonts w:ascii="Calibri" w:eastAsia="Calibri" w:hAnsi="Calibri" w:cs="Times New Roman"/>
        </w:rPr>
      </w:pPr>
      <w:r>
        <w:rPr>
          <w:rFonts w:ascii="Calibri" w:eastAsia="Calibri" w:hAnsi="Calibri" w:cs="Times New Roman"/>
        </w:rPr>
        <w:t>13 months</w:t>
      </w:r>
    </w:p>
    <w:p w:rsidR="00B21B45" w:rsidRDefault="00B21B45" w:rsidP="00B21B45">
      <w:pPr>
        <w:numPr>
          <w:ilvl w:val="1"/>
          <w:numId w:val="1"/>
        </w:numPr>
        <w:spacing w:after="0" w:line="240" w:lineRule="auto"/>
        <w:ind w:right="-1627"/>
        <w:rPr>
          <w:rFonts w:ascii="Calibri" w:eastAsia="Calibri" w:hAnsi="Calibri" w:cs="Times New Roman"/>
        </w:rPr>
      </w:pPr>
      <w:r>
        <w:rPr>
          <w:rFonts w:ascii="Calibri" w:eastAsia="Calibri" w:hAnsi="Calibri" w:cs="Times New Roman"/>
        </w:rPr>
        <w:t>360 days</w:t>
      </w:r>
    </w:p>
    <w:p w:rsidR="00B21B45" w:rsidRDefault="00B21B45" w:rsidP="00B21B45">
      <w:pPr>
        <w:numPr>
          <w:ilvl w:val="1"/>
          <w:numId w:val="1"/>
        </w:numPr>
        <w:spacing w:after="0" w:line="240" w:lineRule="auto"/>
        <w:ind w:right="-1627"/>
        <w:rPr>
          <w:rFonts w:ascii="Calibri" w:eastAsia="Calibri" w:hAnsi="Calibri" w:cs="Times New Roman"/>
        </w:rPr>
      </w:pPr>
      <w:r>
        <w:rPr>
          <w:rFonts w:ascii="Calibri" w:eastAsia="Calibri" w:hAnsi="Calibri" w:cs="Times New Roman"/>
        </w:rPr>
        <w:t>305 days</w:t>
      </w:r>
    </w:p>
    <w:p w:rsidR="00B21B45" w:rsidRDefault="00B21B45" w:rsidP="00B21B45">
      <w:pPr>
        <w:numPr>
          <w:ilvl w:val="1"/>
          <w:numId w:val="1"/>
        </w:numPr>
        <w:spacing w:after="0" w:line="240" w:lineRule="auto"/>
        <w:ind w:right="-1627"/>
        <w:rPr>
          <w:rFonts w:ascii="Calibri" w:eastAsia="Calibri" w:hAnsi="Calibri" w:cs="Times New Roman"/>
        </w:rPr>
      </w:pPr>
      <w:r>
        <w:rPr>
          <w:rFonts w:ascii="Calibri" w:eastAsia="Calibri" w:hAnsi="Calibri" w:cs="Times New Roman"/>
        </w:rPr>
        <w:t>270 day</w:t>
      </w:r>
    </w:p>
    <w:p w:rsidR="00B21B45" w:rsidRDefault="00B21B45" w:rsidP="00B21B45">
      <w:pPr>
        <w:pStyle w:val="ListParagraph"/>
        <w:numPr>
          <w:ilvl w:val="0"/>
          <w:numId w:val="2"/>
        </w:numPr>
        <w:spacing w:after="0" w:line="240" w:lineRule="auto"/>
        <w:ind w:right="-1627"/>
        <w:rPr>
          <w:rFonts w:ascii="Calibri" w:eastAsia="Calibri" w:hAnsi="Calibri" w:cs="Times New Roman"/>
        </w:rPr>
      </w:pPr>
      <w:r>
        <w:rPr>
          <w:rFonts w:ascii="Calibri" w:eastAsia="Calibri" w:hAnsi="Calibri" w:cs="Times New Roman"/>
        </w:rPr>
        <w:t>The lack of which nutrient will cause death of an animal the quickest?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Water</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Minerals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Vitamins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Amino acids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None of the above</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The major supporting structure of the udder is the: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Fore udder attachment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Rear udder attachment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Lateral suspensory ligament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Median suspensory ligament</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What two minerals are essential for proper bone development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Iron and calcium</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Iron and phosphorus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Calcium and phosphorus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iron and magnesium</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If the milk bacteria counts are high, the first place to check for the cause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The water supply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Cows with fever</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Dirty milking equipment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Subclinical mastitis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Mold in hay or silage</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Which compartment of the dairy cow’s stomach is known as the “true stomach”?</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Abomasums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Reticulum</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Rumen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Omasum</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Homasum</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The hormone to cause milk letdown or bring a cow into labor is known as: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Adrenlin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Prostaglandin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Estrogen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Oxytocin</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What is the best goal for a dairyman’s Somatic Cell Count: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1,000,000</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750,000</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500,000</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100,000-200,000</w:t>
      </w:r>
    </w:p>
    <w:p w:rsidR="00B21B45" w:rsidRDefault="00B21B45" w:rsidP="00B21B45">
      <w:pPr>
        <w:ind w:right="-1627"/>
        <w:rPr>
          <w:rFonts w:ascii="Calibri" w:eastAsia="Calibri" w:hAnsi="Calibri" w:cs="Times New Roman"/>
        </w:rPr>
      </w:pPr>
    </w:p>
    <w:p w:rsidR="001B5199" w:rsidRDefault="001B5199" w:rsidP="00B21B45">
      <w:pPr>
        <w:rPr>
          <w:sz w:val="24"/>
          <w:szCs w:val="24"/>
        </w:rPr>
      </w:pPr>
    </w:p>
    <w:p w:rsidR="001B5199" w:rsidRDefault="001B5199" w:rsidP="001B5199">
      <w:pPr>
        <w:jc w:val="center"/>
        <w:rPr>
          <w:sz w:val="24"/>
          <w:szCs w:val="24"/>
        </w:rPr>
      </w:pPr>
    </w:p>
    <w:p w:rsidR="00B21B45" w:rsidRDefault="00B21B45" w:rsidP="00B21B45">
      <w:pPr>
        <w:pStyle w:val="ListParagraph"/>
        <w:numPr>
          <w:ilvl w:val="0"/>
          <w:numId w:val="2"/>
        </w:numPr>
        <w:spacing w:after="0" w:line="240" w:lineRule="auto"/>
        <w:ind w:right="-1627"/>
        <w:rPr>
          <w:rFonts w:ascii="Calibri" w:eastAsia="Calibri" w:hAnsi="Calibri" w:cs="Times New Roman"/>
        </w:rPr>
      </w:pPr>
      <w:r>
        <w:rPr>
          <w:rFonts w:ascii="Calibri" w:eastAsia="Calibri" w:hAnsi="Calibri" w:cs="Times New Roman"/>
        </w:rPr>
        <w:lastRenderedPageBreak/>
        <w:t>At what age did a Holstein heifer become pregnant if she calves at 23 months of age?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11</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12</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13</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14</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15</w:t>
      </w:r>
    </w:p>
    <w:p w:rsidR="00B21B45" w:rsidRDefault="00B21B45" w:rsidP="00B21B45">
      <w:pPr>
        <w:ind w:right="-1627"/>
        <w:rPr>
          <w:rFonts w:ascii="Calibri" w:eastAsia="Calibri" w:hAnsi="Calibri" w:cs="Times New Roman"/>
        </w:rPr>
      </w:pP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What is the most desirable body condition score for a cow producing 100# of milk?</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1.5</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2</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2.5</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3</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When inseminating a dairy cow on the first service after calving, the most ideal site of semen deposition in the reproductive tract is in the: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Horns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Fallopian tubes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Vagina</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Just past cervix</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Uterus</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In judging dairy cattle the area that carries the most weight on the scorecard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Dairy Character</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Body Capacity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Feet and Legs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Udder</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A major problem in dairy cattle is “twisted stomachs” or D.A.’s.  What does the letters D.A. stand for?</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Deficient anatomy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Deficient abomasums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Digestible amount</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Displaced abomasums</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The first and largest stomach compartment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Omasum</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Rumen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Reticulum</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Abomasums</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The type of energy available to the cow after 30% loss through the manure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Gross energy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Net energy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Total digestible energy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Digestible energy</w:t>
      </w: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1B5199" w:rsidRDefault="001B5199" w:rsidP="00B21B45">
      <w:pPr>
        <w:rPr>
          <w:sz w:val="24"/>
          <w:szCs w:val="24"/>
        </w:rPr>
      </w:pPr>
    </w:p>
    <w:p w:rsidR="00B21B45" w:rsidRDefault="00B21B45" w:rsidP="00B21B45">
      <w:pPr>
        <w:pStyle w:val="ListParagraph"/>
        <w:numPr>
          <w:ilvl w:val="0"/>
          <w:numId w:val="2"/>
        </w:numPr>
        <w:spacing w:after="0" w:line="240" w:lineRule="auto"/>
        <w:ind w:right="-1627"/>
        <w:rPr>
          <w:rFonts w:ascii="Calibri" w:eastAsia="Calibri" w:hAnsi="Calibri" w:cs="Times New Roman"/>
        </w:rPr>
      </w:pPr>
      <w:r>
        <w:rPr>
          <w:rFonts w:ascii="Calibri" w:eastAsia="Calibri" w:hAnsi="Calibri" w:cs="Times New Roman"/>
        </w:rPr>
        <w:lastRenderedPageBreak/>
        <w:t>The amount of water that a cow can consume on a hot summer day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50 quarts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50 gallons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50 ounces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50 pounds</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Feeds that are high in fiber would include: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Ear corn with the cob</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Haylage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Corn silage</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Dry hay</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Straw</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All of the above</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 xml:space="preserve">A good goal to shoot for in </w:t>
      </w:r>
      <w:smartTag w:uri="urn:schemas-microsoft-com:office:smarttags" w:element="place">
        <w:r>
          <w:rPr>
            <w:rFonts w:ascii="Calibri" w:eastAsia="Calibri" w:hAnsi="Calibri" w:cs="Times New Roman"/>
          </w:rPr>
          <w:t>Holstein</w:t>
        </w:r>
      </w:smartTag>
      <w:r>
        <w:rPr>
          <w:rFonts w:ascii="Calibri" w:eastAsia="Calibri" w:hAnsi="Calibri" w:cs="Times New Roman"/>
        </w:rPr>
        <w:t xml:space="preserve"> milk production and butter fat % is: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20,000 # and 3.5%</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15,000 # and 3.0%</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25,000 # and 2.5%</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15.000 # and 5.0%</w:t>
      </w:r>
    </w:p>
    <w:p w:rsidR="00B21B45" w:rsidRDefault="00B21B45" w:rsidP="00B21B45">
      <w:pPr>
        <w:numPr>
          <w:ilvl w:val="0"/>
          <w:numId w:val="2"/>
        </w:numPr>
        <w:spacing w:after="0" w:line="240" w:lineRule="auto"/>
        <w:ind w:right="-1627"/>
        <w:rPr>
          <w:rFonts w:ascii="Calibri" w:eastAsia="Calibri" w:hAnsi="Calibri" w:cs="Times New Roman"/>
        </w:rPr>
      </w:pPr>
      <w:r>
        <w:rPr>
          <w:rFonts w:ascii="Calibri" w:eastAsia="Calibri" w:hAnsi="Calibri" w:cs="Times New Roman"/>
        </w:rPr>
        <w:t>The term B.S. T.  means: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Balancing somatrophs</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Basic somatropin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Bovine somatatropin</w:t>
      </w:r>
    </w:p>
    <w:p w:rsidR="00B21B45" w:rsidRDefault="00B21B45" w:rsidP="00B21B45">
      <w:pPr>
        <w:numPr>
          <w:ilvl w:val="1"/>
          <w:numId w:val="2"/>
        </w:numPr>
        <w:spacing w:after="0" w:line="240" w:lineRule="auto"/>
        <w:ind w:right="-1627"/>
        <w:rPr>
          <w:rFonts w:ascii="Calibri" w:eastAsia="Calibri" w:hAnsi="Calibri" w:cs="Times New Roman"/>
        </w:rPr>
      </w:pPr>
      <w:r>
        <w:rPr>
          <w:rFonts w:ascii="Calibri" w:eastAsia="Calibri" w:hAnsi="Calibri" w:cs="Times New Roman"/>
        </w:rPr>
        <w:t>None of the above</w:t>
      </w:r>
    </w:p>
    <w:p w:rsidR="00B21B45" w:rsidRDefault="00B21B45" w:rsidP="00B21B45">
      <w:pPr>
        <w:numPr>
          <w:ilvl w:val="0"/>
          <w:numId w:val="2"/>
        </w:numPr>
        <w:spacing w:after="0" w:line="240" w:lineRule="auto"/>
        <w:ind w:right="-720"/>
        <w:rPr>
          <w:rFonts w:ascii="Calibri" w:eastAsia="Calibri" w:hAnsi="Calibri" w:cs="Times New Roman"/>
        </w:rPr>
      </w:pPr>
      <w:r>
        <w:rPr>
          <w:rFonts w:ascii="Calibri" w:eastAsia="Calibri" w:hAnsi="Calibri" w:cs="Times New Roman"/>
        </w:rPr>
        <w:t xml:space="preserve">Jerry T. Eatpuller, a dairy farmer in </w:t>
      </w:r>
      <w:smartTag w:uri="urn:schemas-microsoft-com:office:smarttags" w:element="place">
        <w:smartTag w:uri="urn:schemas-microsoft-com:office:smarttags" w:element="City">
          <w:r>
            <w:rPr>
              <w:rFonts w:ascii="Calibri" w:eastAsia="Calibri" w:hAnsi="Calibri" w:cs="Times New Roman"/>
            </w:rPr>
            <w:t>Edgertucky</w:t>
          </w:r>
        </w:smartTag>
        <w:r>
          <w:rPr>
            <w:rFonts w:ascii="Calibri" w:eastAsia="Calibri" w:hAnsi="Calibri" w:cs="Times New Roman"/>
          </w:rPr>
          <w:t xml:space="preserve">, </w:t>
        </w:r>
        <w:smartTag w:uri="urn:schemas-microsoft-com:office:smarttags" w:element="State">
          <w:r>
            <w:rPr>
              <w:rFonts w:ascii="Calibri" w:eastAsia="Calibri" w:hAnsi="Calibri" w:cs="Times New Roman"/>
            </w:rPr>
            <w:t>Ohio</w:t>
          </w:r>
        </w:smartTag>
      </w:smartTag>
      <w:r>
        <w:rPr>
          <w:rFonts w:ascii="Calibri" w:eastAsia="Calibri" w:hAnsi="Calibri" w:cs="Times New Roman"/>
        </w:rPr>
        <w:t xml:space="preserve"> cuts his hay early in May when it is in pre-bloom stage(no purple flowers).  His neighbor, John T. Bone, a beef farmer, cuts his hay at the end of May, after the hay has bloomed flowers.  Both are cutting their hay at optimum time for his production needs.  Explain how this can be true.</w:t>
      </w: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left="720" w:right="-720"/>
        <w:rPr>
          <w:rFonts w:ascii="Calibri" w:eastAsia="Calibri" w:hAnsi="Calibri" w:cs="Times New Roman"/>
        </w:rPr>
      </w:pPr>
      <w:r>
        <w:rPr>
          <w:rFonts w:ascii="Calibri" w:eastAsia="Calibri" w:hAnsi="Calibri" w:cs="Times New Roman"/>
        </w:rPr>
        <w:t>35.  Dale S. Odbuster, a young Williams County dairyman, cut and baled his alfalfa hay in May and stored it in his barn.  It rained all but one day that month.  Should fire insurance be one of the things at the top of his priority list?  Yes or No.  Explain your answer.</w:t>
      </w: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Default="00B21B45" w:rsidP="00B21B45">
      <w:pPr>
        <w:ind w:right="-1627"/>
        <w:rPr>
          <w:rFonts w:ascii="Calibri" w:eastAsia="Calibri" w:hAnsi="Calibri" w:cs="Times New Roman"/>
        </w:rPr>
      </w:pPr>
    </w:p>
    <w:p w:rsidR="00B21B45" w:rsidRPr="006B6D8A" w:rsidRDefault="006B6D8A" w:rsidP="006B6D8A">
      <w:pPr>
        <w:ind w:left="2880" w:right="-1627" w:firstLine="720"/>
        <w:rPr>
          <w:rFonts w:ascii="Calibri" w:eastAsia="Calibri" w:hAnsi="Calibri" w:cs="Times New Roman"/>
          <w:b/>
          <w:sz w:val="28"/>
          <w:szCs w:val="28"/>
          <w:u w:val="single"/>
        </w:rPr>
      </w:pPr>
      <w:r>
        <w:rPr>
          <w:b/>
          <w:sz w:val="28"/>
          <w:szCs w:val="28"/>
          <w:u w:val="single"/>
        </w:rPr>
        <w:t>References</w:t>
      </w:r>
    </w:p>
    <w:p w:rsidR="006B6D8A" w:rsidRDefault="006B6D8A" w:rsidP="006B6D8A">
      <w:pPr>
        <w:rPr>
          <w:rFonts w:ascii="Times New Roman" w:hAnsi="Times New Roman" w:cs="Times New Roman"/>
          <w:sz w:val="24"/>
          <w:szCs w:val="24"/>
        </w:rPr>
      </w:pPr>
      <w:r>
        <w:rPr>
          <w:rFonts w:ascii="Times New Roman" w:hAnsi="Times New Roman" w:cs="Times New Roman"/>
          <w:sz w:val="24"/>
          <w:szCs w:val="24"/>
        </w:rPr>
        <w:t>Spike, P</w:t>
      </w:r>
      <w:r w:rsidR="00F01DAF">
        <w:rPr>
          <w:rFonts w:ascii="Times New Roman" w:hAnsi="Times New Roman" w:cs="Times New Roman"/>
          <w:sz w:val="24"/>
          <w:szCs w:val="24"/>
        </w:rPr>
        <w:t>.</w:t>
      </w:r>
      <w:r>
        <w:rPr>
          <w:rFonts w:ascii="Times New Roman" w:hAnsi="Times New Roman" w:cs="Times New Roman"/>
          <w:sz w:val="24"/>
          <w:szCs w:val="24"/>
        </w:rPr>
        <w:t xml:space="preserve"> &amp; Porterfield, R</w:t>
      </w:r>
      <w:r w:rsidR="00F01DAF">
        <w:rPr>
          <w:rFonts w:ascii="Times New Roman" w:hAnsi="Times New Roman" w:cs="Times New Roman"/>
          <w:sz w:val="24"/>
          <w:szCs w:val="24"/>
        </w:rPr>
        <w:t>.(</w:t>
      </w:r>
      <w:r>
        <w:rPr>
          <w:rFonts w:ascii="Times New Roman" w:hAnsi="Times New Roman" w:cs="Times New Roman"/>
          <w:sz w:val="24"/>
          <w:szCs w:val="24"/>
        </w:rPr>
        <w:t>1984)</w:t>
      </w:r>
      <w:r w:rsidR="00F01DAF">
        <w:rPr>
          <w:rFonts w:ascii="Times New Roman" w:hAnsi="Times New Roman" w:cs="Times New Roman"/>
          <w:sz w:val="24"/>
          <w:szCs w:val="24"/>
        </w:rPr>
        <w:t xml:space="preserve"> </w:t>
      </w:r>
      <w:r>
        <w:rPr>
          <w:rFonts w:ascii="Times New Roman" w:hAnsi="Times New Roman" w:cs="Times New Roman"/>
          <w:sz w:val="24"/>
          <w:szCs w:val="24"/>
        </w:rPr>
        <w:t xml:space="preserve">Feeding dairy calves from birth to six months. </w:t>
      </w:r>
      <w:r>
        <w:rPr>
          <w:rFonts w:ascii="Times New Roman" w:hAnsi="Times New Roman" w:cs="Times New Roman"/>
          <w:i/>
          <w:sz w:val="24"/>
          <w:szCs w:val="24"/>
        </w:rPr>
        <w:t>Ohio Cooperative Extension Service Dairy Guide,</w:t>
      </w:r>
      <w:r w:rsidR="00F01DAF">
        <w:rPr>
          <w:rFonts w:ascii="Times New Roman" w:hAnsi="Times New Roman" w:cs="Times New Roman"/>
          <w:i/>
          <w:sz w:val="24"/>
          <w:szCs w:val="24"/>
        </w:rPr>
        <w:t xml:space="preserve"> </w:t>
      </w:r>
      <w:r>
        <w:rPr>
          <w:rFonts w:ascii="Times New Roman" w:hAnsi="Times New Roman" w:cs="Times New Roman"/>
          <w:i/>
          <w:sz w:val="24"/>
          <w:szCs w:val="24"/>
        </w:rPr>
        <w:t xml:space="preserve">The Ohio State University, 401, </w:t>
      </w:r>
      <w:r w:rsidRPr="00220FF0">
        <w:rPr>
          <w:rFonts w:ascii="Times New Roman" w:hAnsi="Times New Roman" w:cs="Times New Roman"/>
          <w:sz w:val="24"/>
          <w:szCs w:val="24"/>
        </w:rPr>
        <w:t>1-4</w:t>
      </w:r>
    </w:p>
    <w:p w:rsidR="006B6D8A" w:rsidRDefault="006B6D8A" w:rsidP="006B6D8A">
      <w:pPr>
        <w:rPr>
          <w:rFonts w:ascii="Times New Roman" w:hAnsi="Times New Roman" w:cs="Times New Roman"/>
          <w:sz w:val="24"/>
          <w:szCs w:val="24"/>
        </w:rPr>
      </w:pPr>
      <w:r>
        <w:rPr>
          <w:rFonts w:ascii="Times New Roman" w:hAnsi="Times New Roman" w:cs="Times New Roman"/>
          <w:sz w:val="24"/>
          <w:szCs w:val="24"/>
        </w:rPr>
        <w:t xml:space="preserve">Ashworth, C. &amp; Perry L. </w:t>
      </w:r>
      <w:r w:rsidR="00F01DAF">
        <w:rPr>
          <w:rFonts w:ascii="Times New Roman" w:hAnsi="Times New Roman" w:cs="Times New Roman"/>
          <w:sz w:val="24"/>
          <w:szCs w:val="24"/>
        </w:rPr>
        <w:t xml:space="preserve">(1984) </w:t>
      </w:r>
      <w:r>
        <w:rPr>
          <w:rFonts w:ascii="Times New Roman" w:hAnsi="Times New Roman" w:cs="Times New Roman"/>
          <w:sz w:val="24"/>
          <w:szCs w:val="24"/>
        </w:rPr>
        <w:t xml:space="preserve">Feed to breed on schedule. </w:t>
      </w:r>
      <w:r>
        <w:rPr>
          <w:rFonts w:ascii="Times New Roman" w:hAnsi="Times New Roman" w:cs="Times New Roman"/>
          <w:i/>
          <w:sz w:val="24"/>
          <w:szCs w:val="24"/>
        </w:rPr>
        <w:t xml:space="preserve">Dairy Herd Health Guide, </w:t>
      </w:r>
      <w:r w:rsidRPr="00220FF0">
        <w:rPr>
          <w:rFonts w:ascii="Times New Roman" w:hAnsi="Times New Roman" w:cs="Times New Roman"/>
          <w:sz w:val="24"/>
          <w:szCs w:val="24"/>
        </w:rPr>
        <w:t>Vol. 1, 19-21</w:t>
      </w:r>
    </w:p>
    <w:p w:rsidR="006B6D8A" w:rsidRPr="00220FF0" w:rsidRDefault="006B6D8A" w:rsidP="006B6D8A">
      <w:pPr>
        <w:rPr>
          <w:rFonts w:ascii="Times New Roman" w:hAnsi="Times New Roman" w:cs="Times New Roman"/>
          <w:i/>
          <w:sz w:val="24"/>
          <w:szCs w:val="24"/>
        </w:rPr>
      </w:pPr>
      <w:r>
        <w:rPr>
          <w:rFonts w:ascii="Times New Roman" w:hAnsi="Times New Roman" w:cs="Times New Roman"/>
          <w:sz w:val="24"/>
          <w:szCs w:val="24"/>
        </w:rPr>
        <w:t xml:space="preserve">Barrick, K. &amp; Harmon, H. (1988) </w:t>
      </w:r>
      <w:r w:rsidRPr="000B4B20">
        <w:rPr>
          <w:rFonts w:ascii="Times New Roman" w:hAnsi="Times New Roman" w:cs="Times New Roman"/>
          <w:i/>
          <w:sz w:val="24"/>
          <w:szCs w:val="24"/>
        </w:rPr>
        <w:t xml:space="preserve">Animal </w:t>
      </w:r>
      <w:r>
        <w:rPr>
          <w:rFonts w:ascii="Times New Roman" w:hAnsi="Times New Roman" w:cs="Times New Roman"/>
          <w:i/>
          <w:sz w:val="24"/>
          <w:szCs w:val="24"/>
        </w:rPr>
        <w:t>P</w:t>
      </w:r>
      <w:r w:rsidRPr="000B4B20">
        <w:rPr>
          <w:rFonts w:ascii="Times New Roman" w:hAnsi="Times New Roman" w:cs="Times New Roman"/>
          <w:i/>
          <w:sz w:val="24"/>
          <w:szCs w:val="24"/>
        </w:rPr>
        <w:t xml:space="preserve">roduction and </w:t>
      </w:r>
      <w:r>
        <w:rPr>
          <w:rFonts w:ascii="Times New Roman" w:hAnsi="Times New Roman" w:cs="Times New Roman"/>
          <w:i/>
          <w:sz w:val="24"/>
          <w:szCs w:val="24"/>
        </w:rPr>
        <w:t>M</w:t>
      </w:r>
      <w:r w:rsidRPr="000B4B20">
        <w:rPr>
          <w:rFonts w:ascii="Times New Roman" w:hAnsi="Times New Roman" w:cs="Times New Roman"/>
          <w:i/>
          <w:sz w:val="24"/>
          <w:szCs w:val="24"/>
        </w:rPr>
        <w:t>anagement</w:t>
      </w:r>
      <w:r>
        <w:rPr>
          <w:rFonts w:ascii="Times New Roman" w:hAnsi="Times New Roman" w:cs="Times New Roman"/>
          <w:sz w:val="24"/>
          <w:szCs w:val="24"/>
        </w:rPr>
        <w:t>.(1</w:t>
      </w:r>
      <w:r w:rsidRPr="000B4B20">
        <w:rPr>
          <w:rFonts w:ascii="Times New Roman" w:hAnsi="Times New Roman" w:cs="Times New Roman"/>
          <w:sz w:val="24"/>
          <w:szCs w:val="24"/>
          <w:vertAlign w:val="superscript"/>
        </w:rPr>
        <w:t>st</w:t>
      </w:r>
      <w:r>
        <w:rPr>
          <w:rFonts w:ascii="Times New Roman" w:hAnsi="Times New Roman" w:cs="Times New Roman"/>
          <w:sz w:val="24"/>
          <w:szCs w:val="24"/>
        </w:rPr>
        <w:t xml:space="preserve"> Ed.). (1988). New York, NY: McGraw-Hill</w:t>
      </w:r>
    </w:p>
    <w:p w:rsidR="001B5199" w:rsidRPr="006C44F6" w:rsidRDefault="00F01DAF" w:rsidP="00B21B45">
      <w:pPr>
        <w:rPr>
          <w:rFonts w:ascii="Times New Roman" w:hAnsi="Times New Roman" w:cs="Times New Roman"/>
          <w:sz w:val="24"/>
          <w:szCs w:val="24"/>
        </w:rPr>
      </w:pPr>
      <w:r>
        <w:rPr>
          <w:rFonts w:ascii="Times New Roman" w:hAnsi="Times New Roman" w:cs="Times New Roman"/>
          <w:sz w:val="24"/>
          <w:szCs w:val="24"/>
        </w:rPr>
        <w:t xml:space="preserve">http:// </w:t>
      </w:r>
      <w:r w:rsidRPr="00F01DAF">
        <w:rPr>
          <w:rFonts w:ascii="Times New Roman" w:hAnsi="Times New Roman" w:cs="Times New Roman"/>
          <w:sz w:val="24"/>
          <w:szCs w:val="24"/>
          <w:u w:val="single"/>
        </w:rPr>
        <w:t>www.</w:t>
      </w:r>
      <w:r>
        <w:rPr>
          <w:rFonts w:ascii="Times New Roman" w:hAnsi="Times New Roman" w:cs="Times New Roman"/>
          <w:sz w:val="24"/>
          <w:szCs w:val="24"/>
          <w:u w:val="single"/>
        </w:rPr>
        <w:t>p</w:t>
      </w:r>
      <w:r w:rsidRPr="00F01DAF">
        <w:rPr>
          <w:rFonts w:ascii="Times New Roman" w:hAnsi="Times New Roman" w:cs="Times New Roman"/>
          <w:sz w:val="24"/>
          <w:szCs w:val="24"/>
          <w:u w:val="single"/>
        </w:rPr>
        <w:t>uzzlemaker.discoveryeducation.com</w:t>
      </w: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Default="001B5199" w:rsidP="001B5199">
      <w:pPr>
        <w:jc w:val="center"/>
        <w:rPr>
          <w:sz w:val="24"/>
          <w:szCs w:val="24"/>
        </w:rPr>
      </w:pPr>
    </w:p>
    <w:p w:rsidR="001B5199" w:rsidRPr="001B5199" w:rsidRDefault="001B5199" w:rsidP="001B5199">
      <w:pPr>
        <w:jc w:val="center"/>
        <w:rPr>
          <w:sz w:val="24"/>
          <w:szCs w:val="24"/>
        </w:rPr>
      </w:pPr>
    </w:p>
    <w:sectPr w:rsidR="001B5199" w:rsidRPr="001B5199" w:rsidSect="000A4492">
      <w:head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40F" w:rsidRDefault="0038640F" w:rsidP="001B5199">
      <w:pPr>
        <w:spacing w:after="0" w:line="240" w:lineRule="auto"/>
      </w:pPr>
      <w:r>
        <w:separator/>
      </w:r>
    </w:p>
  </w:endnote>
  <w:endnote w:type="continuationSeparator" w:id="0">
    <w:p w:rsidR="0038640F" w:rsidRDefault="0038640F" w:rsidP="001B5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40F" w:rsidRDefault="0038640F" w:rsidP="001B5199">
      <w:pPr>
        <w:spacing w:after="0" w:line="240" w:lineRule="auto"/>
      </w:pPr>
      <w:r>
        <w:separator/>
      </w:r>
    </w:p>
  </w:footnote>
  <w:footnote w:type="continuationSeparator" w:id="0">
    <w:p w:rsidR="0038640F" w:rsidRDefault="0038640F" w:rsidP="001B51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664362"/>
      <w:docPartObj>
        <w:docPartGallery w:val="Page Numbers (Top of Page)"/>
        <w:docPartUnique/>
      </w:docPartObj>
    </w:sdtPr>
    <w:sdtContent>
      <w:p w:rsidR="003A0A3D" w:rsidRDefault="00842760">
        <w:pPr>
          <w:pStyle w:val="Header"/>
          <w:jc w:val="right"/>
        </w:pPr>
        <w:fldSimple w:instr=" PAGE   \* MERGEFORMAT ">
          <w:r w:rsidR="004470EA">
            <w:rPr>
              <w:noProof/>
            </w:rPr>
            <w:t>1</w:t>
          </w:r>
        </w:fldSimple>
      </w:p>
    </w:sdtContent>
  </w:sdt>
  <w:p w:rsidR="003A0A3D" w:rsidRDefault="003A0A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86F02"/>
    <w:multiLevelType w:val="hybridMultilevel"/>
    <w:tmpl w:val="0FAA58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A6194F"/>
    <w:multiLevelType w:val="hybridMultilevel"/>
    <w:tmpl w:val="62DE7AFE"/>
    <w:lvl w:ilvl="0" w:tplc="99F015D2">
      <w:start w:val="15"/>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B5199"/>
    <w:rsid w:val="000A4492"/>
    <w:rsid w:val="000D3385"/>
    <w:rsid w:val="00194DC3"/>
    <w:rsid w:val="001B5199"/>
    <w:rsid w:val="00201D0F"/>
    <w:rsid w:val="002275C6"/>
    <w:rsid w:val="002D3F71"/>
    <w:rsid w:val="0038640F"/>
    <w:rsid w:val="003A0A3D"/>
    <w:rsid w:val="004470EA"/>
    <w:rsid w:val="00674C05"/>
    <w:rsid w:val="006B6D8A"/>
    <w:rsid w:val="006C44F6"/>
    <w:rsid w:val="0071308F"/>
    <w:rsid w:val="00842760"/>
    <w:rsid w:val="00A538B8"/>
    <w:rsid w:val="00A74755"/>
    <w:rsid w:val="00A967D5"/>
    <w:rsid w:val="00AA497C"/>
    <w:rsid w:val="00AB03A3"/>
    <w:rsid w:val="00AD7980"/>
    <w:rsid w:val="00B21B45"/>
    <w:rsid w:val="00B47D51"/>
    <w:rsid w:val="00CC4D19"/>
    <w:rsid w:val="00CF2300"/>
    <w:rsid w:val="00D101FA"/>
    <w:rsid w:val="00F01DAF"/>
    <w:rsid w:val="00F05089"/>
    <w:rsid w:val="00FC1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92"/>
  </w:style>
  <w:style w:type="paragraph" w:styleId="Heading1">
    <w:name w:val="heading 1"/>
    <w:basedOn w:val="Normal"/>
    <w:link w:val="Heading1Char"/>
    <w:uiPriority w:val="9"/>
    <w:qFormat/>
    <w:rsid w:val="00AD79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199"/>
  </w:style>
  <w:style w:type="paragraph" w:styleId="Footer">
    <w:name w:val="footer"/>
    <w:basedOn w:val="Normal"/>
    <w:link w:val="FooterChar"/>
    <w:uiPriority w:val="99"/>
    <w:semiHidden/>
    <w:unhideWhenUsed/>
    <w:rsid w:val="001B519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5199"/>
  </w:style>
  <w:style w:type="character" w:customStyle="1" w:styleId="Heading1Char">
    <w:name w:val="Heading 1 Char"/>
    <w:basedOn w:val="DefaultParagraphFont"/>
    <w:link w:val="Heading1"/>
    <w:uiPriority w:val="9"/>
    <w:rsid w:val="00AD7980"/>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AD7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7980"/>
    <w:rPr>
      <w:rFonts w:ascii="Courier New" w:eastAsia="Times New Roman" w:hAnsi="Courier New" w:cs="Courier New"/>
      <w:sz w:val="20"/>
      <w:szCs w:val="20"/>
    </w:rPr>
  </w:style>
  <w:style w:type="character" w:styleId="Emphasis">
    <w:name w:val="Emphasis"/>
    <w:basedOn w:val="DefaultParagraphFont"/>
    <w:uiPriority w:val="20"/>
    <w:qFormat/>
    <w:rsid w:val="00AD7980"/>
    <w:rPr>
      <w:i/>
      <w:iCs/>
    </w:rPr>
  </w:style>
  <w:style w:type="character" w:styleId="Hyperlink">
    <w:name w:val="Hyperlink"/>
    <w:basedOn w:val="DefaultParagraphFont"/>
    <w:uiPriority w:val="99"/>
    <w:semiHidden/>
    <w:unhideWhenUsed/>
    <w:rsid w:val="00AD7980"/>
    <w:rPr>
      <w:color w:val="0000FF"/>
      <w:u w:val="single"/>
    </w:rPr>
  </w:style>
  <w:style w:type="paragraph" w:styleId="NormalWeb">
    <w:name w:val="Normal (Web)"/>
    <w:basedOn w:val="Normal"/>
    <w:uiPriority w:val="99"/>
    <w:semiHidden/>
    <w:unhideWhenUsed/>
    <w:rsid w:val="00AD79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21B45"/>
    <w:pPr>
      <w:ind w:left="720"/>
      <w:contextualSpacing/>
    </w:pPr>
  </w:style>
  <w:style w:type="paragraph" w:styleId="BalloonText">
    <w:name w:val="Balloon Text"/>
    <w:basedOn w:val="Normal"/>
    <w:link w:val="BalloonTextChar"/>
    <w:uiPriority w:val="99"/>
    <w:semiHidden/>
    <w:unhideWhenUsed/>
    <w:rsid w:val="003A0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A3D"/>
    <w:rPr>
      <w:rFonts w:ascii="Tahoma" w:hAnsi="Tahoma" w:cs="Tahoma"/>
      <w:sz w:val="16"/>
      <w:szCs w:val="16"/>
    </w:rPr>
  </w:style>
  <w:style w:type="paragraph" w:styleId="Caption">
    <w:name w:val="caption"/>
    <w:basedOn w:val="Normal"/>
    <w:next w:val="Normal"/>
    <w:uiPriority w:val="35"/>
    <w:unhideWhenUsed/>
    <w:qFormat/>
    <w:rsid w:val="00AB03A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38956829">
      <w:bodyDiv w:val="1"/>
      <w:marLeft w:val="0"/>
      <w:marRight w:val="0"/>
      <w:marTop w:val="0"/>
      <w:marBottom w:val="0"/>
      <w:divBdr>
        <w:top w:val="none" w:sz="0" w:space="0" w:color="auto"/>
        <w:left w:val="none" w:sz="0" w:space="0" w:color="auto"/>
        <w:bottom w:val="none" w:sz="0" w:space="0" w:color="auto"/>
        <w:right w:val="none" w:sz="0" w:space="0" w:color="auto"/>
      </w:divBdr>
      <w:divsChild>
        <w:div w:id="2102555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819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package" Target="embeddings/Microsoft_Office_Word_Document6.docx"/><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Microsoft_Office_Word_97_-_2003_Document1.doc"/><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package" Target="embeddings/Microsoft_Office_Word_Document5.doc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Edgerton Local Schools</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kriehle</dc:creator>
  <cp:keywords/>
  <dc:description/>
  <cp:lastModifiedBy>kriehle</cp:lastModifiedBy>
  <cp:revision>2</cp:revision>
  <dcterms:created xsi:type="dcterms:W3CDTF">2010-06-22T16:11:00Z</dcterms:created>
  <dcterms:modified xsi:type="dcterms:W3CDTF">2010-06-22T16:11:00Z</dcterms:modified>
</cp:coreProperties>
</file>