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78" w:rsidRDefault="000E4A78" w:rsidP="000E4A78">
      <w:pPr>
        <w:spacing w:after="0" w:line="285" w:lineRule="atLeast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BIOGRAFIA CHESTER BARNARD</w:t>
      </w:r>
    </w:p>
    <w:p w:rsidR="000E4A78" w:rsidRDefault="000E4A78" w:rsidP="000E4A78">
      <w:pPr>
        <w:spacing w:after="0" w:line="285" w:lineRule="atLeast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:rsidR="000E4A78" w:rsidRDefault="000E4A78" w:rsidP="000E4A78">
      <w:pPr>
        <w:spacing w:after="0" w:line="285" w:lineRule="atLeast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:rsidR="000E4A78" w:rsidRPr="000E4A78" w:rsidRDefault="000E4A78" w:rsidP="000E4A78">
      <w:pPr>
        <w:spacing w:after="0" w:line="285" w:lineRule="atLeast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(Nacido el 07 de noviembre 1886,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Malden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, Massachusetts, Estados Unidos y murió 07 de junio 1961, Nueva York) ejecutivo de negocios estadounidense, administrador público, y teórico de la sociología que estudia la naturaleza de la organización corporativa. Aunque él mismo no era un académico, su primer libro, </w:t>
      </w:r>
      <w:r w:rsidRPr="000E4A78">
        <w:rPr>
          <w:rFonts w:ascii="Arial" w:eastAsia="Times New Roman" w:hAnsi="Arial" w:cs="Arial"/>
          <w:i/>
          <w:iCs/>
          <w:color w:val="666666"/>
          <w:sz w:val="18"/>
          <w:szCs w:val="18"/>
          <w:lang w:eastAsia="es-ES"/>
        </w:rPr>
        <w:t>Funciones del Ejecutivo</w:t>
      </w:r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(1938), se convirtió en un recurso esencial en la enseñanza de la sociología y la teoría de la organización empresarial.</w:t>
      </w:r>
    </w:p>
    <w:p w:rsidR="000E4A78" w:rsidRPr="000E4A78" w:rsidRDefault="000E4A78" w:rsidP="000E4A78">
      <w:pPr>
        <w:spacing w:before="100" w:beforeAutospacing="1" w:after="285" w:line="285" w:lineRule="atLeast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Un empleado de la American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Telephone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and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Telegraph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Company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(ahora AT &amp; T) a partir de 1909,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Barnard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se convirtió en presidente de una subsidiaria de AT &amp; T, la New Jersey Bell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Telephone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Company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, en 1927. Durante la Gran Depresión, dirigió el estado de Nueva Jersey sistema de descanso. Más tarde trabajó con la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United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Service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</w:t>
      </w:r>
      <w:proofErr w:type="spellStart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Organizations</w:t>
      </w:r>
      <w:proofErr w:type="spellEnd"/>
      <w:r w:rsidRPr="000E4A78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(USO), de la que fue presidente desde 1942 hasta 1945. Cuando se retiró de los negocios, se desempeñó como presidente de la Fundación Rockefeller (1948-52) y presidente de la Fundación Nacional de Ciencias (1952-54).</w:t>
      </w:r>
    </w:p>
    <w:p w:rsidR="009D3EC4" w:rsidRDefault="009D3EC4"/>
    <w:sectPr w:rsidR="009D3EC4" w:rsidSect="009D3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A78"/>
    <w:rsid w:val="000E4A78"/>
    <w:rsid w:val="009D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2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006">
              <w:marLeft w:val="3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1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Company>Sony Electronics, Inc.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Sony Customer</cp:lastModifiedBy>
  <cp:revision>1</cp:revision>
  <dcterms:created xsi:type="dcterms:W3CDTF">2010-06-20T17:07:00Z</dcterms:created>
  <dcterms:modified xsi:type="dcterms:W3CDTF">2010-06-20T17:08:00Z</dcterms:modified>
</cp:coreProperties>
</file>