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40" w:rsidRDefault="005A2340" w:rsidP="005A2340">
      <w:pPr>
        <w:pStyle w:val="NormaleWeb"/>
      </w:pPr>
      <w:proofErr w:type="gramStart"/>
      <w:r>
        <w:rPr>
          <w:b/>
          <w:bCs/>
        </w:rPr>
        <w:t>Il ruolo delle prime relazioni di attaccamento nell’insorgere di una dipendenza patologica (</w:t>
      </w:r>
      <w:proofErr w:type="spellStart"/>
      <w:r>
        <w:rPr>
          <w:b/>
          <w:bCs/>
        </w:rPr>
        <w:t>III</w:t>
      </w:r>
      <w:proofErr w:type="spellEnd"/>
      <w:r>
        <w:rPr>
          <w:b/>
          <w:bCs/>
        </w:rPr>
        <w:t xml:space="preserve"> parte)</w:t>
      </w:r>
      <w:proofErr w:type="gramEnd"/>
      <w:r>
        <w:rPr>
          <w:b/>
          <w:bCs/>
        </w:rPr>
        <w:br/>
        <w:t>I diversi stili di attaccamento</w:t>
      </w:r>
      <w:r>
        <w:br/>
        <w:t xml:space="preserve">di </w:t>
      </w:r>
      <w:hyperlink r:id="rId4" w:history="1">
        <w:r>
          <w:rPr>
            <w:rStyle w:val="Collegamentoipertestuale"/>
          </w:rPr>
          <w:t xml:space="preserve">Giuseppe </w:t>
        </w:r>
        <w:proofErr w:type="spellStart"/>
        <w:r>
          <w:rPr>
            <w:rStyle w:val="Collegamentoipertestuale"/>
          </w:rPr>
          <w:t>Craparo</w:t>
        </w:r>
        <w:proofErr w:type="spellEnd"/>
      </w:hyperlink>
      <w:r>
        <w:t xml:space="preserve"> e di </w:t>
      </w:r>
      <w:hyperlink r:id="rId5" w:history="1">
        <w:r>
          <w:rPr>
            <w:rStyle w:val="Collegamentoipertestuale"/>
          </w:rPr>
          <w:t xml:space="preserve">Stefania </w:t>
        </w:r>
        <w:proofErr w:type="spellStart"/>
        <w:r>
          <w:rPr>
            <w:rStyle w:val="Collegamentoipertestuale"/>
          </w:rPr>
          <w:t>Torrasi</w:t>
        </w:r>
        <w:proofErr w:type="spellEnd"/>
      </w:hyperlink>
      <w:r>
        <w:t xml:space="preserve"> </w:t>
      </w:r>
    </w:p>
    <w:p w:rsidR="005A2340" w:rsidRDefault="005A2340" w:rsidP="005A2340">
      <w:pPr>
        <w:pStyle w:val="NormaleWeb"/>
      </w:pPr>
      <w:r>
        <w:t xml:space="preserve">Coerentemente con quanto su scritto intendiamo focalizzare l’attenzione sui diversi stili di attaccamento, </w:t>
      </w:r>
      <w:proofErr w:type="gramStart"/>
      <w:r>
        <w:t>ed</w:t>
      </w:r>
      <w:proofErr w:type="gramEnd"/>
      <w:r>
        <w:t xml:space="preserve"> in particolare sugli stili di attaccamento insicuri e sull’incidenza che questi hanno nel determinare l’insorgere di comportamenti compulsivi dipendenti. </w:t>
      </w:r>
    </w:p>
    <w:p w:rsidR="005A2340" w:rsidRDefault="005A2340" w:rsidP="005A2340">
      <w:pPr>
        <w:pStyle w:val="NormaleWeb"/>
      </w:pPr>
      <w:r>
        <w:t xml:space="preserve">Sembra essere oramai assodato che la sensibilità e la reattività del </w:t>
      </w:r>
      <w:proofErr w:type="spellStart"/>
      <w:r>
        <w:t>caregiver</w:t>
      </w:r>
      <w:proofErr w:type="spellEnd"/>
      <w:r>
        <w:t xml:space="preserve"> agli stati emotivi del bambino </w:t>
      </w:r>
      <w:proofErr w:type="gramStart"/>
      <w:r>
        <w:t>è</w:t>
      </w:r>
      <w:proofErr w:type="gramEnd"/>
      <w:r>
        <w:t xml:space="preserve"> una delle determinanti fondamentali del modo in cui quest’ultimo impara a regolare gli affetti disturbanti e ad entrare in relazione con gli altri (</w:t>
      </w:r>
      <w:proofErr w:type="spellStart"/>
      <w:r>
        <w:t>Bretherton</w:t>
      </w:r>
      <w:proofErr w:type="spellEnd"/>
      <w:r>
        <w:t xml:space="preserve">, 1985). </w:t>
      </w:r>
    </w:p>
    <w:p w:rsidR="005A2340" w:rsidRDefault="005A2340" w:rsidP="005A2340">
      <w:pPr>
        <w:pStyle w:val="NormaleWeb"/>
      </w:pPr>
      <w:r>
        <w:t xml:space="preserve">Grazie alle intuizioni di studiosi come </w:t>
      </w:r>
      <w:proofErr w:type="spellStart"/>
      <w:r>
        <w:t>Bowlby</w:t>
      </w:r>
      <w:proofErr w:type="spellEnd"/>
      <w:r>
        <w:t xml:space="preserve"> e </w:t>
      </w:r>
      <w:proofErr w:type="gramStart"/>
      <w:r>
        <w:t xml:space="preserve">la </w:t>
      </w:r>
      <w:proofErr w:type="spellStart"/>
      <w:proofErr w:type="gramEnd"/>
      <w:r>
        <w:t>Ainswort</w:t>
      </w:r>
      <w:proofErr w:type="spellEnd"/>
      <w:r>
        <w:t xml:space="preserve"> si è arrivati a distinguere tre sottotipi di modelli comportamentali di organizzazione dell’attaccamento e di regolazione degli affetti:</w:t>
      </w:r>
      <w:r>
        <w:br/>
        <w:t xml:space="preserve">1. </w:t>
      </w:r>
      <w:r>
        <w:rPr>
          <w:i/>
          <w:iCs/>
        </w:rPr>
        <w:t>attaccamento sicuro</w:t>
      </w:r>
      <w:r>
        <w:t xml:space="preserve">. I bambini sono in grado di cercare e di ricevere conforto dai </w:t>
      </w:r>
      <w:proofErr w:type="spellStart"/>
      <w:r>
        <w:t>caregivers</w:t>
      </w:r>
      <w:proofErr w:type="spellEnd"/>
      <w:r>
        <w:t xml:space="preserve"> quando sono emotivamente a disagio. In questi bambini </w:t>
      </w:r>
      <w:proofErr w:type="gramStart"/>
      <w:r>
        <w:t>viene</w:t>
      </w:r>
      <w:proofErr w:type="gramEnd"/>
      <w:r>
        <w:t xml:space="preserve"> facilitata l’integrazione delle informazioni affettive con quelle cognitive (essi sono in grado di utilizzare la cognizione per modulare gli affetti, e gli affetti per fornire informazioni alla cognizione).</w:t>
      </w:r>
      <w:r>
        <w:br/>
        <w:t xml:space="preserve">2. </w:t>
      </w:r>
      <w:r>
        <w:rPr>
          <w:i/>
          <w:iCs/>
        </w:rPr>
        <w:t>attaccamento insicuro-evitante</w:t>
      </w:r>
      <w:r>
        <w:t xml:space="preserve">. Il bambino non mostra un coinvolgimento emotivo verso il proprio </w:t>
      </w:r>
      <w:proofErr w:type="spellStart"/>
      <w:r>
        <w:t>caregiver</w:t>
      </w:r>
      <w:proofErr w:type="spellEnd"/>
      <w:r>
        <w:t xml:space="preserve">, mostrandosi distante e poco incline a manifestare all’esterno le proprie emozioni. Le origini di questo comportamento sembrano legarsi </w:t>
      </w:r>
      <w:proofErr w:type="gramStart"/>
      <w:r>
        <w:t>ad</w:t>
      </w:r>
      <w:proofErr w:type="gramEnd"/>
      <w:r>
        <w:t xml:space="preserve"> un attaccamento con un </w:t>
      </w:r>
      <w:proofErr w:type="spellStart"/>
      <w:r>
        <w:t>caregiver</w:t>
      </w:r>
      <w:proofErr w:type="spellEnd"/>
      <w:r>
        <w:t xml:space="preserve"> distante ed evitante rispetto alle richieste del bambino di soddisfazione dei propri bisogni emotivi. Nelle loro relazioni interpersonali i bambini di questa categoria sembrano fare maggiore affidamento sulla cognizione che sulle informazioni emotive per organizzare il proprio comportamento e regolare </w:t>
      </w:r>
      <w:proofErr w:type="gramStart"/>
      <w:r>
        <w:t>gli</w:t>
      </w:r>
      <w:proofErr w:type="gramEnd"/>
      <w:r>
        <w:t xml:space="preserve"> affetti.</w:t>
      </w:r>
      <w:r>
        <w:br/>
        <w:t xml:space="preserve">3. </w:t>
      </w:r>
      <w:r>
        <w:rPr>
          <w:i/>
          <w:iCs/>
        </w:rPr>
        <w:t>attaccamento insicuro-ambivalente</w:t>
      </w:r>
      <w:r>
        <w:t xml:space="preserve"> è determinato dall’imprevedibilità della risposta del </w:t>
      </w:r>
      <w:proofErr w:type="spellStart"/>
      <w:r>
        <w:t>caregiver</w:t>
      </w:r>
      <w:proofErr w:type="spellEnd"/>
      <w:r>
        <w:t xml:space="preserve"> che procura nei bambini una quantità crescente di disagio affettivo (ansia, tristezza, disperazione), che può suscitare una risposta di sostegno o rabbia (</w:t>
      </w:r>
      <w:proofErr w:type="spellStart"/>
      <w:r>
        <w:t>Liotti</w:t>
      </w:r>
      <w:proofErr w:type="spellEnd"/>
      <w:r>
        <w:t xml:space="preserve">, 1992). I bambini di questa categoria sembrano più inclini a funzionare </w:t>
      </w:r>
      <w:proofErr w:type="gramStart"/>
      <w:r>
        <w:t>sulla base di</w:t>
      </w:r>
      <w:proofErr w:type="gramEnd"/>
      <w:r>
        <w:t xml:space="preserve"> affetti non regolati più che sulle informazioni cognitive. </w:t>
      </w:r>
    </w:p>
    <w:p w:rsidR="005A2340" w:rsidRDefault="005A2340" w:rsidP="005A2340">
      <w:pPr>
        <w:pStyle w:val="NormaleWeb"/>
      </w:pPr>
      <w:r>
        <w:t xml:space="preserve">A questi tre stili ne è stato aggiunto un quarto individuato e descritto da Mary </w:t>
      </w:r>
      <w:proofErr w:type="spellStart"/>
      <w:r>
        <w:t>Main</w:t>
      </w:r>
      <w:proofErr w:type="spellEnd"/>
      <w:r>
        <w:t>: l’</w:t>
      </w:r>
      <w:r>
        <w:rPr>
          <w:i/>
          <w:iCs/>
        </w:rPr>
        <w:t>attaccamento disorganizzato-disorientato</w:t>
      </w:r>
      <w:r>
        <w:t xml:space="preserve">. I bambini che manifestano questo tipo di attaccamento mostrano dei comportamenti non organizzati e </w:t>
      </w:r>
      <w:proofErr w:type="gramStart"/>
      <w:r>
        <w:t>inusuali</w:t>
      </w:r>
      <w:proofErr w:type="gramEnd"/>
      <w:r>
        <w:t xml:space="preserve">. Si tratta di uno stile di attaccamento che si pone all’estremo più disfunzionale di un </w:t>
      </w:r>
      <w:proofErr w:type="gramStart"/>
      <w:r>
        <w:t>continuum</w:t>
      </w:r>
      <w:proofErr w:type="gramEnd"/>
      <w:r>
        <w:t xml:space="preserve"> che vede all’estremo opposto l’attaccamento più coerentemente organizzato, quello "sicuro". Gli adulti di questi bambini mostrano solitamente un’assoluta imprevedibilità e incoerenza nei messaggi inviati ai loro figli </w:t>
      </w:r>
      <w:proofErr w:type="gramStart"/>
      <w:r>
        <w:t>ed</w:t>
      </w:r>
      <w:proofErr w:type="gramEnd"/>
      <w:r>
        <w:t xml:space="preserve"> un’incapacità a saper entrare in sintonia con le esigenze emotive del piccolo.</w:t>
      </w:r>
    </w:p>
    <w:p w:rsidR="005A2340" w:rsidRDefault="005A2340" w:rsidP="005A2340">
      <w:pPr>
        <w:pStyle w:val="NormaleWeb"/>
      </w:pPr>
      <w:r>
        <w:t xml:space="preserve">Interessanti ricerche hanno messo in relazione gli stili di attaccamento mostrati dai bambini alla </w:t>
      </w:r>
      <w:proofErr w:type="spellStart"/>
      <w:r>
        <w:t>Strange</w:t>
      </w:r>
      <w:proofErr w:type="spellEnd"/>
      <w:r>
        <w:t xml:space="preserve"> Situation con le risposte date dai genitori all’</w:t>
      </w:r>
      <w:proofErr w:type="spellStart"/>
      <w:r>
        <w:t>Adult</w:t>
      </w:r>
      <w:proofErr w:type="spellEnd"/>
      <w:r>
        <w:t xml:space="preserve"> </w:t>
      </w:r>
      <w:proofErr w:type="gramStart"/>
      <w:r>
        <w:t>Attachment</w:t>
      </w:r>
      <w:proofErr w:type="gramEnd"/>
      <w:r>
        <w:t xml:space="preserve"> </w:t>
      </w:r>
      <w:proofErr w:type="spellStart"/>
      <w:r>
        <w:t>Interview</w:t>
      </w:r>
      <w:proofErr w:type="spellEnd"/>
      <w:r>
        <w:t xml:space="preserve">. </w:t>
      </w:r>
      <w:proofErr w:type="spellStart"/>
      <w:r>
        <w:t>Ijzendoorn</w:t>
      </w:r>
      <w:proofErr w:type="spellEnd"/>
      <w:r>
        <w:t xml:space="preserve"> (1995), ad esempio, ha notato la presenza di una concordanza media del 70-80% tra il Modello Operativo Interno del genitore e quello del figlio. I risultati ottenuti sono stati interpretati come una sostanziale possibilità (del 70-80%) che il figlio "</w:t>
      </w:r>
      <w:proofErr w:type="gramStart"/>
      <w:r>
        <w:t>erediti</w:t>
      </w:r>
      <w:proofErr w:type="gramEnd"/>
      <w:r>
        <w:t>" un attaccamento di tipo:</w:t>
      </w:r>
      <w:r>
        <w:br/>
        <w:t xml:space="preserve">1. </w:t>
      </w:r>
      <w:r>
        <w:rPr>
          <w:i/>
          <w:iCs/>
        </w:rPr>
        <w:t>sicuro</w:t>
      </w:r>
      <w:r>
        <w:t xml:space="preserve"> da un genitore </w:t>
      </w:r>
      <w:r>
        <w:rPr>
          <w:i/>
          <w:iCs/>
        </w:rPr>
        <w:t>autonomo</w:t>
      </w:r>
      <w:r>
        <w:t>;</w:t>
      </w:r>
      <w:r>
        <w:br/>
        <w:t xml:space="preserve">2. </w:t>
      </w: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vitante</w:t>
      </w:r>
      <w:r>
        <w:t xml:space="preserve"> da un genitore </w:t>
      </w:r>
      <w:r>
        <w:rPr>
          <w:i/>
          <w:iCs/>
        </w:rPr>
        <w:t>distaccato</w:t>
      </w:r>
      <w:r>
        <w:t>;</w:t>
      </w:r>
      <w:r>
        <w:br/>
        <w:t xml:space="preserve">3. </w:t>
      </w:r>
      <w:r>
        <w:rPr>
          <w:i/>
          <w:iCs/>
        </w:rPr>
        <w:t>ansioso-ambivalente</w:t>
      </w:r>
      <w:r>
        <w:t xml:space="preserve"> da un genitore </w:t>
      </w:r>
      <w:r>
        <w:rPr>
          <w:i/>
          <w:iCs/>
        </w:rPr>
        <w:t>preoccupato-intrappolato</w:t>
      </w:r>
      <w:r>
        <w:t>;</w:t>
      </w:r>
      <w:r>
        <w:br/>
        <w:t xml:space="preserve">4. </w:t>
      </w:r>
      <w:proofErr w:type="gramStart"/>
      <w:r>
        <w:rPr>
          <w:i/>
          <w:iCs/>
        </w:rPr>
        <w:t>d</w:t>
      </w:r>
      <w:proofErr w:type="gramEnd"/>
      <w:r>
        <w:rPr>
          <w:i/>
          <w:iCs/>
        </w:rPr>
        <w:t>isorganizzato</w:t>
      </w:r>
      <w:r>
        <w:t xml:space="preserve"> da un genitore disorganizzato.</w:t>
      </w:r>
    </w:p>
    <w:p w:rsidR="005A2340" w:rsidRDefault="005A2340" w:rsidP="005A2340">
      <w:pPr>
        <w:pStyle w:val="NormaleWeb"/>
      </w:pPr>
      <w:r>
        <w:lastRenderedPageBreak/>
        <w:t xml:space="preserve">I diversi stili di attaccamento individuati servendosi di </w:t>
      </w:r>
      <w:proofErr w:type="gramStart"/>
      <w:r>
        <w:t>contesti</w:t>
      </w:r>
      <w:proofErr w:type="gramEnd"/>
      <w:r>
        <w:t xml:space="preserve"> sperimentali (la </w:t>
      </w:r>
      <w:proofErr w:type="spellStart"/>
      <w:r>
        <w:rPr>
          <w:i/>
          <w:iCs/>
        </w:rPr>
        <w:t>Strange</w:t>
      </w:r>
      <w:proofErr w:type="spellEnd"/>
      <w:r>
        <w:rPr>
          <w:i/>
          <w:iCs/>
        </w:rPr>
        <w:t xml:space="preserve"> Situation</w:t>
      </w:r>
      <w:r>
        <w:t xml:space="preserve">) rappresentano i modelli tipici di regolazione degli affetti. In particolare, lo stile di attaccamento sicuro si lega </w:t>
      </w:r>
      <w:proofErr w:type="gramStart"/>
      <w:r>
        <w:t>ad</w:t>
      </w:r>
      <w:proofErr w:type="gramEnd"/>
      <w:r>
        <w:t xml:space="preserve"> un equilibrio tra struttura e affetto e ad uno sviluppo mentale contraddistinto dall’interiorizzazione di buone relazioni primarie che determinano lo svilupparsi di un solido senso del Sé e di un’autostima che favoriscono il processo di separazione-individuazione (Mahler </w:t>
      </w:r>
      <w:proofErr w:type="spellStart"/>
      <w:r>
        <w:t>et</w:t>
      </w:r>
      <w:proofErr w:type="spellEnd"/>
      <w:r>
        <w:t xml:space="preserve"> al., 1975). </w:t>
      </w:r>
    </w:p>
    <w:p w:rsidR="005A2340" w:rsidRDefault="005A2340" w:rsidP="005A2340">
      <w:pPr>
        <w:pStyle w:val="NormaleWeb"/>
      </w:pPr>
      <w:r>
        <w:t xml:space="preserve">Altra interpretazione dei modelli di attaccamento è </w:t>
      </w:r>
      <w:proofErr w:type="gramStart"/>
      <w:r>
        <w:t>quella di</w:t>
      </w:r>
      <w:proofErr w:type="gramEnd"/>
      <w:r>
        <w:t xml:space="preserve"> </w:t>
      </w:r>
      <w:proofErr w:type="spellStart"/>
      <w:r>
        <w:t>Fonagy</w:t>
      </w:r>
      <w:proofErr w:type="spellEnd"/>
      <w:r>
        <w:t xml:space="preserve">, il quale li considera come meccanismi di difesa messi in atto dal bambino per affrontare le interazioni </w:t>
      </w:r>
      <w:proofErr w:type="spellStart"/>
      <w:r>
        <w:t>ideosincratiche</w:t>
      </w:r>
      <w:proofErr w:type="spellEnd"/>
      <w:r>
        <w:t xml:space="preserve"> con le figure di attaccamento. Si tratta, quindi, di modi relazionali abituali sviluppati dall’</w:t>
      </w:r>
      <w:proofErr w:type="gramStart"/>
      <w:r>
        <w:t>Io</w:t>
      </w:r>
      <w:proofErr w:type="gramEnd"/>
      <w:r>
        <w:t xml:space="preserve"> per mimetizzare l’angoscia e ottimizzare l’adattamento. </w:t>
      </w:r>
    </w:p>
    <w:p w:rsidR="005A2340" w:rsidRDefault="005A2340" w:rsidP="005A2340">
      <w:pPr>
        <w:pStyle w:val="NormaleWeb"/>
      </w:pPr>
      <w:r>
        <w:t xml:space="preserve">La costruzione di modelli operativi dissociati molteplici del sé, e della figura di attaccamento </w:t>
      </w:r>
      <w:proofErr w:type="gramStart"/>
      <w:r>
        <w:t>nel contesto dell’</w:t>
      </w:r>
      <w:proofErr w:type="gramEnd"/>
      <w:r>
        <w:t>attaccamento precoce disorganizzato, suggerisce di considerare la dissociazione non esclusivamente o essenzialmente come un meccanismo mentale protettivo dall’esperienza di emozioni dolorose, ma anche, e forse più fondamentalmente, come il segno e la sostanza di una rottura primaria nei processi intersoggettivi (</w:t>
      </w:r>
      <w:proofErr w:type="spellStart"/>
      <w:r>
        <w:t>Stolorow</w:t>
      </w:r>
      <w:proofErr w:type="spellEnd"/>
      <w:r>
        <w:t xml:space="preserve">, </w:t>
      </w:r>
      <w:proofErr w:type="spellStart"/>
      <w:r>
        <w:t>Atwood</w:t>
      </w:r>
      <w:proofErr w:type="spellEnd"/>
      <w:r>
        <w:t xml:space="preserve">, 1992) che normalmente producono un senso del Sé coerente e integrato. </w:t>
      </w:r>
    </w:p>
    <w:p w:rsidR="005A2340" w:rsidRDefault="005A2340" w:rsidP="005A2340">
      <w:pPr>
        <w:pStyle w:val="NormaleWeb"/>
      </w:pPr>
      <w:proofErr w:type="spellStart"/>
      <w:r>
        <w:t>Main</w:t>
      </w:r>
      <w:proofErr w:type="spellEnd"/>
      <w:r>
        <w:t xml:space="preserve"> e Morgan (1996) hanno messo in relazione gli stati dissociativi con il comportamento di attaccamento infantile disorganizzato osservato nella </w:t>
      </w:r>
      <w:proofErr w:type="spellStart"/>
      <w:r>
        <w:rPr>
          <w:i/>
          <w:iCs/>
        </w:rPr>
        <w:t>Strange</w:t>
      </w:r>
      <w:proofErr w:type="spellEnd"/>
      <w:r>
        <w:rPr>
          <w:i/>
          <w:iCs/>
        </w:rPr>
        <w:t xml:space="preserve"> Situation</w:t>
      </w:r>
      <w:r>
        <w:t xml:space="preserve"> e con le pause nel monitoraggio del ragionamento o del discorso osservate negli adulti durante la discussione di esperienze traumatiche quale aspetto </w:t>
      </w:r>
      <w:proofErr w:type="gramStart"/>
      <w:r>
        <w:t xml:space="preserve">della </w:t>
      </w:r>
      <w:proofErr w:type="spellStart"/>
      <w:proofErr w:type="gramEnd"/>
      <w:r>
        <w:rPr>
          <w:i/>
          <w:iCs/>
        </w:rPr>
        <w:t>Adult</w:t>
      </w:r>
      <w:proofErr w:type="spellEnd"/>
      <w:r>
        <w:rPr>
          <w:i/>
          <w:iCs/>
        </w:rPr>
        <w:t xml:space="preserve"> Attachment </w:t>
      </w:r>
      <w:proofErr w:type="spellStart"/>
      <w:r>
        <w:rPr>
          <w:i/>
          <w:iCs/>
        </w:rPr>
        <w:t>Interview</w:t>
      </w:r>
      <w:proofErr w:type="spellEnd"/>
      <w:r>
        <w:t xml:space="preserve"> (</w:t>
      </w:r>
      <w:proofErr w:type="spellStart"/>
      <w:r>
        <w:t>AAI</w:t>
      </w:r>
      <w:proofErr w:type="spellEnd"/>
      <w:r>
        <w:t>).</w:t>
      </w:r>
      <w:r>
        <w:br/>
        <w:t xml:space="preserve">Secondo questo modello teorico i bambini disorganizzati sono incapaci di sintetizzare la loro esperienza complessiva dell’interazione con la figura di </w:t>
      </w:r>
      <w:proofErr w:type="spellStart"/>
      <w:r>
        <w:t>accudimento</w:t>
      </w:r>
      <w:proofErr w:type="spellEnd"/>
      <w:r>
        <w:t xml:space="preserve"> in una struttura di memoria coesa. </w:t>
      </w:r>
    </w:p>
    <w:p w:rsidR="005A2340" w:rsidRDefault="005A2340" w:rsidP="005A2340">
      <w:pPr>
        <w:pStyle w:val="NormaleWeb"/>
      </w:pPr>
      <w:proofErr w:type="spellStart"/>
      <w:r>
        <w:t>Putnam</w:t>
      </w:r>
      <w:proofErr w:type="spellEnd"/>
      <w:r>
        <w:t xml:space="preserve"> (1995) considera la dissociazione come espressione di una mancata integrazione della memoria.</w:t>
      </w:r>
      <w:r>
        <w:br/>
        <w:t xml:space="preserve">Quindi la teoria dell’attaccamento postula che il sistema di attaccamento </w:t>
      </w:r>
      <w:proofErr w:type="gramStart"/>
      <w:r>
        <w:t>viene</w:t>
      </w:r>
      <w:proofErr w:type="gramEnd"/>
      <w:r>
        <w:t xml:space="preserve"> attivato quando un essere umano è esposto ad eventi valutati dal bambino come minacciosi o traumatici. </w:t>
      </w:r>
    </w:p>
    <w:p w:rsidR="005A2340" w:rsidRDefault="005A2340" w:rsidP="005A2340">
      <w:pPr>
        <w:pStyle w:val="NormaleWeb"/>
      </w:pPr>
      <w:r>
        <w:t xml:space="preserve">Seguendo i suggerimenti di </w:t>
      </w:r>
      <w:proofErr w:type="spellStart"/>
      <w:r>
        <w:t>Bowlby</w:t>
      </w:r>
      <w:proofErr w:type="spellEnd"/>
      <w:r>
        <w:t>, gli attuali studiosi dell’attaccamento sono inclini a descrivere l’influenza che le prime esperienze dell’attaccamento hanno sull’evoluzione delle rappresentazioni interne di sé e degli altri, cominciando a studiare in che modo il modello operativo interno (</w:t>
      </w:r>
      <w:proofErr w:type="spellStart"/>
      <w:r>
        <w:t>MOI</w:t>
      </w:r>
      <w:proofErr w:type="spellEnd"/>
      <w:r>
        <w:t xml:space="preserve">) dell’attaccamento </w:t>
      </w:r>
      <w:proofErr w:type="gramStart"/>
      <w:r>
        <w:t>influisce</w:t>
      </w:r>
      <w:proofErr w:type="gramEnd"/>
      <w:r>
        <w:t xml:space="preserve"> sulle relazioni future e sulle strategie di regolazione degli affetti (</w:t>
      </w:r>
      <w:proofErr w:type="spellStart"/>
      <w:r>
        <w:t>Godberg</w:t>
      </w:r>
      <w:proofErr w:type="spellEnd"/>
      <w:r>
        <w:t xml:space="preserve">, 1991; </w:t>
      </w:r>
      <w:proofErr w:type="spellStart"/>
      <w:r>
        <w:t>Slade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1992). </w:t>
      </w:r>
    </w:p>
    <w:p w:rsidR="005A2340" w:rsidRDefault="005A2340" w:rsidP="005A2340">
      <w:pPr>
        <w:pStyle w:val="NormaleWeb"/>
      </w:pPr>
      <w:r>
        <w:rPr>
          <w:b/>
          <w:bCs/>
        </w:rPr>
        <w:t>Bibliografia</w:t>
      </w:r>
      <w:r>
        <w:br/>
      </w:r>
      <w:proofErr w:type="spellStart"/>
      <w:r>
        <w:t>Bowlby</w:t>
      </w:r>
      <w:proofErr w:type="spellEnd"/>
      <w:r>
        <w:t xml:space="preserve">, J. </w:t>
      </w:r>
      <w:proofErr w:type="gramStart"/>
      <w:r>
        <w:t>(1979</w:t>
      </w:r>
      <w:proofErr w:type="gramEnd"/>
      <w:r>
        <w:t xml:space="preserve">), </w:t>
      </w:r>
      <w:r>
        <w:rPr>
          <w:i/>
          <w:iCs/>
        </w:rPr>
        <w:t>Costruzione e rottura dei legami affettivi</w:t>
      </w:r>
      <w:r>
        <w:t xml:space="preserve">. </w:t>
      </w:r>
      <w:proofErr w:type="gramStart"/>
      <w:r w:rsidRPr="005A2340">
        <w:rPr>
          <w:lang w:val="en-US"/>
        </w:rPr>
        <w:t>Tr. it.</w:t>
      </w:r>
      <w:proofErr w:type="gramEnd"/>
      <w:r w:rsidRPr="005A2340">
        <w:rPr>
          <w:lang w:val="en-US"/>
        </w:rPr>
        <w:t xml:space="preserve"> Raffaello Cortina, Milano 1982.</w:t>
      </w:r>
      <w:r w:rsidRPr="005A2340">
        <w:rPr>
          <w:lang w:val="en-US"/>
        </w:rPr>
        <w:br/>
        <w:t xml:space="preserve">Bretherton, I. (1985), "Attachment theory: Retrospect and prospect". In Bretherton, I., Waters, E. (a cura di), </w:t>
      </w:r>
      <w:r w:rsidRPr="005A2340">
        <w:rPr>
          <w:i/>
          <w:iCs/>
          <w:lang w:val="en-US"/>
        </w:rPr>
        <w:t>Growing points of attachment theory and research</w:t>
      </w:r>
      <w:r w:rsidRPr="005A2340">
        <w:rPr>
          <w:lang w:val="en-US"/>
        </w:rPr>
        <w:t xml:space="preserve">. </w:t>
      </w:r>
      <w:proofErr w:type="gramStart"/>
      <w:r>
        <w:t xml:space="preserve">The </w:t>
      </w:r>
      <w:proofErr w:type="spellStart"/>
      <w:r>
        <w:t>University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Chicago Press, Chicago.</w:t>
      </w:r>
      <w:r>
        <w:br/>
      </w:r>
      <w:proofErr w:type="spellStart"/>
      <w:r>
        <w:t>Caretti</w:t>
      </w:r>
      <w:proofErr w:type="spellEnd"/>
      <w:r>
        <w:t xml:space="preserve">, V., </w:t>
      </w:r>
      <w:proofErr w:type="spellStart"/>
      <w:r>
        <w:t>Craparo</w:t>
      </w:r>
      <w:proofErr w:type="spellEnd"/>
      <w:r>
        <w:t xml:space="preserve">, G., Mangiapane, E. </w:t>
      </w:r>
      <w:proofErr w:type="gramStart"/>
      <w:r>
        <w:t>(2003</w:t>
      </w:r>
      <w:proofErr w:type="gramEnd"/>
      <w:r>
        <w:t xml:space="preserve">), "Psicodinamica della dipendenza patologica come modalità dissociativa". In </w:t>
      </w:r>
      <w:proofErr w:type="spellStart"/>
      <w:r>
        <w:rPr>
          <w:i/>
          <w:iCs/>
        </w:rPr>
        <w:t>Psycotech</w:t>
      </w:r>
      <w:proofErr w:type="spellEnd"/>
      <w:r>
        <w:t>, 1 (2), pp. 50-57.</w:t>
      </w:r>
      <w:r>
        <w:br/>
      </w:r>
      <w:proofErr w:type="spellStart"/>
      <w:proofErr w:type="gramStart"/>
      <w:r>
        <w:t>Caretti</w:t>
      </w:r>
      <w:proofErr w:type="spellEnd"/>
      <w:r>
        <w:t xml:space="preserve">, V., </w:t>
      </w:r>
      <w:proofErr w:type="spellStart"/>
      <w:r>
        <w:t>Craparo</w:t>
      </w:r>
      <w:proofErr w:type="spellEnd"/>
      <w:r>
        <w:t xml:space="preserve">, G., "La correlazione tra </w:t>
      </w:r>
      <w:proofErr w:type="spellStart"/>
      <w:r>
        <w:t>alessitimia</w:t>
      </w:r>
      <w:proofErr w:type="spellEnd"/>
      <w:r>
        <w:t xml:space="preserve"> e dissociazione in un gruppo di tossicodipendenti e di ex tossicodipendenti"</w:t>
      </w:r>
      <w:proofErr w:type="gramEnd"/>
      <w:r>
        <w:t xml:space="preserve">. </w:t>
      </w:r>
      <w:proofErr w:type="gramStart"/>
      <w:r>
        <w:t xml:space="preserve">In </w:t>
      </w:r>
      <w:proofErr w:type="spellStart"/>
      <w:r>
        <w:t>Caretti</w:t>
      </w:r>
      <w:proofErr w:type="spellEnd"/>
      <w:r>
        <w:t xml:space="preserve">, V., La Barbera, D. (a cura di), </w:t>
      </w:r>
      <w:r>
        <w:rPr>
          <w:i/>
          <w:iCs/>
        </w:rPr>
        <w:t>La valutazione dell’</w:t>
      </w:r>
      <w:proofErr w:type="spellStart"/>
      <w:r>
        <w:rPr>
          <w:i/>
          <w:iCs/>
        </w:rPr>
        <w:t>alessitimia</w:t>
      </w:r>
      <w:proofErr w:type="spellEnd"/>
      <w:r>
        <w:rPr>
          <w:i/>
          <w:iCs/>
        </w:rPr>
        <w:t xml:space="preserve"> e della regolazione affettiva con la TAS-20</w:t>
      </w:r>
      <w:proofErr w:type="gramEnd"/>
      <w:r>
        <w:t xml:space="preserve">. </w:t>
      </w:r>
      <w:r w:rsidRPr="005A2340">
        <w:rPr>
          <w:lang w:val="en-US"/>
        </w:rPr>
        <w:t>Astrolabio, Roma (in press).</w:t>
      </w:r>
      <w:r w:rsidRPr="005A2340">
        <w:rPr>
          <w:lang w:val="en-US"/>
        </w:rPr>
        <w:br/>
        <w:t xml:space="preserve">Carlson, E.A. (1997), </w:t>
      </w:r>
      <w:r w:rsidRPr="005A2340">
        <w:rPr>
          <w:i/>
          <w:iCs/>
          <w:lang w:val="en-US"/>
        </w:rPr>
        <w:t>A prospective longitudinal study of consequences of attachment disorganization/disorientation</w:t>
      </w:r>
      <w:r w:rsidRPr="005A2340">
        <w:rPr>
          <w:lang w:val="en-US"/>
        </w:rPr>
        <w:t xml:space="preserve">. Paper presented at the 62nd meeting of the Society for Research in </w:t>
      </w:r>
      <w:r w:rsidRPr="005A2340">
        <w:rPr>
          <w:lang w:val="en-US"/>
        </w:rPr>
        <w:lastRenderedPageBreak/>
        <w:t>Child Development, Minneapolis, MN.</w:t>
      </w:r>
      <w:r w:rsidRPr="005A2340">
        <w:rPr>
          <w:lang w:val="en-US"/>
        </w:rPr>
        <w:br/>
        <w:t xml:space="preserve">Ijzendoorm, M. (1995), "Adult attachment representation, parental responsiveness, and infant attachment: A meta-analysis on the predictive validity of the Adult Attachment Interview". </w:t>
      </w:r>
      <w:r>
        <w:t xml:space="preserve">In </w:t>
      </w:r>
      <w:proofErr w:type="spellStart"/>
      <w:r>
        <w:rPr>
          <w:i/>
          <w:iCs/>
        </w:rPr>
        <w:t>Psychological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Bullettin</w:t>
      </w:r>
      <w:proofErr w:type="spellEnd"/>
      <w:r>
        <w:t>, 117, pp. 387-403.</w:t>
      </w:r>
      <w:r>
        <w:br/>
      </w:r>
      <w:proofErr w:type="spellStart"/>
      <w:r>
        <w:t>Liotti</w:t>
      </w:r>
      <w:proofErr w:type="spellEnd"/>
      <w:r>
        <w:t>, G. (</w:t>
      </w:r>
      <w:proofErr w:type="gramStart"/>
      <w:r>
        <w:t>1992b</w:t>
      </w:r>
      <w:proofErr w:type="gramEnd"/>
      <w:r>
        <w:t xml:space="preserve">), "Disorganizzazione dell’attaccamento e predisposizione ai disturbi funzionali della coscienza". In Ammaniti M, Stern, D. (a cura di), </w:t>
      </w:r>
      <w:r>
        <w:rPr>
          <w:i/>
          <w:iCs/>
        </w:rPr>
        <w:t>Attaccamento e psicoanalisi</w:t>
      </w:r>
      <w:r>
        <w:t xml:space="preserve">. </w:t>
      </w:r>
      <w:r w:rsidRPr="005A2340">
        <w:rPr>
          <w:lang w:val="en-US"/>
        </w:rPr>
        <w:t>Laterza, Bari, pp. 219-232.</w:t>
      </w:r>
      <w:r w:rsidRPr="005A2340">
        <w:rPr>
          <w:lang w:val="en-US"/>
        </w:rPr>
        <w:br/>
        <w:t xml:space="preserve">Liotti, G. (1999), "Understanding the dissociative processes: The contribution of attachment theory". In </w:t>
      </w:r>
      <w:r w:rsidRPr="005A2340">
        <w:rPr>
          <w:i/>
          <w:iCs/>
          <w:lang w:val="en-US"/>
        </w:rPr>
        <w:t>Psychoanalytic Inquiry</w:t>
      </w:r>
      <w:r w:rsidRPr="005A2340">
        <w:rPr>
          <w:lang w:val="en-US"/>
        </w:rPr>
        <w:t>, 19, pp. 757-783.</w:t>
      </w:r>
      <w:r w:rsidRPr="005A2340">
        <w:rPr>
          <w:lang w:val="en-US"/>
        </w:rPr>
        <w:br/>
        <w:t xml:space="preserve">Main, M., Hesse, E. (1990), "Parents’ unresolved traumatic experiences are related to infant disorganized attachment status: Is frightened and/or frightening parental behavior the linking mechanism? ". In Greenberg, M., Cicchetti, T., Cummings, E.M. (a cura di), </w:t>
      </w:r>
      <w:r w:rsidRPr="005A2340">
        <w:rPr>
          <w:i/>
          <w:iCs/>
          <w:lang w:val="en-US"/>
        </w:rPr>
        <w:t>Attachment in the preschool years</w:t>
      </w:r>
      <w:r w:rsidRPr="005A2340">
        <w:rPr>
          <w:lang w:val="en-US"/>
        </w:rPr>
        <w:t xml:space="preserve"> (pp. 161-182). Chicago, University of Chicago Press. </w:t>
      </w:r>
      <w:r w:rsidRPr="005A2340">
        <w:rPr>
          <w:lang w:val="en-US"/>
        </w:rPr>
        <w:br/>
        <w:t xml:space="preserve">Main, M., Morgan, H. (1996), "Disorganization and disorientation in infant Strange Situation behavior: Phenotypic resemblance to dissociative states? ". In Michelson, L., Ray, W. (a cura di), </w:t>
      </w:r>
      <w:r w:rsidRPr="005A2340">
        <w:rPr>
          <w:i/>
          <w:iCs/>
          <w:lang w:val="en-US"/>
        </w:rPr>
        <w:t>Handbook of dissociation</w:t>
      </w:r>
      <w:r w:rsidRPr="005A2340">
        <w:rPr>
          <w:lang w:val="en-US"/>
        </w:rPr>
        <w:t xml:space="preserve">. Plenum, New York, pp. 107-137. </w:t>
      </w:r>
      <w:r w:rsidRPr="005A2340">
        <w:rPr>
          <w:lang w:val="en-US"/>
        </w:rPr>
        <w:br/>
      </w:r>
      <w:proofErr w:type="spellStart"/>
      <w:r>
        <w:t>McDougall</w:t>
      </w:r>
      <w:proofErr w:type="spellEnd"/>
      <w:r>
        <w:t xml:space="preserve">, J. </w:t>
      </w:r>
      <w:proofErr w:type="gramStart"/>
      <w:r>
        <w:t>(2002</w:t>
      </w:r>
      <w:proofErr w:type="gramEnd"/>
      <w:r>
        <w:t xml:space="preserve">), "L’Economia Psichica della Dipendenza: una Soluzione Psicosomatica al dolore Psichico". In </w:t>
      </w:r>
      <w:proofErr w:type="spellStart"/>
      <w:r>
        <w:t>Rinaldi</w:t>
      </w:r>
      <w:proofErr w:type="spellEnd"/>
      <w:r>
        <w:t xml:space="preserve">, L. (a cura di), </w:t>
      </w:r>
      <w:r>
        <w:rPr>
          <w:i/>
          <w:iCs/>
        </w:rPr>
        <w:t>Stati Caotici della Mente</w:t>
      </w:r>
      <w:r>
        <w:t xml:space="preserve">. </w:t>
      </w:r>
      <w:r w:rsidRPr="005A2340">
        <w:rPr>
          <w:lang w:val="en-US"/>
        </w:rPr>
        <w:t>Raffaello Cortina, Milano 2003.</w:t>
      </w:r>
      <w:r w:rsidRPr="005A2340">
        <w:rPr>
          <w:lang w:val="en-US"/>
        </w:rPr>
        <w:br/>
        <w:t xml:space="preserve">Putnam, F.W. (1989), "Pierre Janet and the modern views of dissociation". In </w:t>
      </w:r>
      <w:r w:rsidRPr="005A2340">
        <w:rPr>
          <w:i/>
          <w:iCs/>
          <w:lang w:val="en-US"/>
        </w:rPr>
        <w:t>Journal of Traumatic Stress</w:t>
      </w:r>
      <w:r w:rsidRPr="005A2340">
        <w:rPr>
          <w:lang w:val="en-US"/>
        </w:rPr>
        <w:t>, 2, pp. 413-429.</w:t>
      </w:r>
      <w:r w:rsidRPr="005A2340">
        <w:rPr>
          <w:lang w:val="en-US"/>
        </w:rPr>
        <w:br/>
        <w:t xml:space="preserve">Slade, A., Aber, L. (1992), "Attachment, drives, and development: Conflicts and convergences in theory". In Baron, J., Eagle, M., Wolitzky, D. (a cura di), </w:t>
      </w:r>
      <w:r w:rsidRPr="005A2340">
        <w:rPr>
          <w:i/>
          <w:iCs/>
          <w:lang w:val="en-US"/>
        </w:rPr>
        <w:t>Interface of Psychoanalysis and Psychology</w:t>
      </w:r>
      <w:r w:rsidRPr="005A2340">
        <w:rPr>
          <w:lang w:val="en-US"/>
        </w:rPr>
        <w:t xml:space="preserve">. </w:t>
      </w:r>
      <w:r>
        <w:t xml:space="preserve">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, Washington D.C., pp.154-185.</w:t>
      </w:r>
      <w:r>
        <w:br/>
      </w:r>
      <w:proofErr w:type="spellStart"/>
      <w:r>
        <w:t>Stolorow</w:t>
      </w:r>
      <w:proofErr w:type="spellEnd"/>
      <w:r>
        <w:t xml:space="preserve">, R.D., </w:t>
      </w:r>
      <w:proofErr w:type="spellStart"/>
      <w:r>
        <w:t>Atwood</w:t>
      </w:r>
      <w:proofErr w:type="spellEnd"/>
      <w:r>
        <w:t xml:space="preserve">, </w:t>
      </w:r>
      <w:proofErr w:type="spellStart"/>
      <w:proofErr w:type="gramStart"/>
      <w:r>
        <w:t>G.E.</w:t>
      </w:r>
      <w:proofErr w:type="spellEnd"/>
      <w:proofErr w:type="gramEnd"/>
      <w:r>
        <w:t xml:space="preserve"> (1992), </w:t>
      </w:r>
      <w:r>
        <w:rPr>
          <w:i/>
          <w:iCs/>
        </w:rPr>
        <w:t>I contesti dell’essere. Le basi intersoggettive della vita psichica</w:t>
      </w:r>
      <w:r>
        <w:t xml:space="preserve">. Tr. </w:t>
      </w:r>
      <w:proofErr w:type="spellStart"/>
      <w:proofErr w:type="gramStart"/>
      <w:r>
        <w:t>it</w:t>
      </w:r>
      <w:proofErr w:type="spellEnd"/>
      <w:r>
        <w:t>.</w:t>
      </w:r>
      <w:proofErr w:type="gramEnd"/>
      <w:r>
        <w:t xml:space="preserve"> </w:t>
      </w:r>
      <w:proofErr w:type="spellStart"/>
      <w:r>
        <w:t>Boringhieri</w:t>
      </w:r>
      <w:proofErr w:type="spellEnd"/>
      <w:r>
        <w:t>, Torino 1995.</w:t>
      </w:r>
    </w:p>
    <w:p w:rsidR="007A37A5" w:rsidRDefault="007A37A5"/>
    <w:sectPr w:rsidR="007A37A5" w:rsidSect="007A3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A2340"/>
    <w:rsid w:val="005A2340"/>
    <w:rsid w:val="007A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7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A2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vistaprometheus.it/rivista/stefaniatorrasi.htm" TargetMode="External"/><Relationship Id="rId4" Type="http://schemas.openxmlformats.org/officeDocument/2006/relationships/hyperlink" Target="http://www.rivistaprometheus.it/rivista/giuseppecraparo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7901</Characters>
  <Application>Microsoft Office Word</Application>
  <DocSecurity>0</DocSecurity>
  <Lines>65</Lines>
  <Paragraphs>18</Paragraphs>
  <ScaleCrop>false</ScaleCrop>
  <Company>Hewlett-Packard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dcterms:created xsi:type="dcterms:W3CDTF">2009-11-28T16:46:00Z</dcterms:created>
  <dcterms:modified xsi:type="dcterms:W3CDTF">2009-11-28T16:48:00Z</dcterms:modified>
</cp:coreProperties>
</file>