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77" w:rsidRPr="00B64077" w:rsidRDefault="00B64077" w:rsidP="00B64077">
      <w:pPr>
        <w:pStyle w:val="NormalWeb"/>
        <w:jc w:val="center"/>
        <w:rPr>
          <w:b/>
          <w:i/>
          <w:color w:val="000000" w:themeColor="text1"/>
          <w:sz w:val="28"/>
          <w:szCs w:val="28"/>
          <w:u w:val="single"/>
          <w:lang w:val="es-ES"/>
        </w:rPr>
      </w:pPr>
      <w:r w:rsidRPr="00B64077">
        <w:rPr>
          <w:b/>
          <w:i/>
          <w:color w:val="000000" w:themeColor="text1"/>
          <w:sz w:val="28"/>
          <w:szCs w:val="28"/>
          <w:u w:val="single"/>
          <w:lang w:val="es-ES"/>
        </w:rPr>
        <w:t>LOS CARBOHIDRATOS</w:t>
      </w:r>
    </w:p>
    <w:p w:rsidR="00B64077" w:rsidRPr="00B64077" w:rsidRDefault="00B64077" w:rsidP="00B64077">
      <w:pPr>
        <w:pStyle w:val="NormalWeb"/>
        <w:rPr>
          <w:rFonts w:ascii="Arial" w:hAnsi="Arial" w:cs="Arial"/>
          <w:color w:val="000000" w:themeColor="text1"/>
          <w:lang w:val="es-ES"/>
        </w:rPr>
      </w:pPr>
      <w:r w:rsidRPr="00B64077">
        <w:rPr>
          <w:color w:val="000000" w:themeColor="text1"/>
          <w:lang w:val="es-ES"/>
        </w:rPr>
        <w:t xml:space="preserve">Los carbohidratos son uno de los principales componentes de la dieta y son una categoría de alimentos que abarcan azúcares, almidones y </w:t>
      </w:r>
      <w:hyperlink r:id="rId5" w:history="1">
        <w:r w:rsidRPr="00B64077">
          <w:rPr>
            <w:rStyle w:val="Hipervnculo"/>
            <w:color w:val="000000" w:themeColor="text1"/>
            <w:lang w:val="es-ES"/>
          </w:rPr>
          <w:t>fibra</w:t>
        </w:r>
      </w:hyperlink>
      <w:r w:rsidRPr="00B64077">
        <w:rPr>
          <w:color w:val="000000" w:themeColor="text1"/>
          <w:lang w:val="es-ES"/>
        </w:rPr>
        <w:t>.</w:t>
      </w:r>
    </w:p>
    <w:p w:rsidR="00B64077" w:rsidRPr="00B64077" w:rsidRDefault="00B64077" w:rsidP="00B64077">
      <w:pPr>
        <w:pStyle w:val="Ttulo4"/>
        <w:rPr>
          <w:color w:val="000000" w:themeColor="text1"/>
          <w:lang w:val="es-ES"/>
        </w:rPr>
      </w:pPr>
      <w:bookmarkStart w:id="0" w:name="Funciones"/>
      <w:bookmarkEnd w:id="0"/>
      <w:r w:rsidRPr="00B64077">
        <w:rPr>
          <w:color w:val="000000" w:themeColor="text1"/>
          <w:lang w:val="es-ES"/>
        </w:rPr>
        <w:t>Funciones</w:t>
      </w:r>
    </w:p>
    <w:p w:rsidR="00B64077" w:rsidRPr="00B64077" w:rsidRDefault="00B64077" w:rsidP="00B64077">
      <w:pPr>
        <w:pStyle w:val="NormalWeb"/>
        <w:rPr>
          <w:color w:val="000000" w:themeColor="text1"/>
          <w:lang w:val="es-ES"/>
        </w:rPr>
      </w:pPr>
      <w:r w:rsidRPr="00B64077">
        <w:rPr>
          <w:color w:val="000000" w:themeColor="text1"/>
          <w:lang w:val="es-ES"/>
        </w:rPr>
        <w:t>La principal función de los carbohidratos es suministrarle energía al cuerpo, especialmente al cerebro y al sistema nervioso. Una enzima llamada amilasa ayuda a descomponer los carbohidratos en glucosa (azúcar en la sangre), la cual se usa como fuente de energía por parte del cuerpo.</w:t>
      </w:r>
    </w:p>
    <w:p w:rsidR="00B64077" w:rsidRPr="00B64077" w:rsidRDefault="00B64077" w:rsidP="00B64077">
      <w:pPr>
        <w:pStyle w:val="Ttulo4"/>
        <w:rPr>
          <w:color w:val="000000" w:themeColor="text1"/>
          <w:lang w:val="es-ES"/>
        </w:rPr>
      </w:pPr>
      <w:bookmarkStart w:id="1" w:name="Fuentes_alimenticias"/>
      <w:bookmarkEnd w:id="1"/>
      <w:r w:rsidRPr="00B64077">
        <w:rPr>
          <w:color w:val="000000" w:themeColor="text1"/>
          <w:lang w:val="es-ES"/>
        </w:rPr>
        <w:t>Fuentes alimenticias</w:t>
      </w:r>
    </w:p>
    <w:p w:rsidR="00B64077" w:rsidRPr="00B64077" w:rsidRDefault="00B64077" w:rsidP="00B64077">
      <w:pPr>
        <w:pStyle w:val="NormalWeb"/>
        <w:rPr>
          <w:color w:val="000000" w:themeColor="text1"/>
          <w:lang w:val="es-ES"/>
        </w:rPr>
      </w:pPr>
      <w:r w:rsidRPr="00B64077">
        <w:rPr>
          <w:color w:val="000000" w:themeColor="text1"/>
          <w:lang w:val="es-ES"/>
        </w:rPr>
        <w:t>Los carbohidratos se clasifican como simples o complejos. La clasificación depende de la estructura química del alimento y de la rapidez con la cual se digiere y se absorbe el azúcar. Los carbohidratos simples tienen uno (simple) o dos (doble) azúcares, mientras que los carbohidratos complejos tienen tres o más.</w:t>
      </w:r>
    </w:p>
    <w:p w:rsidR="00B64077" w:rsidRPr="00B64077" w:rsidRDefault="00B64077" w:rsidP="00B64077">
      <w:pPr>
        <w:pStyle w:val="NormalWeb"/>
        <w:rPr>
          <w:color w:val="000000" w:themeColor="text1"/>
          <w:lang w:val="es-ES"/>
        </w:rPr>
      </w:pPr>
      <w:r w:rsidRPr="00B64077">
        <w:rPr>
          <w:color w:val="000000" w:themeColor="text1"/>
          <w:lang w:val="es-ES"/>
        </w:rPr>
        <w:t>Los ejemplos de azúcares simples provenientes de alimentos abarcan:</w:t>
      </w:r>
    </w:p>
    <w:p w:rsidR="00B64077" w:rsidRPr="00B64077" w:rsidRDefault="00B64077" w:rsidP="00B640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Fructosa (se encuentra en las frutas) </w:t>
      </w:r>
    </w:p>
    <w:p w:rsidR="00B64077" w:rsidRPr="00B64077" w:rsidRDefault="00B64077" w:rsidP="00B640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Galactosa (se encuentra en los productos lácteos) </w:t>
      </w:r>
    </w:p>
    <w:p w:rsidR="00B64077" w:rsidRPr="00B64077" w:rsidRDefault="00B64077" w:rsidP="00B64077">
      <w:pPr>
        <w:pStyle w:val="NormalWeb"/>
        <w:rPr>
          <w:rFonts w:ascii="Arial" w:hAnsi="Arial" w:cs="Arial"/>
          <w:color w:val="000000" w:themeColor="text1"/>
          <w:lang w:val="es-ES"/>
        </w:rPr>
      </w:pPr>
      <w:r w:rsidRPr="00B64077">
        <w:rPr>
          <w:color w:val="000000" w:themeColor="text1"/>
          <w:lang w:val="es-ES"/>
        </w:rPr>
        <w:t xml:space="preserve">Los azúcares dobles abarcan: </w:t>
      </w:r>
    </w:p>
    <w:p w:rsidR="00B64077" w:rsidRPr="00B64077" w:rsidRDefault="00B64077" w:rsidP="00B640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Lactosa (se encuentra en los productos lácteos) </w:t>
      </w:r>
    </w:p>
    <w:p w:rsidR="00B64077" w:rsidRPr="00B64077" w:rsidRDefault="00B64077" w:rsidP="00B640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Maltosa (se encuentra en ciertas verduras y en la cerveza) </w:t>
      </w:r>
    </w:p>
    <w:p w:rsidR="00B64077" w:rsidRPr="00B64077" w:rsidRDefault="00B64077" w:rsidP="00B640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Sacarosa (azúcar de mesa) </w:t>
      </w:r>
    </w:p>
    <w:p w:rsidR="00B64077" w:rsidRPr="00B64077" w:rsidRDefault="00B64077" w:rsidP="00B64077">
      <w:pPr>
        <w:pStyle w:val="NormalWeb"/>
        <w:rPr>
          <w:rFonts w:ascii="Arial" w:hAnsi="Arial" w:cs="Arial"/>
          <w:color w:val="000000" w:themeColor="text1"/>
          <w:lang w:val="es-ES"/>
        </w:rPr>
      </w:pPr>
      <w:r w:rsidRPr="00B64077">
        <w:rPr>
          <w:color w:val="000000" w:themeColor="text1"/>
          <w:lang w:val="es-ES"/>
        </w:rPr>
        <w:t>La miel también es un azúcar doble, pero a diferencia del azúcar de mesa, contiene una pequeña cantidad de vitaminas y minerales. (Nota: a los niños menores de 1 año no se les debe dar miel).</w:t>
      </w:r>
    </w:p>
    <w:p w:rsidR="00B64077" w:rsidRPr="00B64077" w:rsidRDefault="00B64077" w:rsidP="00B64077">
      <w:pPr>
        <w:pStyle w:val="NormalWeb"/>
        <w:rPr>
          <w:color w:val="000000" w:themeColor="text1"/>
          <w:lang w:val="es-ES"/>
        </w:rPr>
      </w:pPr>
      <w:r w:rsidRPr="00B64077">
        <w:rPr>
          <w:color w:val="000000" w:themeColor="text1"/>
          <w:lang w:val="es-ES"/>
        </w:rPr>
        <w:t>Los carbohidratos complejos, a menudo llamados alimentos "ricos en almidón", incluyen:</w:t>
      </w:r>
    </w:p>
    <w:p w:rsidR="00B64077" w:rsidRPr="00B64077" w:rsidRDefault="00B64077" w:rsidP="00B64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Las legumbres </w:t>
      </w:r>
    </w:p>
    <w:p w:rsidR="00B64077" w:rsidRPr="00B64077" w:rsidRDefault="00B64077" w:rsidP="00B64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Las verduras ricas en almidón </w:t>
      </w:r>
    </w:p>
    <w:p w:rsidR="00B64077" w:rsidRPr="00B64077" w:rsidRDefault="00B64077" w:rsidP="00B640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Los panes y cereales integrales </w:t>
      </w:r>
    </w:p>
    <w:p w:rsidR="00B64077" w:rsidRPr="00B64077" w:rsidRDefault="00B64077" w:rsidP="00B64077">
      <w:pPr>
        <w:pStyle w:val="NormalWeb"/>
        <w:rPr>
          <w:rFonts w:ascii="Arial" w:hAnsi="Arial" w:cs="Arial"/>
          <w:color w:val="000000" w:themeColor="text1"/>
          <w:lang w:val="es-ES"/>
        </w:rPr>
      </w:pPr>
      <w:r w:rsidRPr="00B64077">
        <w:rPr>
          <w:color w:val="000000" w:themeColor="text1"/>
          <w:lang w:val="es-ES"/>
        </w:rPr>
        <w:t>Los carbohidratos simples que contienen vitaminas y minerales se encuentran en forma natural en:</w:t>
      </w:r>
    </w:p>
    <w:p w:rsidR="00B64077" w:rsidRPr="00B64077" w:rsidRDefault="00B64077" w:rsidP="00B640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Las frutas </w:t>
      </w:r>
    </w:p>
    <w:p w:rsidR="00B64077" w:rsidRPr="00B64077" w:rsidRDefault="00B64077" w:rsidP="00B640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La leche y sus derivados </w:t>
      </w:r>
    </w:p>
    <w:p w:rsidR="00B64077" w:rsidRPr="00B64077" w:rsidRDefault="00B64077" w:rsidP="00B640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Las verduras </w:t>
      </w:r>
    </w:p>
    <w:p w:rsidR="00B64077" w:rsidRPr="00B64077" w:rsidRDefault="00B64077" w:rsidP="00B64077">
      <w:pPr>
        <w:pStyle w:val="NormalWeb"/>
        <w:rPr>
          <w:rFonts w:ascii="Arial" w:hAnsi="Arial" w:cs="Arial"/>
          <w:color w:val="000000" w:themeColor="text1"/>
          <w:lang w:val="es-ES"/>
        </w:rPr>
      </w:pPr>
      <w:r w:rsidRPr="00B64077">
        <w:rPr>
          <w:color w:val="000000" w:themeColor="text1"/>
          <w:lang w:val="es-ES"/>
        </w:rPr>
        <w:lastRenderedPageBreak/>
        <w:t>Los carbohidratos simples también se encuentran en los azúcares procesados y refinados como:</w:t>
      </w:r>
    </w:p>
    <w:p w:rsidR="00B64077" w:rsidRPr="00B64077" w:rsidRDefault="00B64077" w:rsidP="00B640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Las golosinas </w:t>
      </w:r>
    </w:p>
    <w:p w:rsidR="00B64077" w:rsidRPr="00B64077" w:rsidRDefault="00B64077" w:rsidP="00B640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Las bebidas carbonatadas (no dietéticas) regulares, como las bebidas gaseosas </w:t>
      </w:r>
    </w:p>
    <w:p w:rsidR="00B64077" w:rsidRPr="00B64077" w:rsidRDefault="00B64077" w:rsidP="00B640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Los jarabes (sin incluir los naturales como el de arce) </w:t>
      </w:r>
    </w:p>
    <w:p w:rsidR="00B64077" w:rsidRPr="00B64077" w:rsidRDefault="00B64077" w:rsidP="00B640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El azúcar de mesa </w:t>
      </w:r>
    </w:p>
    <w:p w:rsidR="00B64077" w:rsidRPr="00B64077" w:rsidRDefault="00B64077" w:rsidP="00B64077">
      <w:pPr>
        <w:pStyle w:val="NormalWeb"/>
        <w:rPr>
          <w:rFonts w:ascii="Arial" w:hAnsi="Arial" w:cs="Arial"/>
          <w:color w:val="000000" w:themeColor="text1"/>
          <w:lang w:val="es-ES"/>
        </w:rPr>
      </w:pPr>
      <w:r w:rsidRPr="00B64077">
        <w:rPr>
          <w:color w:val="000000" w:themeColor="text1"/>
          <w:lang w:val="es-ES"/>
        </w:rPr>
        <w:t>Los azúcares refinados suministran calorías, pero carecen de vitaminas, minerales y fibra. Estos azúcares simples a menudo son llamados "calorías vacías" y pueden llevar al aumento de peso.</w:t>
      </w:r>
    </w:p>
    <w:p w:rsidR="00B64077" w:rsidRPr="00B64077" w:rsidRDefault="00B64077" w:rsidP="00B64077">
      <w:pPr>
        <w:pStyle w:val="NormalWeb"/>
        <w:rPr>
          <w:color w:val="000000" w:themeColor="text1"/>
          <w:lang w:val="es-ES"/>
        </w:rPr>
      </w:pPr>
      <w:r w:rsidRPr="00B64077">
        <w:rPr>
          <w:color w:val="000000" w:themeColor="text1"/>
          <w:lang w:val="es-ES"/>
        </w:rPr>
        <w:t>Igualmente, muchos alimentos refinados, como la harina blanca, el azúcar y el arroz elaborado, carecen de vitaminas del complejo B y otros importantes nutrientes, a menos que aparezcan etiquetados como "enriquecidos." Lo más sano es obtener carbohidratos, vitaminas y otros nutrientes en la forma más natural posible, por ejemplo, de frutas en lugar del azúcar de mesa.</w:t>
      </w:r>
    </w:p>
    <w:p w:rsidR="00B64077" w:rsidRPr="00B64077" w:rsidRDefault="00B64077" w:rsidP="00B64077">
      <w:pPr>
        <w:pStyle w:val="Ttulo4"/>
        <w:rPr>
          <w:color w:val="000000" w:themeColor="text1"/>
          <w:lang w:val="es-ES"/>
        </w:rPr>
      </w:pPr>
      <w:bookmarkStart w:id="2" w:name="Efectos_secundarios"/>
      <w:bookmarkEnd w:id="2"/>
      <w:r w:rsidRPr="00B64077">
        <w:rPr>
          <w:color w:val="000000" w:themeColor="text1"/>
          <w:lang w:val="es-ES"/>
        </w:rPr>
        <w:t>Efectos secundarios</w:t>
      </w:r>
    </w:p>
    <w:p w:rsidR="00B64077" w:rsidRPr="00B64077" w:rsidRDefault="00B64077" w:rsidP="00B640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Obtener demasiados carbohidratos puede llevar a un incremento en las calorías totales, causando </w:t>
      </w:r>
      <w:hyperlink r:id="rId6" w:history="1">
        <w:r w:rsidRPr="00B64077">
          <w:rPr>
            <w:rStyle w:val="Hipervnculo"/>
            <w:rFonts w:ascii="Arial" w:hAnsi="Arial" w:cs="Arial"/>
            <w:color w:val="000000" w:themeColor="text1"/>
            <w:lang w:val="es-ES"/>
          </w:rPr>
          <w:t>obesidad</w:t>
        </w:r>
      </w:hyperlink>
      <w:r w:rsidRPr="00B64077">
        <w:rPr>
          <w:rFonts w:ascii="Arial" w:hAnsi="Arial" w:cs="Arial"/>
          <w:color w:val="000000" w:themeColor="text1"/>
          <w:lang w:val="es-ES"/>
        </w:rPr>
        <w:t xml:space="preserve">. </w:t>
      </w:r>
    </w:p>
    <w:p w:rsidR="00B64077" w:rsidRPr="00B64077" w:rsidRDefault="00B64077" w:rsidP="00B640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El hecho de no obtener suficientes carbohidratos puede producir falta de calorías (desnutrición) o ingesta excesiva de </w:t>
      </w:r>
      <w:hyperlink r:id="rId7" w:history="1">
        <w:r w:rsidRPr="00B64077">
          <w:rPr>
            <w:rStyle w:val="Hipervnculo"/>
            <w:rFonts w:ascii="Arial" w:hAnsi="Arial" w:cs="Arial"/>
            <w:color w:val="000000" w:themeColor="text1"/>
            <w:lang w:val="es-ES"/>
          </w:rPr>
          <w:t>grasas</w:t>
        </w:r>
      </w:hyperlink>
      <w:r w:rsidRPr="00B64077">
        <w:rPr>
          <w:rFonts w:ascii="Arial" w:hAnsi="Arial" w:cs="Arial"/>
          <w:color w:val="000000" w:themeColor="text1"/>
          <w:lang w:val="es-ES"/>
        </w:rPr>
        <w:t xml:space="preserve"> para reponer las calorías. </w:t>
      </w:r>
    </w:p>
    <w:p w:rsidR="00B64077" w:rsidRPr="00B64077" w:rsidRDefault="00B64077" w:rsidP="00B64077">
      <w:pPr>
        <w:pStyle w:val="Ttulo4"/>
        <w:rPr>
          <w:rFonts w:ascii="Arial" w:hAnsi="Arial" w:cs="Arial"/>
          <w:color w:val="000000" w:themeColor="text1"/>
          <w:lang w:val="es-ES"/>
        </w:rPr>
      </w:pPr>
      <w:bookmarkStart w:id="3" w:name="Recomendaciones"/>
      <w:bookmarkEnd w:id="3"/>
      <w:r w:rsidRPr="00B64077">
        <w:rPr>
          <w:color w:val="000000" w:themeColor="text1"/>
          <w:lang w:val="es-ES"/>
        </w:rPr>
        <w:t>Recomendaciones</w:t>
      </w:r>
    </w:p>
    <w:p w:rsidR="00B64077" w:rsidRPr="00B64077" w:rsidRDefault="00B64077" w:rsidP="00B64077">
      <w:pPr>
        <w:pStyle w:val="NormalWeb"/>
        <w:rPr>
          <w:color w:val="000000" w:themeColor="text1"/>
          <w:lang w:val="es-ES"/>
        </w:rPr>
      </w:pPr>
      <w:r w:rsidRPr="00B64077">
        <w:rPr>
          <w:color w:val="000000" w:themeColor="text1"/>
          <w:lang w:val="es-ES"/>
        </w:rPr>
        <w:t>La mayoría de las personas deben obtener entre el 40 y el 60% de las calorías totales de los carbohidratos, preferiblemente de los carbohidratos complejos (almidones) y de los azúcares naturales. Los carbohidratos complejos suministran calorías, vitaminas, minerales y fibra.</w:t>
      </w:r>
    </w:p>
    <w:p w:rsidR="00B64077" w:rsidRPr="00B64077" w:rsidRDefault="00B64077" w:rsidP="00B64077">
      <w:pPr>
        <w:pStyle w:val="NormalWeb"/>
        <w:rPr>
          <w:color w:val="000000" w:themeColor="text1"/>
          <w:lang w:val="es-ES"/>
        </w:rPr>
      </w:pPr>
      <w:r w:rsidRPr="00B64077">
        <w:rPr>
          <w:color w:val="000000" w:themeColor="text1"/>
          <w:lang w:val="es-ES"/>
        </w:rPr>
        <w:t>Los alimentos con alto contenido de azúcares simples procesados y refinados suministran calorías, pero muy poca nutrición. Por lo tanto, es mejor limitar el consumo de este tipo de azúcares.</w:t>
      </w:r>
    </w:p>
    <w:p w:rsidR="00B64077" w:rsidRPr="00B64077" w:rsidRDefault="00B64077" w:rsidP="00B64077">
      <w:pPr>
        <w:pStyle w:val="NormalWeb"/>
        <w:rPr>
          <w:color w:val="000000" w:themeColor="text1"/>
          <w:lang w:val="es-ES"/>
        </w:rPr>
      </w:pPr>
      <w:r w:rsidRPr="00B64077">
        <w:rPr>
          <w:color w:val="000000" w:themeColor="text1"/>
          <w:lang w:val="es-ES"/>
        </w:rPr>
        <w:t>Para incrementar los carbohidratos complejos y nutrientes saludables:</w:t>
      </w:r>
    </w:p>
    <w:p w:rsidR="00B64077" w:rsidRPr="00B64077" w:rsidRDefault="00B64077" w:rsidP="00B640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Coma más frutas y verduras </w:t>
      </w:r>
    </w:p>
    <w:p w:rsidR="00B64077" w:rsidRPr="00B64077" w:rsidRDefault="00B64077" w:rsidP="00B640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Coma más arroz, panes y cereales integrales </w:t>
      </w:r>
    </w:p>
    <w:p w:rsidR="00B64077" w:rsidRPr="00B64077" w:rsidRDefault="00B64077" w:rsidP="00B640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Coma más legumbres (fríjoles, lentejas y arvejas secas) </w:t>
      </w:r>
    </w:p>
    <w:p w:rsidR="00B64077" w:rsidRPr="00B64077" w:rsidRDefault="00B64077" w:rsidP="00B64077">
      <w:pPr>
        <w:pStyle w:val="NormalWeb"/>
        <w:rPr>
          <w:rFonts w:ascii="Arial" w:hAnsi="Arial" w:cs="Arial"/>
          <w:color w:val="000000" w:themeColor="text1"/>
          <w:lang w:val="es-ES"/>
        </w:rPr>
      </w:pPr>
      <w:r w:rsidRPr="00B64077">
        <w:rPr>
          <w:color w:val="000000" w:themeColor="text1"/>
          <w:lang w:val="es-ES"/>
        </w:rPr>
        <w:t>Estas son las porciones recomendadas para los alimentos con alto contenido en carbohidratos:</w:t>
      </w:r>
    </w:p>
    <w:p w:rsidR="00B64077" w:rsidRPr="00B64077" w:rsidRDefault="00B64077" w:rsidP="00B640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Verduras: 1 taza de verduras crudas o 1/2 taza de verduras cocidas o 3/4 de taza de jugo de un producto vegetal. </w:t>
      </w:r>
    </w:p>
    <w:p w:rsidR="00B64077" w:rsidRPr="00B64077" w:rsidRDefault="00B64077" w:rsidP="00B640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lastRenderedPageBreak/>
        <w:t xml:space="preserve">Frutas: 1 fruta de tamaño mediano (como media manzana o media naranja) 1/2 taza de fruta enlatada o picada o 3/4 de taza de jugo de fruta. </w:t>
      </w:r>
    </w:p>
    <w:p w:rsidR="00B64077" w:rsidRPr="00B64077" w:rsidRDefault="00B64077" w:rsidP="00B640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Panes y cereales: 1 tajada de pan; 1 onza o 2/3 de taza de cereal listo para comer; 1/2 taza de arroz, pastas o cereal cocidos; 1/2 taza de fríjoles, lentejas o arvejas cocidas. </w:t>
      </w:r>
    </w:p>
    <w:p w:rsidR="00B64077" w:rsidRPr="00B64077" w:rsidRDefault="00B64077" w:rsidP="00B640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Lácteos: 1 taza de leche descremada o baja en grasa. </w:t>
      </w:r>
    </w:p>
    <w:p w:rsidR="00B64077" w:rsidRPr="00B64077" w:rsidRDefault="00B64077" w:rsidP="00B64077">
      <w:pPr>
        <w:pStyle w:val="NormalWeb"/>
        <w:rPr>
          <w:rFonts w:ascii="Arial" w:hAnsi="Arial" w:cs="Arial"/>
          <w:color w:val="000000" w:themeColor="text1"/>
          <w:lang w:val="es-ES"/>
        </w:rPr>
      </w:pPr>
      <w:r w:rsidRPr="00B64077">
        <w:rPr>
          <w:color w:val="000000" w:themeColor="text1"/>
          <w:lang w:val="es-ES"/>
        </w:rPr>
        <w:t xml:space="preserve">Para la información sobre cuántas porciones se recomiendan, ver la guía de los </w:t>
      </w:r>
      <w:hyperlink r:id="rId8" w:history="1">
        <w:r w:rsidRPr="00B64077">
          <w:rPr>
            <w:rStyle w:val="Hipervnculo"/>
            <w:color w:val="000000" w:themeColor="text1"/>
            <w:lang w:val="es-ES"/>
          </w:rPr>
          <w:t>grupos básicos de alimentos</w:t>
        </w:r>
      </w:hyperlink>
      <w:r w:rsidRPr="00B64077">
        <w:rPr>
          <w:color w:val="000000" w:themeColor="text1"/>
          <w:lang w:val="es-ES"/>
        </w:rPr>
        <w:t>.</w:t>
      </w:r>
    </w:p>
    <w:p w:rsidR="00B64077" w:rsidRPr="00B64077" w:rsidRDefault="00B64077" w:rsidP="00B64077">
      <w:pPr>
        <w:pStyle w:val="NormalWeb"/>
        <w:rPr>
          <w:color w:val="000000" w:themeColor="text1"/>
          <w:lang w:val="es-ES"/>
        </w:rPr>
      </w:pPr>
      <w:r w:rsidRPr="00B64077">
        <w:rPr>
          <w:color w:val="000000" w:themeColor="text1"/>
          <w:lang w:val="es-ES"/>
        </w:rPr>
        <w:t>Esta es una muestra de un menú con 2000 calorías, de las cuales el 50 o 60% de las calorías totales son de carbohidratos:</w:t>
      </w:r>
    </w:p>
    <w:p w:rsidR="00B64077" w:rsidRPr="00B64077" w:rsidRDefault="00B64077" w:rsidP="00B640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Desayuno </w:t>
      </w:r>
    </w:p>
    <w:p w:rsidR="00B64077" w:rsidRPr="00B64077" w:rsidRDefault="00B64077" w:rsidP="00B640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Cereal frío </w:t>
      </w:r>
    </w:p>
    <w:p w:rsidR="00B64077" w:rsidRPr="00B64077" w:rsidRDefault="00B64077" w:rsidP="00B64077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1 taza de cereal de trigo desmenuzado </w:t>
      </w:r>
    </w:p>
    <w:p w:rsidR="00B64077" w:rsidRPr="00B64077" w:rsidRDefault="00B64077" w:rsidP="00B64077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1 cucharada de uvas pasas </w:t>
      </w:r>
    </w:p>
    <w:p w:rsidR="00B64077" w:rsidRPr="00B64077" w:rsidRDefault="00B64077" w:rsidP="00B64077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1 </w:t>
      </w:r>
      <w:proofErr w:type="spellStart"/>
      <w:r w:rsidRPr="00B64077">
        <w:rPr>
          <w:rFonts w:ascii="Arial" w:hAnsi="Arial" w:cs="Arial"/>
          <w:color w:val="000000" w:themeColor="text1"/>
          <w:lang w:val="es-ES"/>
        </w:rPr>
        <w:t>tasa</w:t>
      </w:r>
      <w:proofErr w:type="spellEnd"/>
      <w:r w:rsidRPr="00B64077">
        <w:rPr>
          <w:rFonts w:ascii="Arial" w:hAnsi="Arial" w:cs="Arial"/>
          <w:color w:val="000000" w:themeColor="text1"/>
          <w:lang w:val="es-ES"/>
        </w:rPr>
        <w:t xml:space="preserve"> de leche descremada </w:t>
      </w:r>
    </w:p>
    <w:p w:rsidR="00B64077" w:rsidRPr="00B64077" w:rsidRDefault="00B64077" w:rsidP="00B640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1 banano pequeño </w:t>
      </w:r>
    </w:p>
    <w:p w:rsidR="00B64077" w:rsidRPr="00B64077" w:rsidRDefault="00B64077" w:rsidP="00B640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1 tajada de pan integral tostado </w:t>
      </w:r>
    </w:p>
    <w:p w:rsidR="00B64077" w:rsidRPr="00B64077" w:rsidRDefault="00B64077" w:rsidP="00B64077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1 cucharada pequeña de margarina suave </w:t>
      </w:r>
    </w:p>
    <w:p w:rsidR="00B64077" w:rsidRPr="00B64077" w:rsidRDefault="00B64077" w:rsidP="00B64077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1 cucharada pequeña de gelatina </w:t>
      </w:r>
    </w:p>
    <w:p w:rsidR="00B64077" w:rsidRPr="00B64077" w:rsidRDefault="00B64077" w:rsidP="00B640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Almuerzo </w:t>
      </w:r>
    </w:p>
    <w:p w:rsidR="00B64077" w:rsidRPr="00B64077" w:rsidRDefault="00B64077" w:rsidP="00B640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Emparedado de pavo ahumado </w:t>
      </w:r>
    </w:p>
    <w:p w:rsidR="00B64077" w:rsidRPr="00B64077" w:rsidRDefault="00B64077" w:rsidP="00B64077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2 onzas de pan de pita de trigo entero </w:t>
      </w:r>
    </w:p>
    <w:p w:rsidR="00B64077" w:rsidRPr="00B64077" w:rsidRDefault="00B64077" w:rsidP="00B64077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1/4 de lechuga romana </w:t>
      </w:r>
    </w:p>
    <w:p w:rsidR="00B64077" w:rsidRPr="00B64077" w:rsidRDefault="00B64077" w:rsidP="00B64077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2 rodajas de tomate </w:t>
      </w:r>
    </w:p>
    <w:p w:rsidR="00B64077" w:rsidRPr="00B64077" w:rsidRDefault="00B64077" w:rsidP="00B64077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3 onzas de pechugas de pavo ahumado en rodajas </w:t>
      </w:r>
    </w:p>
    <w:p w:rsidR="00B64077" w:rsidRPr="00B64077" w:rsidRDefault="00B64077" w:rsidP="00B64077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1 cucharada de aderezo para ensaladas tipo mayonesa </w:t>
      </w:r>
    </w:p>
    <w:p w:rsidR="00B64077" w:rsidRPr="00B64077" w:rsidRDefault="00B64077" w:rsidP="00B64077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1 cucharada pequeña de mostaza amarilla </w:t>
      </w:r>
    </w:p>
    <w:p w:rsidR="00B64077" w:rsidRPr="00B64077" w:rsidRDefault="00B64077" w:rsidP="00B640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1/2 taza de manzana en rodajas </w:t>
      </w:r>
    </w:p>
    <w:p w:rsidR="00B64077" w:rsidRPr="00B64077" w:rsidRDefault="00B64077" w:rsidP="00B640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1 taza de jugo de tomate </w:t>
      </w:r>
    </w:p>
    <w:p w:rsidR="00B64077" w:rsidRPr="00B64077" w:rsidRDefault="00B64077" w:rsidP="00B640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Cena </w:t>
      </w:r>
    </w:p>
    <w:p w:rsidR="00B64077" w:rsidRPr="00B64077" w:rsidRDefault="00B64077" w:rsidP="00B640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1 filete de punta de lomo asado </w:t>
      </w:r>
    </w:p>
    <w:p w:rsidR="00B64077" w:rsidRPr="00B64077" w:rsidRDefault="00B64077" w:rsidP="00B64077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5 onzas de filete de punta de lomo asado </w:t>
      </w:r>
    </w:p>
    <w:p w:rsidR="00B64077" w:rsidRPr="00B64077" w:rsidRDefault="00B64077" w:rsidP="00B640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3/4 de tasa de puré de papas (patatas) </w:t>
      </w:r>
    </w:p>
    <w:p w:rsidR="00B64077" w:rsidRPr="00B64077" w:rsidRDefault="00B64077" w:rsidP="00B64077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2 cucharadas pequeñas de margarina suave </w:t>
      </w:r>
    </w:p>
    <w:p w:rsidR="00B64077" w:rsidRPr="00B64077" w:rsidRDefault="00B64077" w:rsidP="00B640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1/2 tasa de zanahorias al vapor </w:t>
      </w:r>
    </w:p>
    <w:p w:rsidR="00B64077" w:rsidRPr="00B64077" w:rsidRDefault="00B64077" w:rsidP="00B64077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1 cucharada de miel </w:t>
      </w:r>
    </w:p>
    <w:p w:rsidR="00B64077" w:rsidRPr="00B64077" w:rsidRDefault="00B64077" w:rsidP="00B640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2 onzas de panecillo de trigo integral </w:t>
      </w:r>
    </w:p>
    <w:p w:rsidR="00B64077" w:rsidRPr="00B64077" w:rsidRDefault="00B64077" w:rsidP="00B64077">
      <w:pPr>
        <w:numPr>
          <w:ilvl w:val="2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1 cucharada pequeña de margarina suave </w:t>
      </w:r>
    </w:p>
    <w:p w:rsidR="00B64077" w:rsidRPr="00B64077" w:rsidRDefault="00B64077" w:rsidP="00B640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1 taza de leche descremada </w:t>
      </w:r>
    </w:p>
    <w:p w:rsidR="00B64077" w:rsidRPr="00B64077" w:rsidRDefault="00B64077" w:rsidP="00B6407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Refrigerios </w:t>
      </w:r>
    </w:p>
    <w:p w:rsidR="00B64077" w:rsidRPr="00B64077" w:rsidRDefault="00B64077" w:rsidP="00B6407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lang w:val="es-ES"/>
        </w:rPr>
      </w:pPr>
      <w:r w:rsidRPr="00B64077">
        <w:rPr>
          <w:rFonts w:ascii="Arial" w:hAnsi="Arial" w:cs="Arial"/>
          <w:color w:val="000000" w:themeColor="text1"/>
          <w:lang w:val="es-ES"/>
        </w:rPr>
        <w:t xml:space="preserve">1 taza de yogur de fruta bajo en grasa </w:t>
      </w:r>
    </w:p>
    <w:p w:rsidR="00B64077" w:rsidRPr="00B64077" w:rsidRDefault="00B64077" w:rsidP="00B64077">
      <w:pPr>
        <w:pStyle w:val="Ttulo4"/>
        <w:rPr>
          <w:rFonts w:ascii="Arial" w:hAnsi="Arial" w:cs="Arial"/>
          <w:color w:val="000000" w:themeColor="text1"/>
          <w:lang w:val="es-ES"/>
        </w:rPr>
      </w:pPr>
      <w:bookmarkStart w:id="4" w:name="Alternative_Names"/>
      <w:bookmarkEnd w:id="4"/>
      <w:r w:rsidRPr="00B64077">
        <w:rPr>
          <w:color w:val="000000" w:themeColor="text1"/>
          <w:lang w:val="es-ES"/>
        </w:rPr>
        <w:t>Nombres alternativos</w:t>
      </w:r>
    </w:p>
    <w:p w:rsidR="00B64077" w:rsidRPr="00B64077" w:rsidRDefault="00B64077" w:rsidP="00B64077">
      <w:pPr>
        <w:pStyle w:val="NormalWeb"/>
        <w:rPr>
          <w:color w:val="000000" w:themeColor="text1"/>
          <w:lang w:val="es-ES"/>
        </w:rPr>
      </w:pPr>
      <w:r w:rsidRPr="00B64077">
        <w:rPr>
          <w:color w:val="000000" w:themeColor="text1"/>
          <w:lang w:val="es-ES"/>
        </w:rPr>
        <w:t>Almidones; Azúcares simples; Azúcares; Carbohidratos complejos; Dieta y carbohidratos; Carbohidratos simples</w:t>
      </w:r>
    </w:p>
    <w:p w:rsidR="00B64077" w:rsidRPr="00B64077" w:rsidRDefault="00B64077" w:rsidP="00B64077">
      <w:pPr>
        <w:pStyle w:val="Ttulo4"/>
        <w:rPr>
          <w:color w:val="000000" w:themeColor="text1"/>
          <w:lang w:val="en-US"/>
        </w:rPr>
      </w:pPr>
      <w:bookmarkStart w:id="5" w:name="References"/>
      <w:bookmarkEnd w:id="5"/>
      <w:r w:rsidRPr="00B64077">
        <w:rPr>
          <w:color w:val="000000" w:themeColor="text1"/>
          <w:lang w:val="en-US"/>
        </w:rPr>
        <w:lastRenderedPageBreak/>
        <w:t>Referencias</w:t>
      </w:r>
    </w:p>
    <w:p w:rsidR="00B64077" w:rsidRPr="00B64077" w:rsidRDefault="00B64077" w:rsidP="00B64077">
      <w:pPr>
        <w:pStyle w:val="NormalWeb"/>
        <w:rPr>
          <w:color w:val="000000" w:themeColor="text1"/>
          <w:lang w:val="en-US"/>
        </w:rPr>
      </w:pPr>
      <w:r w:rsidRPr="00B64077">
        <w:rPr>
          <w:color w:val="000000" w:themeColor="text1"/>
          <w:lang w:val="en-US"/>
        </w:rPr>
        <w:t xml:space="preserve">Farrell JJ. Digestion and Absorption of Nutrients and Vitamins. In: Feldman M, Friedman LS, Sleisenger MH, eds. </w:t>
      </w:r>
      <w:r w:rsidRPr="00B64077">
        <w:rPr>
          <w:rStyle w:val="nfasis"/>
          <w:color w:val="000000" w:themeColor="text1"/>
          <w:lang w:val="en-US"/>
        </w:rPr>
        <w:t>Sleisenger &amp; Fordtran's Gastrointestinal and Liver Disease</w:t>
      </w:r>
      <w:r w:rsidRPr="00B64077">
        <w:rPr>
          <w:color w:val="000000" w:themeColor="text1"/>
          <w:lang w:val="en-US"/>
        </w:rPr>
        <w:t>. 8th ed. Philadelphia, Pa: WB Saunders; 2006:chap 97.</w:t>
      </w:r>
    </w:p>
    <w:p w:rsidR="00B64077" w:rsidRPr="00B64077" w:rsidRDefault="00B64077" w:rsidP="00B64077">
      <w:pPr>
        <w:pStyle w:val="NormalWeb"/>
        <w:rPr>
          <w:color w:val="000000" w:themeColor="text1"/>
          <w:lang w:val="en-US"/>
        </w:rPr>
      </w:pPr>
      <w:r w:rsidRPr="00B64077">
        <w:rPr>
          <w:rStyle w:val="nfasis"/>
          <w:color w:val="000000" w:themeColor="text1"/>
          <w:lang w:val="en-US"/>
        </w:rPr>
        <w:t>Dietary Guidelines for Americans 2005.</w:t>
      </w:r>
      <w:r w:rsidRPr="00B64077">
        <w:rPr>
          <w:color w:val="000000" w:themeColor="text1"/>
          <w:lang w:val="en-US"/>
        </w:rPr>
        <w:t xml:space="preserve"> Rockville, MD: US Dept. of Health and Human Services and US Dept. of Agriculture; 2005.</w:t>
      </w:r>
    </w:p>
    <w:p w:rsidR="00B64077" w:rsidRPr="00B64077" w:rsidRDefault="00B64077" w:rsidP="00B64077">
      <w:pPr>
        <w:pStyle w:val="Ttulo4"/>
        <w:rPr>
          <w:color w:val="000000" w:themeColor="text1"/>
          <w:lang w:val="es-ES"/>
        </w:rPr>
      </w:pPr>
      <w:r w:rsidRPr="00B64077">
        <w:rPr>
          <w:color w:val="000000" w:themeColor="text1"/>
          <w:lang w:val="es-ES"/>
        </w:rPr>
        <w:t>Actualizado: 12/12/2008</w:t>
      </w:r>
    </w:p>
    <w:p w:rsidR="00B64077" w:rsidRPr="00B64077" w:rsidRDefault="00B64077" w:rsidP="00B64077">
      <w:pPr>
        <w:pStyle w:val="NormalWeb"/>
        <w:rPr>
          <w:color w:val="000000" w:themeColor="text1"/>
          <w:lang w:val="en-US"/>
        </w:rPr>
      </w:pPr>
      <w:r w:rsidRPr="00B64077">
        <w:rPr>
          <w:color w:val="000000" w:themeColor="text1"/>
          <w:lang w:val="es-ES"/>
        </w:rPr>
        <w:t xml:space="preserve">Versión en inglés revisada por: A.D.A.M. Editorial Team: David Zieve, MD, MHA, Greg Juhn, MTPW, David R. Eltz. </w:t>
      </w:r>
      <w:r w:rsidRPr="00B64077">
        <w:rPr>
          <w:color w:val="000000" w:themeColor="text1"/>
          <w:lang w:val="en-US"/>
        </w:rPr>
        <w:t>Previously reviewed by Linda Vorvick, MD, Family Practitioner, Seattle Site Coordinator, Lecturer, Pathophysiology, MEDEX Northwest Division of Physician Assistant Studies, University of Washington School of Medicine (8/22/2008).</w:t>
      </w:r>
    </w:p>
    <w:p w:rsidR="00DF7032" w:rsidRPr="00B64077" w:rsidRDefault="00B64077" w:rsidP="00B64077">
      <w:pPr>
        <w:tabs>
          <w:tab w:val="left" w:pos="4972"/>
        </w:tabs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ab/>
      </w:r>
    </w:p>
    <w:sectPr w:rsidR="00DF7032" w:rsidRPr="00B64077" w:rsidSect="001949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2F2D"/>
    <w:multiLevelType w:val="multilevel"/>
    <w:tmpl w:val="176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E073E"/>
    <w:multiLevelType w:val="multilevel"/>
    <w:tmpl w:val="E83E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03A80"/>
    <w:multiLevelType w:val="multilevel"/>
    <w:tmpl w:val="0B3C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5E55ED"/>
    <w:multiLevelType w:val="multilevel"/>
    <w:tmpl w:val="532A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916E83"/>
    <w:multiLevelType w:val="multilevel"/>
    <w:tmpl w:val="E0B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6D1F54"/>
    <w:multiLevelType w:val="multilevel"/>
    <w:tmpl w:val="1828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CB55BC"/>
    <w:multiLevelType w:val="multilevel"/>
    <w:tmpl w:val="9D9C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2A43B4"/>
    <w:multiLevelType w:val="multilevel"/>
    <w:tmpl w:val="3C96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9922A5"/>
    <w:multiLevelType w:val="multilevel"/>
    <w:tmpl w:val="74DC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64077"/>
    <w:rsid w:val="001949D3"/>
    <w:rsid w:val="00330393"/>
    <w:rsid w:val="00375474"/>
    <w:rsid w:val="008D10E0"/>
    <w:rsid w:val="00B64077"/>
    <w:rsid w:val="00C36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077"/>
  </w:style>
  <w:style w:type="paragraph" w:styleId="Ttulo4">
    <w:name w:val="heading 4"/>
    <w:basedOn w:val="Normal"/>
    <w:link w:val="Ttulo4Car"/>
    <w:uiPriority w:val="9"/>
    <w:qFormat/>
    <w:rsid w:val="00B640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B64077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B64077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64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B64077"/>
    <w:rPr>
      <w:rFonts w:ascii="Arial" w:hAnsi="Arial" w:cs="Arial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m.nih.gov/medlineplus/spanish/ency/article/00209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lm.nih.gov/medlineplus/spanish/ency/article/00246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lm.nih.gov/medlineplus/spanish/ency/article/003101.htm" TargetMode="External"/><Relationship Id="rId5" Type="http://schemas.openxmlformats.org/officeDocument/2006/relationships/hyperlink" Target="http://www.nlm.nih.gov/medlineplus/spanish/ency/article/002470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976</Words>
  <Characters>5370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KRAMIREZ</dc:creator>
  <cp:lastModifiedBy>KRAMIREZ</cp:lastModifiedBy>
  <cp:revision>2</cp:revision>
  <dcterms:created xsi:type="dcterms:W3CDTF">2009-09-28T04:35:00Z</dcterms:created>
  <dcterms:modified xsi:type="dcterms:W3CDTF">2009-09-28T04:35:00Z</dcterms:modified>
</cp:coreProperties>
</file>