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E35DE0" w:rsidRDefault="00E35DE0" w:rsidP="00E35DE0">
      <w:pPr>
        <w:pStyle w:val="NormalWeb"/>
      </w:pPr>
    </w:p>
    <w:p w:rsidR="00E35DE0" w:rsidRPr="00665941" w:rsidRDefault="00E35DE0" w:rsidP="0028779D">
      <w:pPr>
        <w:pStyle w:val="Ttulo2"/>
        <w:rPr>
          <w:color w:val="365F91" w:themeColor="accent1" w:themeShade="BF"/>
          <w:sz w:val="48"/>
          <w:szCs w:val="48"/>
          <w:lang w:eastAsia="es-CO"/>
        </w:rPr>
      </w:pPr>
      <w:r w:rsidRPr="00665941">
        <w:rPr>
          <w:color w:val="365F91" w:themeColor="accent1" w:themeShade="BF"/>
          <w:sz w:val="48"/>
          <w:szCs w:val="48"/>
          <w:lang w:eastAsia="es-CO"/>
        </w:rPr>
        <w:t>PROTEINA</w:t>
      </w:r>
    </w:p>
    <w:p w:rsidR="00E35DE0" w:rsidRPr="00E35DE0" w:rsidRDefault="00E35DE0" w:rsidP="00E35DE0">
      <w:pPr>
        <w:pStyle w:val="NormalWeb"/>
        <w:rPr>
          <w:rStyle w:val="texto1"/>
          <w:color w:val="000000" w:themeColor="text1"/>
          <w:sz w:val="32"/>
          <w:szCs w:val="32"/>
        </w:rPr>
      </w:pPr>
      <w:r w:rsidRPr="00E35DE0">
        <w:rPr>
          <w:rStyle w:val="texto1"/>
          <w:color w:val="000000" w:themeColor="text1"/>
          <w:sz w:val="32"/>
          <w:szCs w:val="32"/>
        </w:rPr>
        <w:t xml:space="preserve">Estas son macromoléculas compuestas por carbono, hidrógeno, oxígeno y nitrógeno. La mayoría también contienen azufre y fósforo. Las mismas están formadas por la unión de varios aminoácidos, unidos mediante enlaces peptídicos. El orden y disposición de los </w:t>
      </w:r>
      <w:hyperlink r:id="rId7" w:history="1">
        <w:r w:rsidRPr="00E35DE0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aminoácidos</w:t>
        </w:r>
      </w:hyperlink>
      <w:r w:rsidRPr="00E35DE0">
        <w:rPr>
          <w:rStyle w:val="texto1"/>
          <w:color w:val="000000" w:themeColor="text1"/>
          <w:sz w:val="32"/>
          <w:szCs w:val="32"/>
        </w:rPr>
        <w:t xml:space="preserve"> en una proteína depende del código genético, ADN, de la persona. </w:t>
      </w:r>
    </w:p>
    <w:p w:rsidR="008F4E21" w:rsidRDefault="00E35DE0" w:rsidP="00E35DE0">
      <w:pPr>
        <w:pStyle w:val="NormalWeb"/>
        <w:rPr>
          <w:rFonts w:ascii="Arial" w:hAnsi="Arial" w:cs="Arial"/>
          <w:sz w:val="16"/>
          <w:szCs w:val="16"/>
        </w:rPr>
      </w:pPr>
      <w:r w:rsidRPr="00E35DE0">
        <w:rPr>
          <w:rFonts w:ascii="Arial" w:hAnsi="Arial" w:cs="Arial"/>
          <w:color w:val="000000" w:themeColor="text1"/>
          <w:sz w:val="32"/>
          <w:szCs w:val="32"/>
        </w:rPr>
        <w:t>Las proteínas constituyen alrededor del 50% del peso seco de los tejidos y no existe proceso biológico alguno que no dependa de la participación de este tipo de sustancias</w:t>
      </w:r>
      <w:r w:rsidR="008F4E21">
        <w:rPr>
          <w:rFonts w:ascii="Arial" w:hAnsi="Arial" w:cs="Arial"/>
          <w:sz w:val="16"/>
          <w:szCs w:val="16"/>
        </w:rPr>
        <w:t xml:space="preserve">.   </w:t>
      </w:r>
    </w:p>
    <w:p w:rsidR="0028779D" w:rsidRPr="00665941" w:rsidRDefault="0028779D" w:rsidP="0028779D">
      <w:pPr>
        <w:pStyle w:val="NormalWeb"/>
        <w:rPr>
          <w:rFonts w:ascii="Arial" w:hAnsi="Arial" w:cs="Arial"/>
          <w:b/>
          <w:i/>
          <w:iCs/>
          <w:color w:val="365F91" w:themeColor="accent1" w:themeShade="BF"/>
          <w:sz w:val="40"/>
          <w:szCs w:val="40"/>
        </w:rPr>
      </w:pPr>
      <w:r w:rsidRPr="00665941">
        <w:rPr>
          <w:rFonts w:ascii="Arial" w:hAnsi="Arial" w:cs="Arial"/>
          <w:b/>
          <w:color w:val="365F91" w:themeColor="accent1" w:themeShade="BF"/>
          <w:sz w:val="16"/>
          <w:szCs w:val="16"/>
        </w:rPr>
        <w:t xml:space="preserve"> </w:t>
      </w:r>
      <w:r w:rsidR="00E35DE0" w:rsidRPr="00665941">
        <w:rPr>
          <w:rFonts w:ascii="Arial" w:hAnsi="Arial" w:cs="Arial"/>
          <w:b/>
          <w:color w:val="365F91" w:themeColor="accent1" w:themeShade="BF"/>
          <w:sz w:val="16"/>
          <w:szCs w:val="16"/>
        </w:rPr>
        <w:t xml:space="preserve"> </w:t>
      </w:r>
      <w:r w:rsidR="00E35DE0" w:rsidRPr="00665941">
        <w:rPr>
          <w:rFonts w:ascii="Arial" w:hAnsi="Arial" w:cs="Arial"/>
          <w:b/>
          <w:i/>
          <w:iCs/>
          <w:color w:val="365F91" w:themeColor="accent1" w:themeShade="BF"/>
          <w:sz w:val="40"/>
          <w:szCs w:val="40"/>
        </w:rPr>
        <w:t>L</w:t>
      </w:r>
      <w:r w:rsidR="008F4E21" w:rsidRPr="00665941">
        <w:rPr>
          <w:rFonts w:ascii="Arial" w:hAnsi="Arial" w:cs="Arial"/>
          <w:b/>
          <w:i/>
          <w:iCs/>
          <w:color w:val="365F91" w:themeColor="accent1" w:themeShade="BF"/>
          <w:sz w:val="40"/>
          <w:szCs w:val="40"/>
        </w:rPr>
        <w:t>as</w:t>
      </w:r>
      <w:r w:rsidR="00E35DE0" w:rsidRPr="00665941">
        <w:rPr>
          <w:rFonts w:ascii="Arial" w:hAnsi="Arial" w:cs="Arial"/>
          <w:b/>
          <w:i/>
          <w:iCs/>
          <w:color w:val="365F91" w:themeColor="accent1" w:themeShade="BF"/>
          <w:sz w:val="40"/>
          <w:szCs w:val="40"/>
        </w:rPr>
        <w:t xml:space="preserve"> funciones principales de las proteínas</w:t>
      </w:r>
      <w:r w:rsidR="008F4E21" w:rsidRPr="00665941">
        <w:rPr>
          <w:rFonts w:ascii="Arial" w:hAnsi="Arial" w:cs="Arial"/>
          <w:b/>
          <w:i/>
          <w:iCs/>
          <w:color w:val="365F91" w:themeColor="accent1" w:themeShade="BF"/>
          <w:sz w:val="40"/>
          <w:szCs w:val="40"/>
        </w:rPr>
        <w:t xml:space="preserve"> </w:t>
      </w:r>
      <w:r w:rsidRPr="00665941">
        <w:rPr>
          <w:rFonts w:ascii="Arial" w:hAnsi="Arial" w:cs="Arial"/>
          <w:b/>
          <w:i/>
          <w:iCs/>
          <w:color w:val="365F91" w:themeColor="accent1" w:themeShade="BF"/>
          <w:sz w:val="40"/>
          <w:szCs w:val="40"/>
        </w:rPr>
        <w:t>son:</w:t>
      </w:r>
      <w:r w:rsidRPr="00665941">
        <w:rPr>
          <w:rFonts w:ascii="Arial" w:hAnsi="Arial" w:cs="Arial"/>
          <w:b/>
          <w:color w:val="365F91" w:themeColor="accent1" w:themeShade="BF"/>
          <w:sz w:val="16"/>
          <w:szCs w:val="16"/>
        </w:rPr>
        <w:t xml:space="preserve"> </w:t>
      </w:r>
    </w:p>
    <w:p w:rsidR="00E35DE0" w:rsidRPr="00E35DE0" w:rsidRDefault="008F4E21" w:rsidP="0028779D">
      <w:pPr>
        <w:pStyle w:val="NormalWeb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i/>
          <w:iCs/>
          <w:sz w:val="40"/>
          <w:szCs w:val="40"/>
        </w:rPr>
        <w:t xml:space="preserve"> </w:t>
      </w:r>
      <w:r w:rsidR="00E35DE0" w:rsidRPr="00E35DE0">
        <w:rPr>
          <w:rFonts w:ascii="Arial" w:hAnsi="Arial" w:cs="Arial"/>
          <w:color w:val="000000" w:themeColor="text1"/>
          <w:sz w:val="32"/>
          <w:szCs w:val="32"/>
        </w:rPr>
        <w:t xml:space="preserve">Ser esenciales para el crecimiento. </w:t>
      </w:r>
      <w:hyperlink r:id="rId8" w:history="1">
        <w:r w:rsidR="00E35DE0" w:rsidRPr="008F4E21">
          <w:rPr>
            <w:rFonts w:ascii="Arial" w:hAnsi="Arial" w:cs="Arial"/>
            <w:color w:val="000000" w:themeColor="text1"/>
            <w:sz w:val="32"/>
            <w:szCs w:val="32"/>
            <w:u w:val="single"/>
          </w:rPr>
          <w:t>Las grasas</w:t>
        </w:r>
      </w:hyperlink>
      <w:r w:rsidR="00E35DE0" w:rsidRPr="00E35DE0">
        <w:rPr>
          <w:rFonts w:ascii="Arial" w:hAnsi="Arial" w:cs="Arial"/>
          <w:color w:val="000000" w:themeColor="text1"/>
          <w:sz w:val="32"/>
          <w:szCs w:val="32"/>
        </w:rPr>
        <w:t xml:space="preserve"> y carbohidratos no las pueden sustituir, por no contener nitrógeno.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Proporcionan los aminoácidos esenciales fundamentales para la síntesis tisular.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Son materia prima para la formación de los jugos digestivos, hormonas, proteínas plasmáticas, hemoglobina, </w:t>
      </w:r>
      <w:hyperlink r:id="rId9" w:history="1">
        <w:r w:rsidRPr="008F4E21">
          <w:rPr>
            <w:rFonts w:ascii="Arial" w:eastAsia="Times New Roman" w:hAnsi="Arial" w:cs="Arial"/>
            <w:color w:val="000000" w:themeColor="text1"/>
            <w:sz w:val="32"/>
            <w:szCs w:val="32"/>
            <w:u w:val="single"/>
            <w:lang w:eastAsia="es-CO"/>
          </w:rPr>
          <w:t>vitaminas</w:t>
        </w:r>
      </w:hyperlink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 y enzimas.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Funcionan como amortiguadores, ayudando a mantener la reacción de diversos medios como el plasma.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>Actúan como catalizadores biológicos acelerando la velocidad de las reacciones químicas del metabolismo. Son las enzimas.</w:t>
      </w: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br/>
        <w:t xml:space="preserve">Actúan como transporte de gases como oxígeno y dióxido de carbono en sangre. (hemoglobina).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lastRenderedPageBreak/>
        <w:t>Actúan como defensa, los anticuerpos son proteínas de defensa natural contra infecciones o agentes extraños.</w:t>
      </w: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br/>
        <w:t xml:space="preserve">Permiten el movimiento celular a través de la miosina y actina (proteínas contráctiles musculares).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>Resistencia. El colágeno es la principal proteína integrante de los tejidos de sostén</w:t>
      </w:r>
      <w:r w:rsidRPr="00E35DE0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. </w:t>
      </w:r>
    </w:p>
    <w:p w:rsidR="00E35DE0" w:rsidRPr="00665941" w:rsidRDefault="00E35DE0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65F91" w:themeColor="accent1" w:themeShade="BF"/>
          <w:sz w:val="40"/>
          <w:szCs w:val="40"/>
          <w:lang w:eastAsia="es-CO"/>
        </w:rPr>
      </w:pPr>
      <w:r w:rsidRPr="00665941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es-CO"/>
        </w:rPr>
        <w:t>Energéticamente, las proteínas aportan al organismo 4 Kcal de energía por cada gramo que se ingiere.</w:t>
      </w:r>
      <w:r w:rsidRPr="00665941">
        <w:rPr>
          <w:rFonts w:ascii="Arial" w:eastAsia="Times New Roman" w:hAnsi="Arial" w:cs="Arial"/>
          <w:color w:val="365F91" w:themeColor="accent1" w:themeShade="BF"/>
          <w:sz w:val="40"/>
          <w:szCs w:val="40"/>
          <w:lang w:eastAsia="es-CO"/>
        </w:rPr>
        <w:t xml:space="preserve"> </w:t>
      </w:r>
    </w:p>
    <w:p w:rsidR="00E35DE0" w:rsidRPr="00E35DE0" w:rsidRDefault="00E35DE0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/>
          <w:sz w:val="16"/>
          <w:szCs w:val="16"/>
          <w:lang w:eastAsia="es-CO"/>
        </w:rPr>
        <w:br/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Las proteínas son clasificables según su estructura química en: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833"/>
      </w:tblGrid>
      <w:tr w:rsidR="0028779D" w:rsidRPr="00E35DE0" w:rsidTr="0028779D">
        <w:trPr>
          <w:tblCellSpacing w:w="15" w:type="dxa"/>
        </w:trPr>
        <w:tc>
          <w:tcPr>
            <w:tcW w:w="50" w:type="dxa"/>
            <w:vAlign w:val="center"/>
            <w:hideMark/>
          </w:tcPr>
          <w:p w:rsidR="00E35DE0" w:rsidRPr="00E35DE0" w:rsidRDefault="00E35DE0" w:rsidP="00E3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</w:pP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 </w:t>
            </w:r>
          </w:p>
        </w:tc>
        <w:tc>
          <w:tcPr>
            <w:tcW w:w="8788" w:type="dxa"/>
            <w:vAlign w:val="center"/>
            <w:hideMark/>
          </w:tcPr>
          <w:p w:rsidR="00E35DE0" w:rsidRPr="00E35DE0" w:rsidRDefault="00E35DE0" w:rsidP="00E3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</w:pPr>
            <w:r w:rsidRPr="00665941">
              <w:rPr>
                <w:rStyle w:val="Ttulo1Car"/>
                <w:sz w:val="32"/>
                <w:szCs w:val="32"/>
              </w:rPr>
              <w:t>Proteínas simples:</w:t>
            </w:r>
            <w:r w:rsidRPr="00665941">
              <w:rPr>
                <w:rFonts w:ascii="Arial" w:eastAsia="Times New Roman" w:hAnsi="Arial" w:cs="Arial"/>
                <w:color w:val="365F91" w:themeColor="accent1" w:themeShade="BF"/>
                <w:sz w:val="32"/>
                <w:szCs w:val="32"/>
                <w:lang w:eastAsia="es-CO"/>
              </w:rPr>
              <w:t xml:space="preserve">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Producen solo aminoácidos al ser hidrolizados.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665941">
              <w:rPr>
                <w:rStyle w:val="Ttulo1Car"/>
                <w:sz w:val="32"/>
                <w:szCs w:val="32"/>
              </w:rPr>
              <w:t>Albúminas y globulinas:</w:t>
            </w:r>
            <w:r w:rsidRPr="00665941">
              <w:rPr>
                <w:rFonts w:ascii="Arial" w:eastAsia="Times New Roman" w:hAnsi="Arial" w:cs="Arial"/>
                <w:color w:val="365F91" w:themeColor="accent1" w:themeShade="BF"/>
                <w:sz w:val="32"/>
                <w:szCs w:val="32"/>
                <w:lang w:eastAsia="es-CO"/>
              </w:rPr>
              <w:t xml:space="preserve">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 xml:space="preserve">Son solubles en agua y soluciones salinas diluidas (ej.: </w:t>
            </w:r>
            <w:r w:rsidR="0028779D"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lacto albúmina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 xml:space="preserve"> de la leche).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665941">
              <w:rPr>
                <w:rStyle w:val="Ttulo1Car"/>
                <w:sz w:val="32"/>
                <w:szCs w:val="32"/>
              </w:rPr>
              <w:t>Glutelinas y prolaninas:</w:t>
            </w:r>
            <w:r w:rsidRPr="00665941">
              <w:rPr>
                <w:rFonts w:ascii="Arial" w:eastAsia="Times New Roman" w:hAnsi="Arial" w:cs="Arial"/>
                <w:color w:val="365F91" w:themeColor="accent1" w:themeShade="BF"/>
                <w:sz w:val="32"/>
                <w:szCs w:val="32"/>
                <w:lang w:eastAsia="es-CO"/>
              </w:rPr>
              <w:t xml:space="preserve">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Son solubles en ácidos y álcalis, se encuentran en cereales fundamentalmente el trigo. El gluten se forma a partir de una mezcla de gluteninas y gliadinas con agua.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665941">
              <w:rPr>
                <w:rStyle w:val="Ttulo1Car"/>
                <w:sz w:val="32"/>
                <w:szCs w:val="32"/>
              </w:rPr>
              <w:t xml:space="preserve">Albuminoides: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Son insolubles en agua, son fibrosas, incluyen la queratina del cabello, el colágeno del tejido conectivo y la fibrina del coagulo sanguíneo.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665941">
              <w:rPr>
                <w:rStyle w:val="Ttulo1Car"/>
                <w:sz w:val="32"/>
                <w:szCs w:val="32"/>
              </w:rPr>
              <w:t xml:space="preserve">Proteínas conjugadas: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Son las que contienen partes no proteicas. Ej.: nucleoproteínas.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665941">
              <w:rPr>
                <w:rStyle w:val="Ttulo1Car"/>
                <w:sz w:val="32"/>
                <w:szCs w:val="32"/>
              </w:rPr>
              <w:t xml:space="preserve">Proteínas derivadas: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Son producto de la hidrólisis.</w:t>
            </w:r>
          </w:p>
        </w:tc>
      </w:tr>
    </w:tbl>
    <w:p w:rsidR="00E35DE0" w:rsidRPr="00E35DE0" w:rsidRDefault="00E35DE0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En el metabolismo, el principal producto final de las proteínas es el amoníaco (NH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3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) que luego se convierte en urea (NH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2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)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2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CO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2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 en el hígado y se excreta a través de la orina</w:t>
      </w:r>
    </w:p>
    <w:p w:rsidR="00791B10" w:rsidRPr="008F4E21" w:rsidRDefault="00665941" w:rsidP="00E35DE0">
      <w:pPr>
        <w:rPr>
          <w:sz w:val="32"/>
          <w:szCs w:val="32"/>
          <w:lang w:eastAsia="es-CO"/>
        </w:rPr>
      </w:pPr>
      <w:r>
        <w:rPr>
          <w:noProof/>
          <w:sz w:val="32"/>
          <w:szCs w:val="32"/>
          <w:lang w:val="es-ES" w:eastAsia="es-ES"/>
        </w:rPr>
        <w:lastRenderedPageBreak/>
        <w:drawing>
          <wp:inline distT="0" distB="0" distL="0" distR="0">
            <wp:extent cx="5814204" cy="4373593"/>
            <wp:effectExtent l="247650" t="209550" r="224646" b="19840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808" cy="4379313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91B10" w:rsidRPr="008F4E21" w:rsidSect="00791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B7" w:rsidRDefault="00810CB7" w:rsidP="00665941">
      <w:pPr>
        <w:spacing w:after="0" w:line="240" w:lineRule="auto"/>
      </w:pPr>
      <w:r>
        <w:separator/>
      </w:r>
    </w:p>
  </w:endnote>
  <w:endnote w:type="continuationSeparator" w:id="0">
    <w:p w:rsidR="00810CB7" w:rsidRDefault="00810CB7" w:rsidP="0066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B7" w:rsidRDefault="00810CB7" w:rsidP="00665941">
      <w:pPr>
        <w:spacing w:after="0" w:line="240" w:lineRule="auto"/>
      </w:pPr>
      <w:r>
        <w:separator/>
      </w:r>
    </w:p>
  </w:footnote>
  <w:footnote w:type="continuationSeparator" w:id="0">
    <w:p w:rsidR="00810CB7" w:rsidRDefault="00810CB7" w:rsidP="0066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20F"/>
    <w:multiLevelType w:val="multilevel"/>
    <w:tmpl w:val="5C7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DE0"/>
    <w:rsid w:val="0028779D"/>
    <w:rsid w:val="00665941"/>
    <w:rsid w:val="00791B10"/>
    <w:rsid w:val="007A6A23"/>
    <w:rsid w:val="00810CB7"/>
    <w:rsid w:val="008F4E21"/>
    <w:rsid w:val="00A706A2"/>
    <w:rsid w:val="00E3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10"/>
  </w:style>
  <w:style w:type="paragraph" w:styleId="Ttulo1">
    <w:name w:val="heading 1"/>
    <w:basedOn w:val="Normal"/>
    <w:next w:val="Normal"/>
    <w:link w:val="Ttulo1Car"/>
    <w:uiPriority w:val="9"/>
    <w:qFormat/>
    <w:rsid w:val="00287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7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5DE0"/>
    <w:rPr>
      <w:color w:val="A00003"/>
      <w:u w:val="single"/>
    </w:rPr>
  </w:style>
  <w:style w:type="paragraph" w:styleId="NormalWeb">
    <w:name w:val="Normal (Web)"/>
    <w:basedOn w:val="Normal"/>
    <w:uiPriority w:val="99"/>
    <w:unhideWhenUsed/>
    <w:rsid w:val="00E3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customStyle="1" w:styleId="texto1">
    <w:name w:val="texto1"/>
    <w:basedOn w:val="Fuentedeprrafopredeter"/>
    <w:rsid w:val="00E35DE0"/>
    <w:rPr>
      <w:rFonts w:ascii="Arial" w:hAnsi="Arial" w:cs="Arial" w:hint="default"/>
      <w:color w:val="000000"/>
      <w:sz w:val="16"/>
      <w:szCs w:val="16"/>
    </w:rPr>
  </w:style>
  <w:style w:type="character" w:customStyle="1" w:styleId="destacadob1">
    <w:name w:val="destacadob1"/>
    <w:basedOn w:val="Fuentedeprrafopredeter"/>
    <w:rsid w:val="00E35DE0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Ttulo2Car">
    <w:name w:val="Título 2 Car"/>
    <w:basedOn w:val="Fuentedeprrafopredeter"/>
    <w:link w:val="Ttulo2"/>
    <w:uiPriority w:val="9"/>
    <w:rsid w:val="00287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87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9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65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5941"/>
  </w:style>
  <w:style w:type="paragraph" w:styleId="Piedepgina">
    <w:name w:val="footer"/>
    <w:basedOn w:val="Normal"/>
    <w:link w:val="PiedepginaCar"/>
    <w:uiPriority w:val="99"/>
    <w:semiHidden/>
    <w:unhideWhenUsed/>
    <w:rsid w:val="00665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5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diet.com/nutricion/grasa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onadiet.com/nutricion/amaci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zonadiet.com/nutricion/vitamina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UNICO</cp:lastModifiedBy>
  <cp:revision>6</cp:revision>
  <dcterms:created xsi:type="dcterms:W3CDTF">2009-10-10T00:02:00Z</dcterms:created>
  <dcterms:modified xsi:type="dcterms:W3CDTF">2009-10-10T16:40:00Z</dcterms:modified>
</cp:coreProperties>
</file>