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45" w:rsidRPr="0057397A" w:rsidRDefault="009F504A">
      <w:pPr>
        <w:rPr>
          <w:rFonts w:ascii="Century Schoolbook" w:hAnsi="Century Schoolbook"/>
          <w:b/>
          <w:bCs/>
          <w:sz w:val="24"/>
          <w:szCs w:val="24"/>
          <w:lang w:val="fr-CA"/>
        </w:rPr>
      </w:pPr>
      <w:r w:rsidRPr="0057397A">
        <w:rPr>
          <w:rFonts w:ascii="Century Schoolbook" w:hAnsi="Century Schoolbook"/>
          <w:b/>
          <w:bCs/>
          <w:sz w:val="24"/>
          <w:szCs w:val="24"/>
          <w:lang w:val="fr-CA"/>
        </w:rPr>
        <w:t>La satisfaction du client et la réussite du projet</w:t>
      </w:r>
    </w:p>
    <w:p w:rsidR="00105BF6" w:rsidRDefault="00C6197C" w:rsidP="00C961B4">
      <w:pPr>
        <w:jc w:val="both"/>
        <w:rPr>
          <w:rFonts w:ascii="Century Schoolbook" w:hAnsi="Century Schoolbook"/>
          <w:sz w:val="24"/>
          <w:szCs w:val="24"/>
          <w:lang w:val="fr-CA"/>
        </w:rPr>
      </w:pPr>
      <w:r>
        <w:rPr>
          <w:rFonts w:ascii="Century Schoolbook" w:hAnsi="Century Schoolbook"/>
          <w:sz w:val="24"/>
          <w:szCs w:val="24"/>
          <w:lang w:val="fr-CA"/>
        </w:rPr>
        <w:t>La qualité et la réussite du projet est de plus en plus axées</w:t>
      </w:r>
      <w:r w:rsidR="00AD336B">
        <w:rPr>
          <w:rFonts w:ascii="Century Schoolbook" w:hAnsi="Century Schoolbook"/>
          <w:sz w:val="24"/>
          <w:szCs w:val="24"/>
          <w:lang w:val="fr-CA"/>
        </w:rPr>
        <w:t xml:space="preserve"> sur la satisfaction du client. Alors,  cette carte conceptuelle traite tous les points qu’influence sur la satisfaction du client</w:t>
      </w:r>
      <w:r w:rsidR="00105BF6">
        <w:rPr>
          <w:rFonts w:ascii="Century Schoolbook" w:hAnsi="Century Schoolbook"/>
          <w:sz w:val="24"/>
          <w:szCs w:val="24"/>
          <w:lang w:val="fr-CA"/>
        </w:rPr>
        <w:t>.</w:t>
      </w:r>
    </w:p>
    <w:p w:rsidR="002F4A5C" w:rsidRDefault="002F4A5C" w:rsidP="00C961B4">
      <w:pPr>
        <w:autoSpaceDE w:val="0"/>
        <w:autoSpaceDN w:val="0"/>
        <w:adjustRightInd w:val="0"/>
        <w:spacing w:after="0" w:line="240" w:lineRule="auto"/>
        <w:jc w:val="both"/>
        <w:rPr>
          <w:rFonts w:ascii="Century Schoolbook" w:hAnsi="Century Schoolbook"/>
          <w:sz w:val="24"/>
          <w:szCs w:val="24"/>
          <w:lang w:val="fr-CA"/>
        </w:rPr>
      </w:pPr>
      <w:r>
        <w:rPr>
          <w:rFonts w:ascii="Century Schoolbook" w:hAnsi="Century Schoolbook"/>
          <w:sz w:val="24"/>
          <w:szCs w:val="24"/>
          <w:lang w:val="fr-CA"/>
        </w:rPr>
        <w:t xml:space="preserve">La gestion des connaissances, l’approche par analyse de l’écarte, la gérance de la communication et la vérification des processus amènent à minimiser </w:t>
      </w:r>
      <w:r w:rsidR="00892293">
        <w:rPr>
          <w:rFonts w:ascii="Century Schoolbook" w:hAnsi="Century Schoolbook"/>
          <w:sz w:val="24"/>
          <w:szCs w:val="24"/>
          <w:lang w:val="fr-CA"/>
        </w:rPr>
        <w:t xml:space="preserve">des surprises pour les clients </w:t>
      </w:r>
      <w:r w:rsidR="005B4372">
        <w:rPr>
          <w:rFonts w:ascii="Century Schoolbook" w:hAnsi="Century Schoolbook"/>
          <w:sz w:val="24"/>
          <w:szCs w:val="24"/>
          <w:lang w:val="fr-CA"/>
        </w:rPr>
        <w:t>qui traduit, à son tour, la satisfaction du client.</w:t>
      </w:r>
    </w:p>
    <w:p w:rsidR="002F4A5C" w:rsidRDefault="002F4A5C" w:rsidP="00C961B4">
      <w:pPr>
        <w:autoSpaceDE w:val="0"/>
        <w:autoSpaceDN w:val="0"/>
        <w:adjustRightInd w:val="0"/>
        <w:spacing w:after="0" w:line="240" w:lineRule="auto"/>
        <w:jc w:val="both"/>
        <w:rPr>
          <w:rFonts w:ascii="Century Schoolbook" w:hAnsi="Century Schoolbook"/>
          <w:sz w:val="24"/>
          <w:szCs w:val="24"/>
          <w:lang w:val="fr-CA"/>
        </w:rPr>
      </w:pPr>
    </w:p>
    <w:p w:rsidR="005F505B" w:rsidRDefault="005F505B" w:rsidP="00C961B4">
      <w:pPr>
        <w:autoSpaceDE w:val="0"/>
        <w:autoSpaceDN w:val="0"/>
        <w:adjustRightInd w:val="0"/>
        <w:spacing w:after="0" w:line="240" w:lineRule="auto"/>
        <w:jc w:val="both"/>
        <w:rPr>
          <w:rFonts w:ascii="Century Schoolbook" w:hAnsi="Century Schoolbook"/>
          <w:sz w:val="24"/>
          <w:szCs w:val="24"/>
          <w:lang w:val="fr-CA"/>
        </w:rPr>
      </w:pPr>
      <w:r>
        <w:rPr>
          <w:rFonts w:ascii="Century Schoolbook" w:hAnsi="Century Schoolbook"/>
          <w:sz w:val="24"/>
          <w:szCs w:val="24"/>
          <w:lang w:val="fr-CA"/>
        </w:rPr>
        <w:t>L’objectif  du processus de conception intégré</w:t>
      </w:r>
      <w:r w:rsidR="003E6681">
        <w:rPr>
          <w:rFonts w:ascii="Century Schoolbook" w:hAnsi="Century Schoolbook"/>
          <w:sz w:val="24"/>
          <w:szCs w:val="24"/>
          <w:lang w:val="fr-CA"/>
        </w:rPr>
        <w:t xml:space="preserve"> (PCI)</w:t>
      </w:r>
      <w:r>
        <w:rPr>
          <w:rFonts w:ascii="Century Schoolbook" w:hAnsi="Century Schoolbook"/>
          <w:sz w:val="24"/>
          <w:szCs w:val="24"/>
          <w:lang w:val="fr-CA"/>
        </w:rPr>
        <w:t xml:space="preserve"> est : une société durable </w:t>
      </w:r>
      <w:r w:rsidR="00CB63F6">
        <w:rPr>
          <w:rFonts w:ascii="Century Schoolbook" w:hAnsi="Century Schoolbook"/>
          <w:sz w:val="24"/>
          <w:szCs w:val="24"/>
          <w:lang w:val="fr-CA"/>
        </w:rPr>
        <w:t>dans le but de satisfaire les besoins du client à long terme en respectant l’environnement.</w:t>
      </w:r>
    </w:p>
    <w:p w:rsidR="00CB63F6" w:rsidRDefault="00C56123" w:rsidP="00C961B4">
      <w:pPr>
        <w:autoSpaceDE w:val="0"/>
        <w:autoSpaceDN w:val="0"/>
        <w:adjustRightInd w:val="0"/>
        <w:spacing w:after="0" w:line="240" w:lineRule="auto"/>
        <w:jc w:val="both"/>
        <w:rPr>
          <w:rFonts w:ascii="Century Schoolbook" w:hAnsi="Century Schoolbook"/>
          <w:sz w:val="24"/>
          <w:szCs w:val="24"/>
          <w:lang w:val="fr-CA"/>
        </w:rPr>
      </w:pPr>
      <w:r>
        <w:rPr>
          <w:rFonts w:ascii="Century Schoolbook" w:hAnsi="Century Schoolbook"/>
          <w:sz w:val="24"/>
          <w:szCs w:val="24"/>
          <w:lang w:val="fr-CA"/>
        </w:rPr>
        <w:t>Le PCI ne contient pas d’éléments particulièrement inédits, mais réunit des méthodes éprouvées en un tout systématique et complet. En générale, le PCI se structure comme suit :</w:t>
      </w:r>
    </w:p>
    <w:p w:rsidR="00C56123" w:rsidRDefault="00C56123" w:rsidP="00C961B4">
      <w:pPr>
        <w:pStyle w:val="ListParagraph"/>
        <w:numPr>
          <w:ilvl w:val="0"/>
          <w:numId w:val="1"/>
        </w:numPr>
        <w:autoSpaceDE w:val="0"/>
        <w:autoSpaceDN w:val="0"/>
        <w:adjustRightInd w:val="0"/>
        <w:spacing w:after="0" w:line="240" w:lineRule="auto"/>
        <w:jc w:val="both"/>
        <w:rPr>
          <w:rFonts w:ascii="Century Schoolbook" w:hAnsi="Century Schoolbook"/>
          <w:sz w:val="24"/>
          <w:szCs w:val="24"/>
          <w:lang w:val="fr-CA"/>
        </w:rPr>
      </w:pPr>
      <w:r w:rsidRPr="00C56123">
        <w:rPr>
          <w:rFonts w:ascii="Century Schoolbook" w:hAnsi="Century Schoolbook"/>
          <w:sz w:val="24"/>
          <w:szCs w:val="24"/>
          <w:lang w:val="fr-CA"/>
        </w:rPr>
        <w:t xml:space="preserve">Examiner le projet selon les valeurs environnementales, les besoins du client et les valeurs sociales </w:t>
      </w:r>
    </w:p>
    <w:p w:rsidR="00C56123" w:rsidRDefault="00C56123" w:rsidP="00C961B4">
      <w:pPr>
        <w:pStyle w:val="ListParagraph"/>
        <w:numPr>
          <w:ilvl w:val="0"/>
          <w:numId w:val="1"/>
        </w:numPr>
        <w:autoSpaceDE w:val="0"/>
        <w:autoSpaceDN w:val="0"/>
        <w:adjustRightInd w:val="0"/>
        <w:spacing w:after="0" w:line="240" w:lineRule="auto"/>
        <w:jc w:val="both"/>
        <w:rPr>
          <w:rFonts w:ascii="Century Schoolbook" w:hAnsi="Century Schoolbook"/>
          <w:sz w:val="24"/>
          <w:szCs w:val="24"/>
          <w:lang w:val="fr-CA"/>
        </w:rPr>
      </w:pPr>
      <w:r>
        <w:rPr>
          <w:rFonts w:ascii="Century Schoolbook" w:hAnsi="Century Schoolbook"/>
          <w:sz w:val="24"/>
          <w:szCs w:val="24"/>
          <w:lang w:val="fr-CA"/>
        </w:rPr>
        <w:t>Établir un calendrier du processus au départ</w:t>
      </w:r>
    </w:p>
    <w:p w:rsidR="00C56123" w:rsidRDefault="00C56123" w:rsidP="00C961B4">
      <w:pPr>
        <w:pStyle w:val="ListParagraph"/>
        <w:numPr>
          <w:ilvl w:val="0"/>
          <w:numId w:val="1"/>
        </w:numPr>
        <w:autoSpaceDE w:val="0"/>
        <w:autoSpaceDN w:val="0"/>
        <w:adjustRightInd w:val="0"/>
        <w:spacing w:after="0" w:line="240" w:lineRule="auto"/>
        <w:jc w:val="both"/>
        <w:rPr>
          <w:rFonts w:ascii="Century Schoolbook" w:hAnsi="Century Schoolbook"/>
          <w:sz w:val="24"/>
          <w:szCs w:val="24"/>
          <w:lang w:val="fr-CA"/>
        </w:rPr>
      </w:pPr>
      <w:r>
        <w:rPr>
          <w:rFonts w:ascii="Century Schoolbook" w:hAnsi="Century Schoolbook"/>
          <w:sz w:val="24"/>
          <w:szCs w:val="24"/>
          <w:lang w:val="fr-CA"/>
        </w:rPr>
        <w:t>Engager les intervenants</w:t>
      </w:r>
    </w:p>
    <w:p w:rsidR="00B0632C" w:rsidRDefault="00B0632C" w:rsidP="00C961B4">
      <w:pPr>
        <w:autoSpaceDE w:val="0"/>
        <w:autoSpaceDN w:val="0"/>
        <w:adjustRightInd w:val="0"/>
        <w:spacing w:after="0" w:line="240" w:lineRule="auto"/>
        <w:jc w:val="both"/>
        <w:rPr>
          <w:rFonts w:ascii="Century Schoolbook" w:hAnsi="Century Schoolbook"/>
          <w:sz w:val="24"/>
          <w:szCs w:val="24"/>
          <w:lang w:val="fr-CA"/>
        </w:rPr>
      </w:pPr>
      <w:r>
        <w:rPr>
          <w:rFonts w:ascii="Century Schoolbook" w:hAnsi="Century Schoolbook"/>
          <w:sz w:val="24"/>
          <w:szCs w:val="24"/>
          <w:lang w:val="fr-CA"/>
        </w:rPr>
        <w:t>En impliquant les clients et les intervenants pour arriver à la satisfaction du client en assurant la durabilité.</w:t>
      </w:r>
    </w:p>
    <w:p w:rsidR="00C961B4" w:rsidRDefault="00C961B4" w:rsidP="00C961B4">
      <w:pPr>
        <w:autoSpaceDE w:val="0"/>
        <w:autoSpaceDN w:val="0"/>
        <w:adjustRightInd w:val="0"/>
        <w:spacing w:after="0" w:line="240" w:lineRule="auto"/>
        <w:jc w:val="both"/>
        <w:rPr>
          <w:rFonts w:ascii="Century Schoolbook" w:hAnsi="Century Schoolbook"/>
          <w:sz w:val="24"/>
          <w:szCs w:val="24"/>
          <w:lang w:val="fr-CA"/>
        </w:rPr>
      </w:pPr>
    </w:p>
    <w:p w:rsidR="00B0632C" w:rsidRPr="00C961B4" w:rsidRDefault="00B0632C" w:rsidP="00C961B4">
      <w:pPr>
        <w:jc w:val="both"/>
        <w:rPr>
          <w:rFonts w:ascii="Century Schoolbook" w:hAnsi="Century Schoolbook"/>
          <w:sz w:val="24"/>
          <w:szCs w:val="24"/>
          <w:lang w:val="fr-CA"/>
        </w:rPr>
      </w:pPr>
      <w:r w:rsidRPr="00C961B4">
        <w:rPr>
          <w:rFonts w:ascii="Century Schoolbook" w:hAnsi="Century Schoolbook"/>
          <w:sz w:val="24"/>
          <w:szCs w:val="24"/>
          <w:lang w:val="fr-CA"/>
        </w:rPr>
        <w:t>La définition du projet est la première phase dans la livraison de projet, elle se compose de trois modules : Déterminer les buts, Traduire ces buts en critères pour le produit et la conception de processus et Produire les concepts de design contre lesquels des conditions et les critères peuvent être examinés et élaborés.</w:t>
      </w:r>
    </w:p>
    <w:p w:rsidR="00C961B4" w:rsidRPr="00C961B4" w:rsidRDefault="00B0632C" w:rsidP="00C961B4">
      <w:pPr>
        <w:jc w:val="both"/>
        <w:rPr>
          <w:rFonts w:ascii="Century Schoolbook" w:hAnsi="Century Schoolbook"/>
          <w:sz w:val="24"/>
          <w:szCs w:val="24"/>
          <w:lang w:val="fr-CA"/>
        </w:rPr>
      </w:pPr>
      <w:r w:rsidRPr="00C961B4">
        <w:rPr>
          <w:rFonts w:ascii="Century Schoolbook" w:hAnsi="Century Schoolbook"/>
          <w:sz w:val="24"/>
          <w:szCs w:val="24"/>
          <w:lang w:val="fr-CA"/>
        </w:rPr>
        <w:t xml:space="preserve">Le premier objectif des projets est de produire de la valeur, la génération de valeur n'est pas un processus simple et exige une action de gestion forte afin d'être </w:t>
      </w:r>
      <w:r w:rsidR="0057397A" w:rsidRPr="00C961B4">
        <w:rPr>
          <w:rFonts w:ascii="Century Schoolbook" w:hAnsi="Century Schoolbook"/>
          <w:sz w:val="24"/>
          <w:szCs w:val="24"/>
          <w:lang w:val="fr-CA"/>
        </w:rPr>
        <w:t>réussie. Alors, il faut identifier de valeur qui implique l'identification des intervenants et leur valeur à besoin (intérêts). La même valeur qu’on doit le maximiser dans la conception de système de production en plus minimiser la perte (les déchets) et produire les produits afin de réussir le projet.</w:t>
      </w:r>
    </w:p>
    <w:p w:rsidR="0057397A" w:rsidRDefault="004742DE" w:rsidP="00C961B4">
      <w:pPr>
        <w:jc w:val="both"/>
        <w:rPr>
          <w:rFonts w:ascii="Constantia" w:hAnsi="Constantia" w:cs="Constantia"/>
          <w:sz w:val="24"/>
          <w:szCs w:val="24"/>
          <w:lang w:val="fr-CA"/>
        </w:rPr>
      </w:pPr>
      <w:r w:rsidRPr="00C961B4">
        <w:rPr>
          <w:rFonts w:ascii="Century Schoolbook" w:hAnsi="Century Schoolbook"/>
          <w:sz w:val="24"/>
          <w:szCs w:val="24"/>
          <w:lang w:val="fr-CA"/>
        </w:rPr>
        <w:t>Le partenariat public-privé (PPP) est un mode de financement par lequel une autorité publique fait appel à des prestataires privés pour financer et gérer un équipement assurant ou contribuant au service public en partageant les risques et les récompenses . Qu’il est dans les buts de délivrer un projet réussi par : Établir une documentation et une centre de l’information, répondre aux demandes des clients, surveiller l’évolution des projets, maximiser la valeur de projet et assurer la transparence et l’objectivité du processus.</w:t>
      </w:r>
    </w:p>
    <w:p w:rsidR="0057397A" w:rsidRPr="00B0632C" w:rsidRDefault="0057397A" w:rsidP="00C961B4">
      <w:pPr>
        <w:autoSpaceDE w:val="0"/>
        <w:autoSpaceDN w:val="0"/>
        <w:adjustRightInd w:val="0"/>
        <w:spacing w:after="0" w:line="240" w:lineRule="auto"/>
        <w:jc w:val="both"/>
        <w:rPr>
          <w:rFonts w:ascii="Century Schoolbook" w:hAnsi="Century Schoolbook"/>
          <w:sz w:val="24"/>
          <w:szCs w:val="24"/>
          <w:lang w:val="fr-CA"/>
        </w:rPr>
      </w:pPr>
      <w:proofErr w:type="spellStart"/>
      <w:r>
        <w:rPr>
          <w:rFonts w:ascii="Century Schoolbook" w:hAnsi="Century Schoolbook"/>
          <w:sz w:val="24"/>
          <w:szCs w:val="24"/>
          <w:lang w:val="fr-CA"/>
        </w:rPr>
        <w:t>Selfar</w:t>
      </w:r>
      <w:proofErr w:type="spellEnd"/>
      <w:r>
        <w:rPr>
          <w:rFonts w:ascii="Century Schoolbook" w:hAnsi="Century Schoolbook"/>
          <w:sz w:val="24"/>
          <w:szCs w:val="24"/>
          <w:lang w:val="fr-CA"/>
        </w:rPr>
        <w:t xml:space="preserve"> </w:t>
      </w:r>
      <w:proofErr w:type="spellStart"/>
      <w:r>
        <w:rPr>
          <w:rFonts w:ascii="Century Schoolbook" w:hAnsi="Century Schoolbook"/>
          <w:sz w:val="24"/>
          <w:szCs w:val="24"/>
          <w:lang w:val="fr-CA"/>
        </w:rPr>
        <w:t>Abdouch</w:t>
      </w:r>
      <w:proofErr w:type="spellEnd"/>
    </w:p>
    <w:sectPr w:rsidR="0057397A" w:rsidRPr="00B0632C" w:rsidSect="001B09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519CD"/>
    <w:multiLevelType w:val="hybridMultilevel"/>
    <w:tmpl w:val="ED4E8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F504A"/>
    <w:rsid w:val="00105BF6"/>
    <w:rsid w:val="001B0945"/>
    <w:rsid w:val="002B2C4D"/>
    <w:rsid w:val="002F4A5C"/>
    <w:rsid w:val="003E6681"/>
    <w:rsid w:val="004742DE"/>
    <w:rsid w:val="0057397A"/>
    <w:rsid w:val="005B4372"/>
    <w:rsid w:val="005F505B"/>
    <w:rsid w:val="00892293"/>
    <w:rsid w:val="009F504A"/>
    <w:rsid w:val="00AD336B"/>
    <w:rsid w:val="00B0632C"/>
    <w:rsid w:val="00C56123"/>
    <w:rsid w:val="00C6197C"/>
    <w:rsid w:val="00C961B4"/>
    <w:rsid w:val="00CB63F6"/>
    <w:rsid w:val="00F23E1A"/>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23"/>
    <w:pPr>
      <w:ind w:left="720"/>
      <w:contextualSpacing/>
    </w:pPr>
  </w:style>
  <w:style w:type="character" w:styleId="Hyperlink">
    <w:name w:val="Hyperlink"/>
    <w:basedOn w:val="DefaultParagraphFont"/>
    <w:uiPriority w:val="99"/>
    <w:semiHidden/>
    <w:unhideWhenUsed/>
    <w:rsid w:val="004742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Selfar</dc:creator>
  <cp:lastModifiedBy>Selfar</cp:lastModifiedBy>
  <cp:revision>2</cp:revision>
  <dcterms:created xsi:type="dcterms:W3CDTF">2009-10-06T01:03:00Z</dcterms:created>
  <dcterms:modified xsi:type="dcterms:W3CDTF">2009-10-06T01:03:00Z</dcterms:modified>
</cp:coreProperties>
</file>