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1B" w:rsidRDefault="00740F2A" w:rsidP="00740F2A">
      <w:pPr>
        <w:jc w:val="center"/>
        <w:rPr>
          <w:sz w:val="40"/>
          <w:szCs w:val="40"/>
        </w:rPr>
      </w:pPr>
      <w:r>
        <w:rPr>
          <w:sz w:val="40"/>
          <w:szCs w:val="40"/>
        </w:rPr>
        <w:t>Se questo è un uomo</w:t>
      </w:r>
    </w:p>
    <w:p w:rsidR="00740F2A" w:rsidRPr="003F64C7" w:rsidRDefault="00740F2A" w:rsidP="003F64C7">
      <w:pPr>
        <w:spacing w:line="240" w:lineRule="auto"/>
        <w:ind w:left="0"/>
        <w:rPr>
          <w:rFonts w:ascii="Times New Roman" w:hAnsi="Times New Roman" w:cs="Times New Roman"/>
          <w:sz w:val="24"/>
          <w:szCs w:val="24"/>
        </w:rPr>
      </w:pPr>
      <w:r w:rsidRPr="003F64C7">
        <w:rPr>
          <w:rFonts w:ascii="Times New Roman" w:hAnsi="Times New Roman" w:cs="Times New Roman"/>
          <w:b/>
          <w:bCs/>
          <w:i/>
          <w:iCs/>
          <w:sz w:val="24"/>
          <w:szCs w:val="24"/>
        </w:rPr>
        <w:t>Se questo è un uomo</w:t>
      </w:r>
      <w:r w:rsidRPr="003F64C7">
        <w:rPr>
          <w:rFonts w:ascii="Times New Roman" w:hAnsi="Times New Roman" w:cs="Times New Roman"/>
          <w:sz w:val="24"/>
          <w:szCs w:val="24"/>
        </w:rPr>
        <w:t xml:space="preserve"> è un romanzo autobiografico di </w:t>
      </w:r>
      <w:hyperlink r:id="rId5" w:tooltip="Primo Levi" w:history="1">
        <w:r w:rsidRPr="003F64C7">
          <w:rPr>
            <w:rStyle w:val="Collegamentoipertestuale"/>
            <w:rFonts w:ascii="Times New Roman" w:hAnsi="Times New Roman" w:cs="Times New Roman"/>
            <w:color w:val="auto"/>
            <w:sz w:val="24"/>
            <w:szCs w:val="24"/>
            <w:u w:val="none"/>
          </w:rPr>
          <w:t>Primo Levi</w:t>
        </w:r>
      </w:hyperlink>
      <w:r w:rsidRPr="003F64C7">
        <w:rPr>
          <w:rFonts w:ascii="Times New Roman" w:hAnsi="Times New Roman" w:cs="Times New Roman"/>
          <w:sz w:val="24"/>
          <w:szCs w:val="24"/>
        </w:rPr>
        <w:t xml:space="preserve"> scritto tra il dicembre </w:t>
      </w:r>
      <w:hyperlink r:id="rId6" w:tooltip="1945" w:history="1">
        <w:r w:rsidRPr="003F64C7">
          <w:rPr>
            <w:rStyle w:val="Collegamentoipertestuale"/>
            <w:rFonts w:ascii="Times New Roman" w:hAnsi="Times New Roman" w:cs="Times New Roman"/>
            <w:color w:val="auto"/>
            <w:sz w:val="24"/>
            <w:szCs w:val="24"/>
            <w:u w:val="none"/>
          </w:rPr>
          <w:t>1945</w:t>
        </w:r>
      </w:hyperlink>
      <w:r w:rsidRPr="003F64C7">
        <w:rPr>
          <w:rFonts w:ascii="Times New Roman" w:hAnsi="Times New Roman" w:cs="Times New Roman"/>
          <w:sz w:val="24"/>
          <w:szCs w:val="24"/>
        </w:rPr>
        <w:t xml:space="preserve"> ed il gennaio   </w:t>
      </w:r>
      <w:hyperlink r:id="rId7" w:tooltip="1947" w:history="1">
        <w:r w:rsidRPr="003F64C7">
          <w:rPr>
            <w:rStyle w:val="Collegamentoipertestuale"/>
            <w:rFonts w:ascii="Times New Roman" w:hAnsi="Times New Roman" w:cs="Times New Roman"/>
            <w:color w:val="auto"/>
            <w:sz w:val="24"/>
            <w:szCs w:val="24"/>
            <w:u w:val="none"/>
          </w:rPr>
          <w:t>1947</w:t>
        </w:r>
      </w:hyperlink>
      <w:r w:rsidRPr="003F64C7">
        <w:rPr>
          <w:rFonts w:ascii="Times New Roman" w:hAnsi="Times New Roman" w:cs="Times New Roman"/>
          <w:sz w:val="24"/>
          <w:szCs w:val="24"/>
        </w:rPr>
        <w:t xml:space="preserve">. Rappresenta la coinvolgente ma riflettuta testimonianza di quanto fu vissuto in prima persona dall'autore nel </w:t>
      </w:r>
      <w:hyperlink r:id="rId8" w:tooltip="Campo di concentramento" w:history="1">
        <w:r w:rsidRPr="003F64C7">
          <w:rPr>
            <w:rStyle w:val="Collegamentoipertestuale"/>
            <w:rFonts w:ascii="Times New Roman" w:hAnsi="Times New Roman" w:cs="Times New Roman"/>
            <w:color w:val="auto"/>
            <w:sz w:val="24"/>
            <w:szCs w:val="24"/>
            <w:u w:val="none"/>
          </w:rPr>
          <w:t>campo di concentramento</w:t>
        </w:r>
      </w:hyperlink>
      <w:r w:rsidRPr="003F64C7">
        <w:rPr>
          <w:rFonts w:ascii="Times New Roman" w:hAnsi="Times New Roman" w:cs="Times New Roman"/>
          <w:sz w:val="24"/>
          <w:szCs w:val="24"/>
        </w:rPr>
        <w:t xml:space="preserve"> di </w:t>
      </w:r>
      <w:hyperlink r:id="rId9" w:tooltip="Campo di concentramento di Auschwitz" w:history="1">
        <w:r w:rsidRPr="003F64C7">
          <w:rPr>
            <w:rStyle w:val="Collegamentoipertestuale"/>
            <w:rFonts w:ascii="Times New Roman" w:hAnsi="Times New Roman" w:cs="Times New Roman"/>
            <w:color w:val="auto"/>
            <w:sz w:val="24"/>
            <w:szCs w:val="24"/>
            <w:u w:val="none"/>
          </w:rPr>
          <w:t>Auschwitz</w:t>
        </w:r>
      </w:hyperlink>
      <w:r w:rsidRPr="003F64C7">
        <w:rPr>
          <w:rFonts w:ascii="Times New Roman" w:hAnsi="Times New Roman" w:cs="Times New Roman"/>
          <w:sz w:val="24"/>
          <w:szCs w:val="24"/>
        </w:rPr>
        <w:t xml:space="preserve">. Levi ebbe infatti la fortuna di sopravvivere alla deportazione nel campo di </w:t>
      </w:r>
      <w:hyperlink r:id="rId10" w:tooltip="Auschwitz III - Monowitz" w:history="1">
        <w:proofErr w:type="spellStart"/>
        <w:r w:rsidRPr="003F64C7">
          <w:rPr>
            <w:rStyle w:val="Collegamentoipertestuale"/>
            <w:rFonts w:ascii="Times New Roman" w:hAnsi="Times New Roman" w:cs="Times New Roman"/>
            <w:color w:val="auto"/>
            <w:sz w:val="24"/>
            <w:szCs w:val="24"/>
            <w:u w:val="none"/>
          </w:rPr>
          <w:t>Monowitz</w:t>
        </w:r>
        <w:proofErr w:type="spellEnd"/>
      </w:hyperlink>
      <w:r w:rsidRPr="003F64C7">
        <w:rPr>
          <w:rFonts w:ascii="Times New Roman" w:hAnsi="Times New Roman" w:cs="Times New Roman"/>
          <w:sz w:val="24"/>
          <w:szCs w:val="24"/>
        </w:rPr>
        <w:t xml:space="preserve"> - lager satellite del complesso di Auschwitz e sede dell'impianto </w:t>
      </w:r>
      <w:proofErr w:type="spellStart"/>
      <w:r w:rsidRPr="003F64C7">
        <w:rPr>
          <w:rFonts w:ascii="Times New Roman" w:hAnsi="Times New Roman" w:cs="Times New Roman"/>
          <w:i/>
          <w:iCs/>
          <w:sz w:val="24"/>
          <w:szCs w:val="24"/>
        </w:rPr>
        <w:t>Buna-Werke</w:t>
      </w:r>
      <w:proofErr w:type="spellEnd"/>
      <w:r w:rsidRPr="003F64C7">
        <w:rPr>
          <w:rFonts w:ascii="Times New Roman" w:hAnsi="Times New Roman" w:cs="Times New Roman"/>
          <w:sz w:val="24"/>
          <w:szCs w:val="24"/>
        </w:rPr>
        <w:t xml:space="preserve"> proprietà della </w:t>
      </w:r>
      <w:hyperlink r:id="rId11" w:tooltip="I.G. Farben" w:history="1">
        <w:proofErr w:type="spellStart"/>
        <w:r w:rsidRPr="003F64C7">
          <w:rPr>
            <w:rStyle w:val="Collegamentoipertestuale"/>
            <w:rFonts w:ascii="Times New Roman" w:hAnsi="Times New Roman" w:cs="Times New Roman"/>
            <w:color w:val="auto"/>
            <w:sz w:val="24"/>
            <w:szCs w:val="24"/>
            <w:u w:val="none"/>
          </w:rPr>
          <w:t>I.G.</w:t>
        </w:r>
        <w:proofErr w:type="spellEnd"/>
        <w:r w:rsidRPr="003F64C7">
          <w:rPr>
            <w:rStyle w:val="Collegamentoipertestuale"/>
            <w:rFonts w:ascii="Times New Roman" w:hAnsi="Times New Roman" w:cs="Times New Roman"/>
            <w:color w:val="auto"/>
            <w:sz w:val="24"/>
            <w:szCs w:val="24"/>
            <w:u w:val="none"/>
          </w:rPr>
          <w:t xml:space="preserve"> </w:t>
        </w:r>
        <w:proofErr w:type="spellStart"/>
        <w:r w:rsidRPr="003F64C7">
          <w:rPr>
            <w:rStyle w:val="Collegamentoipertestuale"/>
            <w:rFonts w:ascii="Times New Roman" w:hAnsi="Times New Roman" w:cs="Times New Roman"/>
            <w:color w:val="auto"/>
            <w:sz w:val="24"/>
            <w:szCs w:val="24"/>
            <w:u w:val="none"/>
          </w:rPr>
          <w:t>Farben</w:t>
        </w:r>
        <w:proofErr w:type="spellEnd"/>
      </w:hyperlink>
      <w:r w:rsidRPr="003F64C7">
        <w:rPr>
          <w:rFonts w:ascii="Times New Roman" w:hAnsi="Times New Roman" w:cs="Times New Roman"/>
          <w:sz w:val="24"/>
          <w:szCs w:val="24"/>
        </w:rPr>
        <w:t>.</w:t>
      </w:r>
    </w:p>
    <w:p w:rsidR="003F64C7" w:rsidRPr="003F64C7" w:rsidRDefault="003F64C7" w:rsidP="003F64C7">
      <w:pPr>
        <w:pStyle w:val="Titolo2"/>
      </w:pPr>
      <w:r w:rsidRPr="003F64C7">
        <w:t xml:space="preserve">Scrittura e </w:t>
      </w:r>
      <w:r w:rsidRPr="003F64C7">
        <w:rPr>
          <w:rStyle w:val="mw-headline"/>
        </w:rPr>
        <w:t>pubblicazione</w:t>
      </w:r>
      <w:r w:rsidRPr="003F64C7">
        <w:t xml:space="preserve"> </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Il testo venne scritto non per vendetta, ma come testimonianza di un avvenimento storico e tragico. Lo stesso Levi diceva testualmente che il libro era </w:t>
      </w:r>
      <w:r w:rsidRPr="003F64C7">
        <w:rPr>
          <w:rFonts w:ascii="Times New Roman" w:eastAsia="Times New Roman" w:hAnsi="Times New Roman" w:cs="Times New Roman"/>
          <w:i/>
          <w:iCs/>
          <w:sz w:val="24"/>
          <w:szCs w:val="24"/>
          <w:lang w:eastAsia="it-IT"/>
        </w:rPr>
        <w:t>nato fin dai giorni di lager per il bisogno irrinunciabile di raccontare agli altri, di fare gli altri partecipi</w:t>
      </w:r>
      <w:r w:rsidRPr="003F64C7">
        <w:rPr>
          <w:rFonts w:ascii="Times New Roman" w:eastAsia="Times New Roman" w:hAnsi="Times New Roman" w:cs="Times New Roman"/>
          <w:sz w:val="24"/>
          <w:szCs w:val="24"/>
          <w:lang w:eastAsia="it-IT"/>
        </w:rPr>
        <w:t xml:space="preserve"> ed è scritto per soddisfare questo bisogno. Il romanzo, durante la sua genesi, fu comunque oggetto di rielaborazione. Al primo impulso da parte di Levi, quello di </w:t>
      </w:r>
      <w:r w:rsidRPr="003F64C7">
        <w:rPr>
          <w:rFonts w:ascii="Times New Roman" w:eastAsia="Times New Roman" w:hAnsi="Times New Roman" w:cs="Times New Roman"/>
          <w:i/>
          <w:iCs/>
          <w:sz w:val="24"/>
          <w:szCs w:val="24"/>
          <w:lang w:eastAsia="it-IT"/>
        </w:rPr>
        <w:t>testimoniare</w:t>
      </w:r>
      <w:r w:rsidRPr="003F64C7">
        <w:rPr>
          <w:rFonts w:ascii="Times New Roman" w:eastAsia="Times New Roman" w:hAnsi="Times New Roman" w:cs="Times New Roman"/>
          <w:sz w:val="24"/>
          <w:szCs w:val="24"/>
          <w:lang w:eastAsia="it-IT"/>
        </w:rPr>
        <w:t xml:space="preserve"> l'accaduto, seguì un secondo, mirato ad elaborare l'esperienza vissuta, il che avvenne grazie ai tentativi, da parte dell'autore, di </w:t>
      </w:r>
      <w:r w:rsidRPr="003F64C7">
        <w:rPr>
          <w:rFonts w:ascii="Times New Roman" w:eastAsia="Times New Roman" w:hAnsi="Times New Roman" w:cs="Times New Roman"/>
          <w:i/>
          <w:iCs/>
          <w:sz w:val="24"/>
          <w:szCs w:val="24"/>
          <w:lang w:eastAsia="it-IT"/>
        </w:rPr>
        <w:t>spiegare</w:t>
      </w:r>
      <w:r w:rsidRPr="003F64C7">
        <w:rPr>
          <w:rFonts w:ascii="Times New Roman" w:eastAsia="Times New Roman" w:hAnsi="Times New Roman" w:cs="Times New Roman"/>
          <w:sz w:val="24"/>
          <w:szCs w:val="24"/>
          <w:lang w:eastAsia="it-IT"/>
        </w:rPr>
        <w:t xml:space="preserve"> in qualche modo l'incredibile verità dei lager nazisti.</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Il manoscritto fu inizialmente rifiutato da </w:t>
      </w:r>
      <w:hyperlink r:id="rId12" w:tooltip="Einaudi" w:history="1">
        <w:r w:rsidRPr="003F64C7">
          <w:rPr>
            <w:rFonts w:ascii="Times New Roman" w:eastAsia="Times New Roman" w:hAnsi="Times New Roman" w:cs="Times New Roman"/>
            <w:sz w:val="24"/>
            <w:szCs w:val="24"/>
            <w:lang w:eastAsia="it-IT"/>
          </w:rPr>
          <w:t>Einaudi</w:t>
        </w:r>
      </w:hyperlink>
      <w:r w:rsidRPr="003F64C7">
        <w:rPr>
          <w:rFonts w:ascii="Times New Roman" w:eastAsia="Times New Roman" w:hAnsi="Times New Roman" w:cs="Times New Roman"/>
          <w:sz w:val="24"/>
          <w:szCs w:val="24"/>
          <w:lang w:eastAsia="it-IT"/>
        </w:rPr>
        <w:t xml:space="preserve"> e venne pubblicato dall'editore De Silva, che ne stampò però solo duemilacinquecento copie. Il successo e la notorietà del libro si fecero attendere fino al </w:t>
      </w:r>
      <w:hyperlink r:id="rId13" w:tooltip="1958" w:history="1">
        <w:r w:rsidRPr="003F64C7">
          <w:rPr>
            <w:rFonts w:ascii="Times New Roman" w:eastAsia="Times New Roman" w:hAnsi="Times New Roman" w:cs="Times New Roman"/>
            <w:sz w:val="24"/>
            <w:szCs w:val="24"/>
            <w:lang w:eastAsia="it-IT"/>
          </w:rPr>
          <w:t>1958</w:t>
        </w:r>
      </w:hyperlink>
      <w:r w:rsidRPr="003F64C7">
        <w:rPr>
          <w:rFonts w:ascii="Times New Roman" w:eastAsia="Times New Roman" w:hAnsi="Times New Roman" w:cs="Times New Roman"/>
          <w:sz w:val="24"/>
          <w:szCs w:val="24"/>
          <w:lang w:eastAsia="it-IT"/>
        </w:rPr>
        <w:t>, anno in cui il romanzo venne pubblicato da Einaudi.</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Anche dopo la pubblicazione, comunque, la scrittura dell'esperienza personale vissuta alla fine della guerra rimase perennemente un lavoro in corso. Successivamente a </w:t>
      </w:r>
      <w:r w:rsidRPr="003F64C7">
        <w:rPr>
          <w:rFonts w:ascii="Times New Roman" w:eastAsia="Times New Roman" w:hAnsi="Times New Roman" w:cs="Times New Roman"/>
          <w:i/>
          <w:iCs/>
          <w:sz w:val="24"/>
          <w:szCs w:val="24"/>
          <w:lang w:eastAsia="it-IT"/>
        </w:rPr>
        <w:t>Se questo è un uomo</w:t>
      </w:r>
      <w:r w:rsidRPr="003F64C7">
        <w:rPr>
          <w:rFonts w:ascii="Times New Roman" w:eastAsia="Times New Roman" w:hAnsi="Times New Roman" w:cs="Times New Roman"/>
          <w:sz w:val="24"/>
          <w:szCs w:val="24"/>
          <w:lang w:eastAsia="it-IT"/>
        </w:rPr>
        <w:t xml:space="preserve"> venne infatti pubblicato il romanzo </w:t>
      </w:r>
      <w:hyperlink r:id="rId14" w:tooltip="La tregua (romanzo)" w:history="1">
        <w:r w:rsidRPr="003F64C7">
          <w:rPr>
            <w:rFonts w:ascii="Times New Roman" w:eastAsia="Times New Roman" w:hAnsi="Times New Roman" w:cs="Times New Roman"/>
            <w:i/>
            <w:iCs/>
            <w:sz w:val="24"/>
            <w:szCs w:val="24"/>
            <w:lang w:eastAsia="it-IT"/>
          </w:rPr>
          <w:t>La tregua</w:t>
        </w:r>
      </w:hyperlink>
      <w:r w:rsidRPr="003F64C7">
        <w:rPr>
          <w:rFonts w:ascii="Times New Roman" w:eastAsia="Times New Roman" w:hAnsi="Times New Roman" w:cs="Times New Roman"/>
          <w:sz w:val="24"/>
          <w:szCs w:val="24"/>
          <w:lang w:eastAsia="it-IT"/>
        </w:rPr>
        <w:t xml:space="preserve">, che descriveva l'interminabile viaggio nei paesi dell'est in cui era stato coinvolto Levi dopo la liberazione del campo. Quest'opera doveva il suo titolo al fatto di rappresentare una fase in cui la mente del protagonista restava in parte libera dal pensiero assillante della prigionia. Un pensiero che comunque lo avrebbe riassalito al momento di ritornare a casa e anche negli anni successivi. Nel 1986, ad esempio, venne alla luce il saggio </w:t>
      </w:r>
      <w:hyperlink r:id="rId15" w:tooltip="I sommersi e i salvati" w:history="1">
        <w:r w:rsidRPr="003F64C7">
          <w:rPr>
            <w:rFonts w:ascii="Times New Roman" w:eastAsia="Times New Roman" w:hAnsi="Times New Roman" w:cs="Times New Roman"/>
            <w:i/>
            <w:iCs/>
            <w:sz w:val="24"/>
            <w:szCs w:val="24"/>
            <w:lang w:eastAsia="it-IT"/>
          </w:rPr>
          <w:t>I sommersi e i salvati</w:t>
        </w:r>
      </w:hyperlink>
      <w:r w:rsidRPr="003F64C7">
        <w:rPr>
          <w:rFonts w:ascii="Times New Roman" w:eastAsia="Times New Roman" w:hAnsi="Times New Roman" w:cs="Times New Roman"/>
          <w:sz w:val="24"/>
          <w:szCs w:val="24"/>
          <w:lang w:eastAsia="it-IT"/>
        </w:rPr>
        <w:t>, che tornava a trattare la tematica del lager.</w:t>
      </w:r>
    </w:p>
    <w:p w:rsidR="003F64C7" w:rsidRPr="003F64C7" w:rsidRDefault="003F64C7" w:rsidP="003F64C7">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bookmarkStart w:id="0" w:name="Tematiche"/>
      <w:bookmarkEnd w:id="0"/>
      <w:r w:rsidRPr="003F64C7">
        <w:rPr>
          <w:rFonts w:ascii="Times New Roman" w:eastAsia="Times New Roman" w:hAnsi="Times New Roman" w:cs="Times New Roman"/>
          <w:b/>
          <w:bCs/>
          <w:sz w:val="36"/>
          <w:szCs w:val="36"/>
          <w:lang w:eastAsia="it-IT"/>
        </w:rPr>
        <w:t xml:space="preserve">Tematiche </w:t>
      </w:r>
    </w:p>
    <w:p w:rsidR="003F64C7" w:rsidRPr="003F64C7" w:rsidRDefault="003F64C7" w:rsidP="003F64C7">
      <w:pPr>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                                               </w:t>
      </w:r>
      <w:r w:rsidRPr="003F64C7">
        <w:rPr>
          <w:rFonts w:ascii="Times New Roman" w:eastAsia="Times New Roman" w:hAnsi="Times New Roman" w:cs="Times New Roman"/>
          <w:noProof/>
          <w:sz w:val="24"/>
          <w:szCs w:val="24"/>
          <w:lang w:eastAsia="it-IT"/>
        </w:rPr>
        <w:drawing>
          <wp:inline distT="0" distB="0" distL="0" distR="0">
            <wp:extent cx="2379345" cy="1788160"/>
            <wp:effectExtent l="19050" t="0" r="1905" b="0"/>
            <wp:docPr id="5" name="Immagine 5" descr="http://upload.wikimedia.org/wikipedia/commons/thumb/2/29/Barbered_wire_near_by_the_entrance_of_Auschwitz_I.jpg/250px-Barbered_wire_near_by_the_entrance_of_Auschwitz_I.jpg">
              <a:hlinkClick xmlns:a="http://schemas.openxmlformats.org/drawingml/2006/main" r:id="rId16" tooltip="&quot;Ad Auschwit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2/29/Barbered_wire_near_by_the_entrance_of_Auschwitz_I.jpg/250px-Barbered_wire_near_by_the_entrance_of_Auschwitz_I.jpg">
                      <a:hlinkClick r:id="rId16" tooltip="&quot;Ad Auschwitz&quot;"/>
                    </pic:cNvPr>
                    <pic:cNvPicPr>
                      <a:picLocks noChangeAspect="1" noChangeArrowheads="1"/>
                    </pic:cNvPicPr>
                  </pic:nvPicPr>
                  <pic:blipFill>
                    <a:blip r:embed="rId17"/>
                    <a:srcRect/>
                    <a:stretch>
                      <a:fillRect/>
                    </a:stretch>
                  </pic:blipFill>
                  <pic:spPr bwMode="auto">
                    <a:xfrm>
                      <a:off x="0" y="0"/>
                      <a:ext cx="2379345" cy="1788160"/>
                    </a:xfrm>
                    <a:prstGeom prst="rect">
                      <a:avLst/>
                    </a:prstGeom>
                    <a:noFill/>
                    <a:ln w="9525">
                      <a:noFill/>
                      <a:miter lim="800000"/>
                      <a:headEnd/>
                      <a:tailEnd/>
                    </a:ln>
                  </pic:spPr>
                </pic:pic>
              </a:graphicData>
            </a:graphic>
          </wp:inline>
        </w:drawing>
      </w:r>
    </w:p>
    <w:p w:rsidR="003F64C7" w:rsidRPr="003F64C7" w:rsidRDefault="003F64C7" w:rsidP="003F64C7">
      <w:pPr>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                                               Ad Auschwitz</w:t>
      </w:r>
    </w:p>
    <w:p w:rsidR="003F64C7" w:rsidRPr="003F64C7" w:rsidRDefault="003F64C7" w:rsidP="003F64C7">
      <w:pPr>
        <w:spacing w:after="0" w:line="240" w:lineRule="auto"/>
        <w:ind w:left="0"/>
        <w:rPr>
          <w:rFonts w:ascii="Times New Roman" w:eastAsia="Times New Roman" w:hAnsi="Times New Roman" w:cs="Times New Roman"/>
          <w:sz w:val="24"/>
          <w:szCs w:val="24"/>
          <w:lang w:eastAsia="it-IT"/>
        </w:rPr>
      </w:pP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lastRenderedPageBreak/>
        <w:t>È molto importante, da parte dell'autore, lo scopo di alternare la testimonianza del vissuto ad altri scorci in cui egli assume la prospettiva dello scienziato (si ricorda che Primo Levi era un chimico e che svolse queste mansioni anche nel campo di concentramento):</w:t>
      </w:r>
      <w:hyperlink r:id="rId18" w:anchor="cite_note-1" w:tooltip="" w:history="1">
        <w:r w:rsidRPr="003F64C7">
          <w:rPr>
            <w:rFonts w:ascii="Times New Roman" w:eastAsia="Times New Roman" w:hAnsi="Times New Roman" w:cs="Times New Roman"/>
            <w:sz w:val="24"/>
            <w:szCs w:val="24"/>
            <w:vertAlign w:val="superscript"/>
            <w:lang w:eastAsia="it-IT"/>
          </w:rPr>
          <w:t>[2]</w:t>
        </w:r>
      </w:hyperlink>
      <w:r w:rsidRPr="003F64C7">
        <w:rPr>
          <w:rFonts w:ascii="Times New Roman" w:eastAsia="Times New Roman" w:hAnsi="Times New Roman" w:cs="Times New Roman"/>
          <w:sz w:val="24"/>
          <w:szCs w:val="24"/>
          <w:lang w:eastAsia="it-IT"/>
        </w:rPr>
        <w:t xml:space="preserve"> la società dei detenuti funziona secondo regole complesse ed incomprensibili per chi vi è appena arrivato.</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Ricoprono tra l'altro un ruolo di primo piano le descrizioni dei rapporti sociali: Levi si concentra spesso sulla psicologia e sulle dinamiche di gruppo dei detenuti, indicando come alcune regole di fratellanza o di civile convivenza vengano, per cause di forza maggiore, messe a tacere.</w:t>
      </w:r>
      <w:hyperlink r:id="rId19" w:anchor="cite_note-2" w:tooltip="" w:history="1">
        <w:r w:rsidRPr="003F64C7">
          <w:rPr>
            <w:rFonts w:ascii="Times New Roman" w:eastAsia="Times New Roman" w:hAnsi="Times New Roman" w:cs="Times New Roman"/>
            <w:sz w:val="24"/>
            <w:szCs w:val="24"/>
            <w:vertAlign w:val="superscript"/>
            <w:lang w:eastAsia="it-IT"/>
          </w:rPr>
          <w:t>[3]</w:t>
        </w:r>
      </w:hyperlink>
      <w:r w:rsidRPr="003F64C7">
        <w:rPr>
          <w:rFonts w:ascii="Times New Roman" w:eastAsia="Times New Roman" w:hAnsi="Times New Roman" w:cs="Times New Roman"/>
          <w:sz w:val="24"/>
          <w:szCs w:val="24"/>
          <w:lang w:eastAsia="it-IT"/>
        </w:rPr>
        <w:t xml:space="preserve"> Hanno del resto un ruolo di primo piano le doti di carattere, gli stratagemmi ed i sotterfugi necessari per appartenere al gruppo dei privilegiati che </w:t>
      </w:r>
      <w:proofErr w:type="spellStart"/>
      <w:r w:rsidRPr="003F64C7">
        <w:rPr>
          <w:rFonts w:ascii="Times New Roman" w:eastAsia="Times New Roman" w:hAnsi="Times New Roman" w:cs="Times New Roman"/>
          <w:sz w:val="24"/>
          <w:szCs w:val="24"/>
          <w:lang w:eastAsia="it-IT"/>
        </w:rPr>
        <w:t>sopravviveranno</w:t>
      </w:r>
      <w:proofErr w:type="spellEnd"/>
      <w:r w:rsidRPr="003F64C7">
        <w:rPr>
          <w:rFonts w:ascii="Times New Roman" w:eastAsia="Times New Roman" w:hAnsi="Times New Roman" w:cs="Times New Roman"/>
          <w:sz w:val="24"/>
          <w:szCs w:val="24"/>
          <w:lang w:eastAsia="it-IT"/>
        </w:rPr>
        <w:t>, se non all'intera durata della detenzione, almeno al prossimo periodo di crisi e terrore.</w:t>
      </w:r>
      <w:hyperlink r:id="rId20" w:anchor="cite_note-3" w:tooltip="" w:history="1">
        <w:r w:rsidRPr="003F64C7">
          <w:rPr>
            <w:rFonts w:ascii="Times New Roman" w:eastAsia="Times New Roman" w:hAnsi="Times New Roman" w:cs="Times New Roman"/>
            <w:sz w:val="24"/>
            <w:szCs w:val="24"/>
            <w:vertAlign w:val="superscript"/>
            <w:lang w:eastAsia="it-IT"/>
          </w:rPr>
          <w:t>[4]</w:t>
        </w:r>
      </w:hyperlink>
      <w:r w:rsidRPr="003F64C7">
        <w:rPr>
          <w:rFonts w:ascii="Times New Roman" w:eastAsia="Times New Roman" w:hAnsi="Times New Roman" w:cs="Times New Roman"/>
          <w:sz w:val="24"/>
          <w:szCs w:val="24"/>
          <w:lang w:eastAsia="it-IT"/>
        </w:rPr>
        <w:t xml:space="preserve"> La morte è sempre presente, viene però vissuta come un evento ineluttabile della quotidianità.</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Dopo i versi introduttivi, la </w:t>
      </w:r>
      <w:r w:rsidRPr="003F64C7">
        <w:rPr>
          <w:rFonts w:ascii="Times New Roman" w:eastAsia="Times New Roman" w:hAnsi="Times New Roman" w:cs="Times New Roman"/>
          <w:i/>
          <w:iCs/>
          <w:sz w:val="24"/>
          <w:szCs w:val="24"/>
          <w:lang w:eastAsia="it-IT"/>
        </w:rPr>
        <w:t>prefazione</w:t>
      </w:r>
      <w:r w:rsidRPr="003F64C7">
        <w:rPr>
          <w:rFonts w:ascii="Times New Roman" w:eastAsia="Times New Roman" w:hAnsi="Times New Roman" w:cs="Times New Roman"/>
          <w:sz w:val="24"/>
          <w:szCs w:val="24"/>
          <w:lang w:eastAsia="it-IT"/>
        </w:rPr>
        <w:t xml:space="preserve"> spiega quanto importante sia stato, per l'interessato, il fatto di essere stato internato solo nel 1944, periodo in cui le condizioni dei prigionieri erano ormai migliorate. L'autore dichiara di non aver inventato nessuno degli avvenimenti narrati.</w:t>
      </w:r>
    </w:p>
    <w:p w:rsidR="003F64C7" w:rsidRPr="003F64C7" w:rsidRDefault="003F64C7" w:rsidP="003F64C7">
      <w:pPr>
        <w:spacing w:before="100" w:beforeAutospacing="1" w:after="100" w:afterAutospacing="1" w:line="240" w:lineRule="auto"/>
        <w:ind w:left="0"/>
        <w:outlineLvl w:val="1"/>
        <w:rPr>
          <w:rFonts w:ascii="Times New Roman" w:eastAsia="Times New Roman" w:hAnsi="Times New Roman" w:cs="Times New Roman"/>
          <w:b/>
          <w:bCs/>
          <w:sz w:val="36"/>
          <w:szCs w:val="36"/>
          <w:lang w:eastAsia="it-IT"/>
        </w:rPr>
      </w:pPr>
      <w:bookmarkStart w:id="1" w:name="Trama"/>
      <w:bookmarkEnd w:id="1"/>
      <w:r w:rsidRPr="003F64C7">
        <w:rPr>
          <w:rFonts w:ascii="Times New Roman" w:eastAsia="Times New Roman" w:hAnsi="Times New Roman" w:cs="Times New Roman"/>
          <w:b/>
          <w:bCs/>
          <w:sz w:val="36"/>
          <w:szCs w:val="36"/>
          <w:lang w:eastAsia="it-IT"/>
        </w:rPr>
        <w:t xml:space="preserve">Trama </w:t>
      </w:r>
    </w:p>
    <w:p w:rsidR="003F64C7" w:rsidRPr="003F64C7" w:rsidRDefault="003F64C7" w:rsidP="003F64C7">
      <w:pPr>
        <w:spacing w:before="100" w:beforeAutospacing="1" w:after="100" w:afterAutospacing="1" w:line="240" w:lineRule="auto"/>
        <w:ind w:left="0"/>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L'enunciazione di eventi e situazioni segue tendenzialmente l'ordine cronologico, nonostante vi siano numerose eccezioni.</w:t>
      </w:r>
    </w:p>
    <w:p w:rsidR="003F64C7" w:rsidRPr="003F64C7" w:rsidRDefault="003F64C7" w:rsidP="003F6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Il primo capitolo (</w:t>
      </w:r>
      <w:r w:rsidRPr="003F64C7">
        <w:rPr>
          <w:rFonts w:ascii="Times New Roman" w:eastAsia="Times New Roman" w:hAnsi="Times New Roman" w:cs="Times New Roman"/>
          <w:i/>
          <w:iCs/>
          <w:sz w:val="24"/>
          <w:szCs w:val="24"/>
          <w:lang w:eastAsia="it-IT"/>
        </w:rPr>
        <w:t>Il viaggio</w:t>
      </w:r>
      <w:r w:rsidRPr="003F64C7">
        <w:rPr>
          <w:rFonts w:ascii="Times New Roman" w:eastAsia="Times New Roman" w:hAnsi="Times New Roman" w:cs="Times New Roman"/>
          <w:sz w:val="24"/>
          <w:szCs w:val="24"/>
          <w:lang w:eastAsia="it-IT"/>
        </w:rPr>
        <w:t xml:space="preserve">) spiega la situazione degli ebrei italiani deportati a </w:t>
      </w:r>
      <w:hyperlink r:id="rId21" w:tooltip="Fossoli" w:history="1">
        <w:proofErr w:type="spellStart"/>
        <w:r w:rsidRPr="003F64C7">
          <w:rPr>
            <w:rFonts w:ascii="Times New Roman" w:eastAsia="Times New Roman" w:hAnsi="Times New Roman" w:cs="Times New Roman"/>
            <w:sz w:val="24"/>
            <w:szCs w:val="24"/>
            <w:lang w:eastAsia="it-IT"/>
          </w:rPr>
          <w:t>Fossoli</w:t>
        </w:r>
        <w:proofErr w:type="spellEnd"/>
      </w:hyperlink>
      <w:r w:rsidRPr="003F64C7">
        <w:rPr>
          <w:rFonts w:ascii="Times New Roman" w:eastAsia="Times New Roman" w:hAnsi="Times New Roman" w:cs="Times New Roman"/>
          <w:sz w:val="24"/>
          <w:szCs w:val="24"/>
          <w:lang w:eastAsia="it-IT"/>
        </w:rPr>
        <w:t xml:space="preserve"> nel </w:t>
      </w:r>
      <w:hyperlink r:id="rId22" w:tooltip="Campo di transito di Fossoli" w:history="1">
        <w:r w:rsidRPr="003F64C7">
          <w:rPr>
            <w:rFonts w:ascii="Times New Roman" w:eastAsia="Times New Roman" w:hAnsi="Times New Roman" w:cs="Times New Roman"/>
            <w:sz w:val="24"/>
            <w:szCs w:val="24"/>
            <w:lang w:eastAsia="it-IT"/>
          </w:rPr>
          <w:t>campo di transito</w:t>
        </w:r>
      </w:hyperlink>
      <w:r w:rsidRPr="003F64C7">
        <w:rPr>
          <w:rFonts w:ascii="Times New Roman" w:eastAsia="Times New Roman" w:hAnsi="Times New Roman" w:cs="Times New Roman"/>
          <w:sz w:val="24"/>
          <w:szCs w:val="24"/>
          <w:lang w:eastAsia="it-IT"/>
        </w:rPr>
        <w:t xml:space="preserve">. Il trasferimento in Germania è comunque imminente e la maggior parte dei prigionieri sa di andare incontro alla morte quasi sicura. Il treno fa tappa al </w:t>
      </w:r>
      <w:hyperlink r:id="rId23" w:tooltip="Brennero" w:history="1">
        <w:r w:rsidRPr="003F64C7">
          <w:rPr>
            <w:rFonts w:ascii="Times New Roman" w:eastAsia="Times New Roman" w:hAnsi="Times New Roman" w:cs="Times New Roman"/>
            <w:sz w:val="24"/>
            <w:szCs w:val="24"/>
            <w:lang w:eastAsia="it-IT"/>
          </w:rPr>
          <w:t>Brennero</w:t>
        </w:r>
      </w:hyperlink>
      <w:r w:rsidRPr="003F64C7">
        <w:rPr>
          <w:rFonts w:ascii="Times New Roman" w:eastAsia="Times New Roman" w:hAnsi="Times New Roman" w:cs="Times New Roman"/>
          <w:sz w:val="24"/>
          <w:szCs w:val="24"/>
          <w:lang w:eastAsia="it-IT"/>
        </w:rPr>
        <w:t xml:space="preserve">, a </w:t>
      </w:r>
      <w:hyperlink r:id="rId24" w:tooltip="Salisburgo" w:history="1">
        <w:r w:rsidRPr="003F64C7">
          <w:rPr>
            <w:rFonts w:ascii="Times New Roman" w:eastAsia="Times New Roman" w:hAnsi="Times New Roman" w:cs="Times New Roman"/>
            <w:sz w:val="24"/>
            <w:szCs w:val="24"/>
            <w:lang w:eastAsia="it-IT"/>
          </w:rPr>
          <w:t>Salisburgo</w:t>
        </w:r>
      </w:hyperlink>
      <w:r w:rsidRPr="003F64C7">
        <w:rPr>
          <w:rFonts w:ascii="Times New Roman" w:eastAsia="Times New Roman" w:hAnsi="Times New Roman" w:cs="Times New Roman"/>
          <w:sz w:val="24"/>
          <w:szCs w:val="24"/>
          <w:lang w:eastAsia="it-IT"/>
        </w:rPr>
        <w:t xml:space="preserve">, a </w:t>
      </w:r>
      <w:hyperlink r:id="rId25" w:tooltip="Vienna" w:history="1">
        <w:r w:rsidRPr="003F64C7">
          <w:rPr>
            <w:rFonts w:ascii="Times New Roman" w:eastAsia="Times New Roman" w:hAnsi="Times New Roman" w:cs="Times New Roman"/>
            <w:sz w:val="24"/>
            <w:szCs w:val="24"/>
            <w:lang w:eastAsia="it-IT"/>
          </w:rPr>
          <w:t>Vienna</w:t>
        </w:r>
      </w:hyperlink>
      <w:r w:rsidRPr="003F64C7">
        <w:rPr>
          <w:rFonts w:ascii="Times New Roman" w:eastAsia="Times New Roman" w:hAnsi="Times New Roman" w:cs="Times New Roman"/>
          <w:sz w:val="24"/>
          <w:szCs w:val="24"/>
          <w:lang w:eastAsia="it-IT"/>
        </w:rPr>
        <w:t xml:space="preserve"> e ancora in </w:t>
      </w:r>
      <w:hyperlink r:id="rId26" w:tooltip="Polonia" w:history="1">
        <w:r w:rsidRPr="003F64C7">
          <w:rPr>
            <w:rFonts w:ascii="Times New Roman" w:eastAsia="Times New Roman" w:hAnsi="Times New Roman" w:cs="Times New Roman"/>
            <w:sz w:val="24"/>
            <w:szCs w:val="24"/>
            <w:lang w:eastAsia="it-IT"/>
          </w:rPr>
          <w:t>Polonia</w:t>
        </w:r>
      </w:hyperlink>
      <w:r w:rsidRPr="003F64C7">
        <w:rPr>
          <w:rFonts w:ascii="Times New Roman" w:eastAsia="Times New Roman" w:hAnsi="Times New Roman" w:cs="Times New Roman"/>
          <w:sz w:val="24"/>
          <w:szCs w:val="24"/>
          <w:lang w:eastAsia="it-IT"/>
        </w:rPr>
        <w:t>. Nella carrozza ferroviaria i deportati vengono trasportati in condizioni disumane, sicché parecchi di loro muoiono.</w:t>
      </w:r>
    </w:p>
    <w:p w:rsidR="003F64C7" w:rsidRPr="003F64C7" w:rsidRDefault="003F64C7" w:rsidP="003F64C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Nel secondo e nel terzo capitolo (</w:t>
      </w:r>
      <w:r w:rsidRPr="003F64C7">
        <w:rPr>
          <w:rFonts w:ascii="Times New Roman" w:eastAsia="Times New Roman" w:hAnsi="Times New Roman" w:cs="Times New Roman"/>
          <w:i/>
          <w:iCs/>
          <w:sz w:val="24"/>
          <w:szCs w:val="24"/>
          <w:lang w:eastAsia="it-IT"/>
        </w:rPr>
        <w:t>Sul fondo</w:t>
      </w:r>
      <w:r w:rsidRPr="003F64C7">
        <w:rPr>
          <w:rFonts w:ascii="Times New Roman" w:eastAsia="Times New Roman" w:hAnsi="Times New Roman" w:cs="Times New Roman"/>
          <w:sz w:val="24"/>
          <w:szCs w:val="24"/>
          <w:lang w:eastAsia="it-IT"/>
        </w:rPr>
        <w:t xml:space="preserve"> ed </w:t>
      </w:r>
      <w:r w:rsidRPr="003F64C7">
        <w:rPr>
          <w:rFonts w:ascii="Times New Roman" w:eastAsia="Times New Roman" w:hAnsi="Times New Roman" w:cs="Times New Roman"/>
          <w:i/>
          <w:iCs/>
          <w:sz w:val="24"/>
          <w:szCs w:val="24"/>
          <w:lang w:eastAsia="it-IT"/>
        </w:rPr>
        <w:t>Iniziazione</w:t>
      </w:r>
      <w:r w:rsidRPr="003F64C7">
        <w:rPr>
          <w:rFonts w:ascii="Times New Roman" w:eastAsia="Times New Roman" w:hAnsi="Times New Roman" w:cs="Times New Roman"/>
          <w:sz w:val="24"/>
          <w:szCs w:val="24"/>
          <w:lang w:eastAsia="it-IT"/>
        </w:rPr>
        <w:t xml:space="preserve">) vengono descritte le prime scene nel campo di concentramento. A ciascuno dei prigionieri, chiamati in tedesco </w:t>
      </w:r>
      <w:proofErr w:type="spellStart"/>
      <w:r w:rsidRPr="003F64C7">
        <w:rPr>
          <w:rFonts w:ascii="Times New Roman" w:eastAsia="Times New Roman" w:hAnsi="Times New Roman" w:cs="Times New Roman"/>
          <w:i/>
          <w:iCs/>
          <w:sz w:val="24"/>
          <w:szCs w:val="24"/>
          <w:lang w:eastAsia="it-IT"/>
        </w:rPr>
        <w:t>Häftling</w:t>
      </w:r>
      <w:proofErr w:type="spellEnd"/>
      <w:r w:rsidRPr="003F64C7">
        <w:rPr>
          <w:rFonts w:ascii="Times New Roman" w:eastAsia="Times New Roman" w:hAnsi="Times New Roman" w:cs="Times New Roman"/>
          <w:sz w:val="24"/>
          <w:szCs w:val="24"/>
          <w:lang w:eastAsia="it-IT"/>
        </w:rPr>
        <w:t>,</w:t>
      </w:r>
      <w:hyperlink r:id="rId27" w:anchor="cite_note-4" w:tooltip="" w:history="1">
        <w:r w:rsidRPr="003F64C7">
          <w:rPr>
            <w:rFonts w:ascii="Times New Roman" w:eastAsia="Times New Roman" w:hAnsi="Times New Roman" w:cs="Times New Roman"/>
            <w:sz w:val="24"/>
            <w:szCs w:val="24"/>
            <w:vertAlign w:val="superscript"/>
            <w:lang w:eastAsia="it-IT"/>
          </w:rPr>
          <w:t>[5]</w:t>
        </w:r>
      </w:hyperlink>
      <w:r w:rsidRPr="003F64C7">
        <w:rPr>
          <w:rFonts w:ascii="Times New Roman" w:eastAsia="Times New Roman" w:hAnsi="Times New Roman" w:cs="Times New Roman"/>
          <w:sz w:val="24"/>
          <w:szCs w:val="24"/>
          <w:lang w:eastAsia="it-IT"/>
        </w:rPr>
        <w:t xml:space="preserve"> viene assegnato un numero che costituisce a partire da subito la loro nuova identità. Si tratta di una identità carica peraltro di significati fin dall'inizio. Al suo arrivo, il protagonista ignora ancora che grazie a quelle cifre è possibile stabilire provenienza e grado di anzianità dei vari prigionieri. Fin troppo in fretta si apprendono le prime leggi del campo, come quella di non fare domande, di fingere di capire tutto, di saper apprezzare il valore di oggetti essenziali alla sopravvivenza come le scarpe ed il cucchiaio. Primo Levi tiene molto a spiegare il variegato panorama linguistico delle varie comunità etniche, compreso l'uso di termini specifici tedeschi in tutte le lingue. Vengono inoltre illustrate le funzioni delle varie baracche, i cosiddetti </w:t>
      </w:r>
      <w:r w:rsidRPr="003F64C7">
        <w:rPr>
          <w:rFonts w:ascii="Times New Roman" w:eastAsia="Times New Roman" w:hAnsi="Times New Roman" w:cs="Times New Roman"/>
          <w:i/>
          <w:iCs/>
          <w:sz w:val="24"/>
          <w:szCs w:val="24"/>
          <w:lang w:eastAsia="it-IT"/>
        </w:rPr>
        <w:t>Block</w:t>
      </w:r>
      <w:r w:rsidRPr="003F64C7">
        <w:rPr>
          <w:rFonts w:ascii="Times New Roman" w:eastAsia="Times New Roman" w:hAnsi="Times New Roman" w:cs="Times New Roman"/>
          <w:sz w:val="24"/>
          <w:szCs w:val="24"/>
          <w:lang w:eastAsia="it-IT"/>
        </w:rPr>
        <w:t xml:space="preserve"> che formano il lager.</w:t>
      </w:r>
    </w:p>
    <w:p w:rsidR="003F64C7" w:rsidRPr="003F64C7" w:rsidRDefault="003F64C7" w:rsidP="003F64C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3F64C7">
        <w:rPr>
          <w:rFonts w:ascii="Times New Roman" w:eastAsia="Times New Roman" w:hAnsi="Times New Roman" w:cs="Times New Roman"/>
          <w:i/>
          <w:iCs/>
          <w:sz w:val="24"/>
          <w:szCs w:val="24"/>
          <w:lang w:eastAsia="it-IT"/>
        </w:rPr>
        <w:t>Ka-Be</w:t>
      </w:r>
      <w:proofErr w:type="spellEnd"/>
      <w:r w:rsidRPr="003F64C7">
        <w:rPr>
          <w:rFonts w:ascii="Times New Roman" w:eastAsia="Times New Roman" w:hAnsi="Times New Roman" w:cs="Times New Roman"/>
          <w:sz w:val="24"/>
          <w:szCs w:val="24"/>
          <w:lang w:eastAsia="it-IT"/>
        </w:rPr>
        <w:t xml:space="preserve"> è il nome abbreviato dell'infermeria (baracca detta </w:t>
      </w:r>
      <w:proofErr w:type="spellStart"/>
      <w:r w:rsidRPr="003F64C7">
        <w:rPr>
          <w:rFonts w:ascii="Times New Roman" w:eastAsia="Times New Roman" w:hAnsi="Times New Roman" w:cs="Times New Roman"/>
          <w:i/>
          <w:iCs/>
          <w:sz w:val="24"/>
          <w:szCs w:val="24"/>
          <w:lang w:eastAsia="it-IT"/>
        </w:rPr>
        <w:t>Krankenbau</w:t>
      </w:r>
      <w:proofErr w:type="spellEnd"/>
      <w:r w:rsidRPr="003F64C7">
        <w:rPr>
          <w:rFonts w:ascii="Times New Roman" w:eastAsia="Times New Roman" w:hAnsi="Times New Roman" w:cs="Times New Roman"/>
          <w:sz w:val="24"/>
          <w:szCs w:val="24"/>
          <w:lang w:eastAsia="it-IT"/>
        </w:rPr>
        <w:t>) che dà il titolo al quarto capitolo. In seguito ad un problema al piede, Levi viene assegnato a questo blocco, fatto che gli concede di una sorta di tregua, ma non di vera e propria speranza. Come dovrà capire, il numero che il protagonista porta tatuato sul braccio si trova di poco al di sotto di duecentomila: dato che il campo ospita poche decine di migliaia di persone, è logico che centinaia di migliaia di persone sono state uccise o sono morte di stenti. Del resto, nel campo regna qualcosa come la certezza matematica che la maggior parte delle persone ancora vive è destinata a morire a medio termine. È questo quanto un gruppo di prigionieri ebrei fa capire a Levi, non senza fargli sentire un certo disprezzo. Questo atteggiamento ostile è in parte dovuto al fatto che il protagonista - essendo italiano - non parla la loro lingua, l'</w:t>
      </w:r>
      <w:hyperlink r:id="rId28" w:tooltip="Yiddish" w:history="1">
        <w:r w:rsidRPr="003F64C7">
          <w:rPr>
            <w:rFonts w:ascii="Times New Roman" w:eastAsia="Times New Roman" w:hAnsi="Times New Roman" w:cs="Times New Roman"/>
            <w:sz w:val="24"/>
            <w:szCs w:val="24"/>
            <w:lang w:eastAsia="it-IT"/>
          </w:rPr>
          <w:t>yiddish</w:t>
        </w:r>
      </w:hyperlink>
      <w:r w:rsidRPr="003F64C7">
        <w:rPr>
          <w:rFonts w:ascii="Times New Roman" w:eastAsia="Times New Roman" w:hAnsi="Times New Roman" w:cs="Times New Roman"/>
          <w:sz w:val="24"/>
          <w:szCs w:val="24"/>
          <w:lang w:eastAsia="it-IT"/>
        </w:rPr>
        <w:t>.</w:t>
      </w:r>
    </w:p>
    <w:p w:rsidR="003F64C7" w:rsidRPr="003F64C7" w:rsidRDefault="003F64C7" w:rsidP="003F64C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lastRenderedPageBreak/>
        <w:t xml:space="preserve">Il quinto capitolo </w:t>
      </w:r>
      <w:r w:rsidRPr="003F64C7">
        <w:rPr>
          <w:rFonts w:ascii="Times New Roman" w:eastAsia="Times New Roman" w:hAnsi="Times New Roman" w:cs="Times New Roman"/>
          <w:i/>
          <w:iCs/>
          <w:sz w:val="24"/>
          <w:szCs w:val="24"/>
          <w:lang w:eastAsia="it-IT"/>
        </w:rPr>
        <w:t>Le nostre notti</w:t>
      </w:r>
      <w:r w:rsidRPr="003F64C7">
        <w:rPr>
          <w:rFonts w:ascii="Times New Roman" w:eastAsia="Times New Roman" w:hAnsi="Times New Roman" w:cs="Times New Roman"/>
          <w:sz w:val="24"/>
          <w:szCs w:val="24"/>
          <w:lang w:eastAsia="it-IT"/>
        </w:rPr>
        <w:t xml:space="preserve"> contiene tra l'altro una celebre pagina in cui il protagonista illustra il suo dormiveglia, una situazione nella quale i confini tra realtà e sogno si dissolvono. Si tratta dunque di un sonno che non regalerà mai il necessario riposo.</w:t>
      </w:r>
    </w:p>
    <w:p w:rsidR="003F64C7" w:rsidRPr="003F64C7" w:rsidRDefault="003F64C7" w:rsidP="003F64C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i/>
          <w:iCs/>
          <w:sz w:val="24"/>
          <w:szCs w:val="24"/>
          <w:lang w:eastAsia="it-IT"/>
        </w:rPr>
        <w:t>Il lavoro</w:t>
      </w:r>
      <w:r w:rsidRPr="003F64C7">
        <w:rPr>
          <w:rFonts w:ascii="Times New Roman" w:eastAsia="Times New Roman" w:hAnsi="Times New Roman" w:cs="Times New Roman"/>
          <w:sz w:val="24"/>
          <w:szCs w:val="24"/>
          <w:lang w:eastAsia="it-IT"/>
        </w:rPr>
        <w:t xml:space="preserve">, sesto capitolo, illustra tra l'altro la scarsa predisposizione di Levi ai lavori pesanti: dovendo trasportare carichi di grosse dimensioni, il protagonista rischia di morire estenuato. Ciononostante, Levi approfitta della solidarietà del compagno </w:t>
      </w:r>
      <w:proofErr w:type="spellStart"/>
      <w:r w:rsidRPr="003F64C7">
        <w:rPr>
          <w:rFonts w:ascii="Times New Roman" w:eastAsia="Times New Roman" w:hAnsi="Times New Roman" w:cs="Times New Roman"/>
          <w:sz w:val="24"/>
          <w:szCs w:val="24"/>
          <w:lang w:eastAsia="it-IT"/>
        </w:rPr>
        <w:t>Resnyk</w:t>
      </w:r>
      <w:proofErr w:type="spellEnd"/>
      <w:r w:rsidRPr="003F64C7">
        <w:rPr>
          <w:rFonts w:ascii="Times New Roman" w:eastAsia="Times New Roman" w:hAnsi="Times New Roman" w:cs="Times New Roman"/>
          <w:sz w:val="24"/>
          <w:szCs w:val="24"/>
          <w:lang w:eastAsia="it-IT"/>
        </w:rPr>
        <w:t>, il quale lo aiuta generosamente nei compiti più gravosi.</w:t>
      </w:r>
    </w:p>
    <w:p w:rsidR="003F64C7" w:rsidRPr="003F64C7" w:rsidRDefault="003F64C7" w:rsidP="003F64C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Il settimo capitolo, </w:t>
      </w:r>
      <w:r w:rsidRPr="003F64C7">
        <w:rPr>
          <w:rFonts w:ascii="Times New Roman" w:eastAsia="Times New Roman" w:hAnsi="Times New Roman" w:cs="Times New Roman"/>
          <w:i/>
          <w:iCs/>
          <w:sz w:val="24"/>
          <w:szCs w:val="24"/>
          <w:lang w:eastAsia="it-IT"/>
        </w:rPr>
        <w:t>Una buona giornata</w:t>
      </w:r>
      <w:r w:rsidRPr="003F64C7">
        <w:rPr>
          <w:rFonts w:ascii="Times New Roman" w:eastAsia="Times New Roman" w:hAnsi="Times New Roman" w:cs="Times New Roman"/>
          <w:sz w:val="24"/>
          <w:szCs w:val="24"/>
          <w:lang w:eastAsia="it-IT"/>
        </w:rPr>
        <w:t>, presenta una nuova fase di tregua nella vita del lager. Il fatto di poter mangiare a sazietà costituisce un evento eccezionale per i prigionieri, dato che le dosi stabilite legalmente non coprono il fabbisogno energetico giornaliero. La parvenza di un minimo di normalità, d'altro canto, favorisce il riemergere della tristezza, altrimenti rimossa durante le giornate dominate dalle percosse, dalla fame e dalla spossatezza.</w:t>
      </w:r>
    </w:p>
    <w:p w:rsidR="003F64C7" w:rsidRPr="003F64C7" w:rsidRDefault="003F64C7" w:rsidP="003F64C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Il titolo dell' ottavo capitolo, </w:t>
      </w:r>
      <w:r w:rsidRPr="003F64C7">
        <w:rPr>
          <w:rFonts w:ascii="Times New Roman" w:eastAsia="Times New Roman" w:hAnsi="Times New Roman" w:cs="Times New Roman"/>
          <w:i/>
          <w:iCs/>
          <w:sz w:val="24"/>
          <w:szCs w:val="24"/>
          <w:lang w:eastAsia="it-IT"/>
        </w:rPr>
        <w:t>Al di qua del bene e del male</w:t>
      </w:r>
      <w:r w:rsidRPr="003F64C7">
        <w:rPr>
          <w:rFonts w:ascii="Times New Roman" w:eastAsia="Times New Roman" w:hAnsi="Times New Roman" w:cs="Times New Roman"/>
          <w:sz w:val="24"/>
          <w:szCs w:val="24"/>
          <w:lang w:eastAsia="it-IT"/>
        </w:rPr>
        <w:t xml:space="preserve">, allude all'opera </w:t>
      </w:r>
      <w:hyperlink r:id="rId29" w:tooltip="Al di là del bene e del male" w:history="1">
        <w:r w:rsidRPr="003F64C7">
          <w:rPr>
            <w:rFonts w:ascii="Times New Roman" w:eastAsia="Times New Roman" w:hAnsi="Times New Roman" w:cs="Times New Roman"/>
            <w:i/>
            <w:iCs/>
            <w:sz w:val="24"/>
            <w:szCs w:val="24"/>
            <w:lang w:eastAsia="it-IT"/>
          </w:rPr>
          <w:t>Al di là del bene e del male</w:t>
        </w:r>
      </w:hyperlink>
      <w:r w:rsidRPr="003F64C7">
        <w:rPr>
          <w:rFonts w:ascii="Times New Roman" w:eastAsia="Times New Roman" w:hAnsi="Times New Roman" w:cs="Times New Roman"/>
          <w:sz w:val="24"/>
          <w:szCs w:val="24"/>
          <w:lang w:eastAsia="it-IT"/>
        </w:rPr>
        <w:t xml:space="preserve"> di </w:t>
      </w:r>
      <w:hyperlink r:id="rId30" w:tooltip="Nietzsche" w:history="1">
        <w:r w:rsidRPr="003F64C7">
          <w:rPr>
            <w:rFonts w:ascii="Times New Roman" w:eastAsia="Times New Roman" w:hAnsi="Times New Roman" w:cs="Times New Roman"/>
            <w:sz w:val="24"/>
            <w:szCs w:val="24"/>
            <w:lang w:eastAsia="it-IT"/>
          </w:rPr>
          <w:t>Nietzsche</w:t>
        </w:r>
      </w:hyperlink>
      <w:r w:rsidRPr="003F64C7">
        <w:rPr>
          <w:rFonts w:ascii="Times New Roman" w:eastAsia="Times New Roman" w:hAnsi="Times New Roman" w:cs="Times New Roman"/>
          <w:sz w:val="24"/>
          <w:szCs w:val="24"/>
          <w:lang w:eastAsia="it-IT"/>
        </w:rPr>
        <w:t xml:space="preserve">. Al contrario dell'eroe </w:t>
      </w:r>
      <w:proofErr w:type="spellStart"/>
      <w:r w:rsidRPr="003F64C7">
        <w:rPr>
          <w:rFonts w:ascii="Times New Roman" w:eastAsia="Times New Roman" w:hAnsi="Times New Roman" w:cs="Times New Roman"/>
          <w:sz w:val="24"/>
          <w:szCs w:val="24"/>
          <w:lang w:eastAsia="it-IT"/>
        </w:rPr>
        <w:t>niciano</w:t>
      </w:r>
      <w:proofErr w:type="spellEnd"/>
      <w:r w:rsidRPr="003F64C7">
        <w:rPr>
          <w:rFonts w:ascii="Times New Roman" w:eastAsia="Times New Roman" w:hAnsi="Times New Roman" w:cs="Times New Roman"/>
          <w:sz w:val="24"/>
          <w:szCs w:val="24"/>
          <w:lang w:eastAsia="it-IT"/>
        </w:rPr>
        <w:t xml:space="preserve">, il prigioniero del lager viene presentato nella sua nullità. Questo capitolo illustra soprattutto il significato e le ripercussioni di un fatto apparentemente banale come il cambio della biancheria (il cosiddetto </w:t>
      </w:r>
      <w:proofErr w:type="spellStart"/>
      <w:r w:rsidRPr="003F64C7">
        <w:rPr>
          <w:rFonts w:ascii="Times New Roman" w:eastAsia="Times New Roman" w:hAnsi="Times New Roman" w:cs="Times New Roman"/>
          <w:i/>
          <w:iCs/>
          <w:sz w:val="24"/>
          <w:szCs w:val="24"/>
          <w:lang w:eastAsia="it-IT"/>
        </w:rPr>
        <w:t>Wäschetauschen</w:t>
      </w:r>
      <w:proofErr w:type="spellEnd"/>
      <w:r w:rsidRPr="003F64C7">
        <w:rPr>
          <w:rFonts w:ascii="Times New Roman" w:eastAsia="Times New Roman" w:hAnsi="Times New Roman" w:cs="Times New Roman"/>
          <w:sz w:val="24"/>
          <w:szCs w:val="24"/>
          <w:lang w:eastAsia="it-IT"/>
        </w:rPr>
        <w:t xml:space="preserve">). Infatti, il lager dispone di una vera e propria </w:t>
      </w:r>
      <w:hyperlink r:id="rId31" w:tooltip="Borsa valori" w:history="1">
        <w:r w:rsidRPr="003F64C7">
          <w:rPr>
            <w:rFonts w:ascii="Times New Roman" w:eastAsia="Times New Roman" w:hAnsi="Times New Roman" w:cs="Times New Roman"/>
            <w:sz w:val="24"/>
            <w:szCs w:val="24"/>
            <w:lang w:eastAsia="it-IT"/>
          </w:rPr>
          <w:t>borsa</w:t>
        </w:r>
      </w:hyperlink>
      <w:r w:rsidRPr="003F64C7">
        <w:rPr>
          <w:rFonts w:ascii="Times New Roman" w:eastAsia="Times New Roman" w:hAnsi="Times New Roman" w:cs="Times New Roman"/>
          <w:sz w:val="24"/>
          <w:szCs w:val="24"/>
          <w:lang w:eastAsia="it-IT"/>
        </w:rPr>
        <w:t xml:space="preserve"> soggetta a regole descrivibili con una certa precisione, e sul mercato del lager le camicie dei prigionieri vengono utilizzate come merce di scambio. Si tratta di oggetti il cui prezzo è soggetto a sbalzi e ad improvvise cadute, in funzione dei capricci del mercato: oltre ai meccanismi di </w:t>
      </w:r>
      <w:hyperlink r:id="rId32" w:tooltip="Domanda e offerta" w:history="1">
        <w:r w:rsidRPr="003F64C7">
          <w:rPr>
            <w:rFonts w:ascii="Times New Roman" w:eastAsia="Times New Roman" w:hAnsi="Times New Roman" w:cs="Times New Roman"/>
            <w:sz w:val="24"/>
            <w:szCs w:val="24"/>
            <w:lang w:eastAsia="it-IT"/>
          </w:rPr>
          <w:t>domanda e offerta</w:t>
        </w:r>
      </w:hyperlink>
      <w:r w:rsidRPr="003F64C7">
        <w:rPr>
          <w:rFonts w:ascii="Times New Roman" w:eastAsia="Times New Roman" w:hAnsi="Times New Roman" w:cs="Times New Roman"/>
          <w:sz w:val="24"/>
          <w:szCs w:val="24"/>
          <w:lang w:eastAsia="it-IT"/>
        </w:rPr>
        <w:t xml:space="preserve">, giocano un ruolo molto importante le manovre di </w:t>
      </w:r>
      <w:hyperlink r:id="rId33" w:tooltip="Speculazione" w:history="1">
        <w:r w:rsidRPr="003F64C7">
          <w:rPr>
            <w:rFonts w:ascii="Times New Roman" w:eastAsia="Times New Roman" w:hAnsi="Times New Roman" w:cs="Times New Roman"/>
            <w:sz w:val="24"/>
            <w:szCs w:val="24"/>
            <w:lang w:eastAsia="it-IT"/>
          </w:rPr>
          <w:t>speculazione</w:t>
        </w:r>
      </w:hyperlink>
      <w:r w:rsidRPr="003F64C7">
        <w:rPr>
          <w:rFonts w:ascii="Times New Roman" w:eastAsia="Times New Roman" w:hAnsi="Times New Roman" w:cs="Times New Roman"/>
          <w:sz w:val="24"/>
          <w:szCs w:val="24"/>
          <w:lang w:eastAsia="it-IT"/>
        </w:rPr>
        <w:t xml:space="preserve"> messe in atto dai prigionieri.</w:t>
      </w:r>
    </w:p>
    <w:p w:rsidR="003F64C7" w:rsidRPr="003F64C7" w:rsidRDefault="003F64C7" w:rsidP="003F64C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Uno dei capitoli di maggiore importanza è senza dubbio il nono, dedicato a </w:t>
      </w:r>
      <w:r w:rsidRPr="003F64C7">
        <w:rPr>
          <w:rFonts w:ascii="Times New Roman" w:eastAsia="Times New Roman" w:hAnsi="Times New Roman" w:cs="Times New Roman"/>
          <w:i/>
          <w:iCs/>
          <w:sz w:val="24"/>
          <w:szCs w:val="24"/>
          <w:lang w:eastAsia="it-IT"/>
        </w:rPr>
        <w:t>i Sommersi ed i salvati</w:t>
      </w:r>
      <w:r w:rsidRPr="003F64C7">
        <w:rPr>
          <w:rFonts w:ascii="Times New Roman" w:eastAsia="Times New Roman" w:hAnsi="Times New Roman" w:cs="Times New Roman"/>
          <w:sz w:val="24"/>
          <w:szCs w:val="24"/>
          <w:lang w:eastAsia="it-IT"/>
        </w:rPr>
        <w:t xml:space="preserve">: Levi spiega come questa distinzione (tra candidati alla sopravvivenza o alla morte) sia per lui di importanza assai maggiore rispetto a quelle di bene e di male (praticamente impossibili da definire in maniera obiettiva). Passa quindi ad illustrare il curriculum di alcuni detenuti a mo' di </w:t>
      </w:r>
      <w:hyperlink r:id="rId34" w:tooltip="Exemplum" w:history="1">
        <w:proofErr w:type="spellStart"/>
        <w:r w:rsidRPr="003F64C7">
          <w:rPr>
            <w:rFonts w:ascii="Times New Roman" w:eastAsia="Times New Roman" w:hAnsi="Times New Roman" w:cs="Times New Roman"/>
            <w:i/>
            <w:iCs/>
            <w:sz w:val="24"/>
            <w:szCs w:val="24"/>
            <w:lang w:eastAsia="it-IT"/>
          </w:rPr>
          <w:t>exempla</w:t>
        </w:r>
        <w:proofErr w:type="spellEnd"/>
      </w:hyperlink>
      <w:r w:rsidRPr="003F64C7">
        <w:rPr>
          <w:rFonts w:ascii="Times New Roman" w:eastAsia="Times New Roman" w:hAnsi="Times New Roman" w:cs="Times New Roman"/>
          <w:sz w:val="24"/>
          <w:szCs w:val="24"/>
          <w:lang w:eastAsia="it-IT"/>
        </w:rPr>
        <w:t xml:space="preserve">. Il miglior modo per sopravvivere è senza dubbio quello di conquistarsi un posto al sole facendosi incaricare di mansioni speciali, diventando ad esempio un cosiddetto </w:t>
      </w:r>
      <w:hyperlink r:id="rId35" w:tooltip="Kapò" w:history="1">
        <w:r w:rsidRPr="003F64C7">
          <w:rPr>
            <w:rFonts w:ascii="Times New Roman" w:eastAsia="Times New Roman" w:hAnsi="Times New Roman" w:cs="Times New Roman"/>
            <w:i/>
            <w:iCs/>
            <w:sz w:val="24"/>
            <w:szCs w:val="24"/>
            <w:lang w:eastAsia="it-IT"/>
          </w:rPr>
          <w:t>Kapò</w:t>
        </w:r>
      </w:hyperlink>
      <w:r w:rsidRPr="003F64C7">
        <w:rPr>
          <w:rFonts w:ascii="Times New Roman" w:eastAsia="Times New Roman" w:hAnsi="Times New Roman" w:cs="Times New Roman"/>
          <w:sz w:val="24"/>
          <w:szCs w:val="24"/>
          <w:lang w:eastAsia="it-IT"/>
        </w:rPr>
        <w:t>. La maniera ideale per far parte dei votati alla morte sicura è invece quello di adattarsi alle regole ufficiali del campo, per poi indebolirsi lentamente a causa dell'esaurimento, della denutrizione e delle malattie.</w:t>
      </w:r>
    </w:p>
    <w:p w:rsidR="003F64C7" w:rsidRPr="003F64C7" w:rsidRDefault="003F64C7" w:rsidP="003F64C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i/>
          <w:iCs/>
          <w:sz w:val="24"/>
          <w:szCs w:val="24"/>
          <w:lang w:eastAsia="it-IT"/>
        </w:rPr>
        <w:t>Esame di chimica</w:t>
      </w:r>
      <w:r w:rsidRPr="003F64C7">
        <w:rPr>
          <w:rFonts w:ascii="Times New Roman" w:eastAsia="Times New Roman" w:hAnsi="Times New Roman" w:cs="Times New Roman"/>
          <w:sz w:val="24"/>
          <w:szCs w:val="24"/>
          <w:lang w:eastAsia="it-IT"/>
        </w:rPr>
        <w:t xml:space="preserve">: in seguito a questa prova sostenuta presso il dottor </w:t>
      </w:r>
      <w:proofErr w:type="spellStart"/>
      <w:r w:rsidRPr="003F64C7">
        <w:rPr>
          <w:rFonts w:ascii="Times New Roman" w:eastAsia="Times New Roman" w:hAnsi="Times New Roman" w:cs="Times New Roman"/>
          <w:sz w:val="24"/>
          <w:szCs w:val="24"/>
          <w:lang w:eastAsia="it-IT"/>
        </w:rPr>
        <w:t>Pannwitz</w:t>
      </w:r>
      <w:proofErr w:type="spellEnd"/>
      <w:r w:rsidRPr="003F64C7">
        <w:rPr>
          <w:rFonts w:ascii="Times New Roman" w:eastAsia="Times New Roman" w:hAnsi="Times New Roman" w:cs="Times New Roman"/>
          <w:sz w:val="24"/>
          <w:szCs w:val="24"/>
          <w:lang w:eastAsia="it-IT"/>
        </w:rPr>
        <w:t xml:space="preserve">, Levi viene ammesso alle mansioni di laboratorio. È questo uno dei principali fattori a garantirne la sopravvivenza nel lager, sottraendolo al destino dei cosiddetti </w:t>
      </w:r>
      <w:proofErr w:type="spellStart"/>
      <w:r w:rsidRPr="003F64C7">
        <w:rPr>
          <w:rFonts w:ascii="Times New Roman" w:eastAsia="Times New Roman" w:hAnsi="Times New Roman" w:cs="Times New Roman"/>
          <w:i/>
          <w:iCs/>
          <w:sz w:val="24"/>
          <w:szCs w:val="24"/>
          <w:lang w:eastAsia="it-IT"/>
        </w:rPr>
        <w:t>Muselmänner</w:t>
      </w:r>
      <w:proofErr w:type="spellEnd"/>
      <w:r w:rsidRPr="003F64C7">
        <w:rPr>
          <w:rFonts w:ascii="Times New Roman" w:eastAsia="Times New Roman" w:hAnsi="Times New Roman" w:cs="Times New Roman"/>
          <w:sz w:val="24"/>
          <w:szCs w:val="24"/>
          <w:lang w:eastAsia="it-IT"/>
        </w:rPr>
        <w:t>, cioè dei votati alla morte certa.</w:t>
      </w:r>
    </w:p>
    <w:p w:rsidR="003F64C7" w:rsidRPr="003F64C7" w:rsidRDefault="003F64C7" w:rsidP="003F64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L'undicesimo capitolo, </w:t>
      </w:r>
      <w:r w:rsidRPr="003F64C7">
        <w:rPr>
          <w:rFonts w:ascii="Times New Roman" w:eastAsia="Times New Roman" w:hAnsi="Times New Roman" w:cs="Times New Roman"/>
          <w:i/>
          <w:iCs/>
          <w:sz w:val="24"/>
          <w:szCs w:val="24"/>
          <w:lang w:eastAsia="it-IT"/>
        </w:rPr>
        <w:t>Il canto di Ulisse</w:t>
      </w:r>
      <w:r w:rsidRPr="003F64C7">
        <w:rPr>
          <w:rFonts w:ascii="Times New Roman" w:eastAsia="Times New Roman" w:hAnsi="Times New Roman" w:cs="Times New Roman"/>
          <w:sz w:val="24"/>
          <w:szCs w:val="24"/>
          <w:lang w:eastAsia="it-IT"/>
        </w:rPr>
        <w:t xml:space="preserve">, è ispirato al </w:t>
      </w:r>
      <w:hyperlink r:id="rId36" w:tooltip="Inferno - Canto ventiseiesimo" w:history="1">
        <w:r w:rsidRPr="003F64C7">
          <w:rPr>
            <w:rFonts w:ascii="Times New Roman" w:eastAsia="Times New Roman" w:hAnsi="Times New Roman" w:cs="Times New Roman"/>
            <w:sz w:val="24"/>
            <w:szCs w:val="24"/>
            <w:lang w:eastAsia="it-IT"/>
          </w:rPr>
          <w:t>ventiseiesimo</w:t>
        </w:r>
      </w:hyperlink>
      <w:r w:rsidRPr="003F64C7">
        <w:rPr>
          <w:rFonts w:ascii="Times New Roman" w:eastAsia="Times New Roman" w:hAnsi="Times New Roman" w:cs="Times New Roman"/>
          <w:sz w:val="24"/>
          <w:szCs w:val="24"/>
          <w:lang w:eastAsia="it-IT"/>
        </w:rPr>
        <w:t xml:space="preserve"> canto dell'inferno, in cui viene narrata la vicenda umana di </w:t>
      </w:r>
      <w:hyperlink r:id="rId37" w:tooltip="Ulisse" w:history="1">
        <w:r w:rsidRPr="003F64C7">
          <w:rPr>
            <w:rFonts w:ascii="Times New Roman" w:eastAsia="Times New Roman" w:hAnsi="Times New Roman" w:cs="Times New Roman"/>
            <w:sz w:val="24"/>
            <w:szCs w:val="24"/>
            <w:lang w:eastAsia="it-IT"/>
          </w:rPr>
          <w:t>Ulisse</w:t>
        </w:r>
      </w:hyperlink>
      <w:r w:rsidRPr="003F64C7">
        <w:rPr>
          <w:rFonts w:ascii="Times New Roman" w:eastAsia="Times New Roman" w:hAnsi="Times New Roman" w:cs="Times New Roman"/>
          <w:sz w:val="24"/>
          <w:szCs w:val="24"/>
          <w:lang w:eastAsia="it-IT"/>
        </w:rPr>
        <w:t xml:space="preserve">, guidato - come </w:t>
      </w:r>
      <w:hyperlink r:id="rId38" w:tooltip="Dante" w:history="1">
        <w:r w:rsidRPr="003F64C7">
          <w:rPr>
            <w:rFonts w:ascii="Times New Roman" w:eastAsia="Times New Roman" w:hAnsi="Times New Roman" w:cs="Times New Roman"/>
            <w:sz w:val="24"/>
            <w:szCs w:val="24"/>
            <w:lang w:eastAsia="it-IT"/>
          </w:rPr>
          <w:t>Dante</w:t>
        </w:r>
      </w:hyperlink>
      <w:r w:rsidRPr="003F64C7">
        <w:rPr>
          <w:rFonts w:ascii="Times New Roman" w:eastAsia="Times New Roman" w:hAnsi="Times New Roman" w:cs="Times New Roman"/>
          <w:sz w:val="24"/>
          <w:szCs w:val="24"/>
          <w:lang w:eastAsia="it-IT"/>
        </w:rPr>
        <w:t xml:space="preserve"> e come Levi - dalla sete di sapere: il protagonista cerca di ricordarsi i versi danteschi e di tradurli ad un suo compagno di prigionia.</w:t>
      </w:r>
    </w:p>
    <w:p w:rsidR="003F64C7" w:rsidRPr="003F64C7" w:rsidRDefault="003F64C7" w:rsidP="003F64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i/>
          <w:iCs/>
          <w:sz w:val="24"/>
          <w:szCs w:val="24"/>
          <w:lang w:eastAsia="it-IT"/>
        </w:rPr>
        <w:t>I fatti dell'estate</w:t>
      </w:r>
      <w:r w:rsidRPr="003F64C7">
        <w:rPr>
          <w:rFonts w:ascii="Times New Roman" w:eastAsia="Times New Roman" w:hAnsi="Times New Roman" w:cs="Times New Roman"/>
          <w:sz w:val="24"/>
          <w:szCs w:val="24"/>
          <w:lang w:eastAsia="it-IT"/>
        </w:rPr>
        <w:t xml:space="preserve">: questo capitolo si riferisce al tracollo militare dei tedeschi, fatto peraltro noto ai prigionieri. Neanche alla fine della guerra, dopo lo </w:t>
      </w:r>
      <w:hyperlink r:id="rId39" w:tooltip="Sbarco in Normandia" w:history="1">
        <w:r w:rsidRPr="003F64C7">
          <w:rPr>
            <w:rFonts w:ascii="Times New Roman" w:eastAsia="Times New Roman" w:hAnsi="Times New Roman" w:cs="Times New Roman"/>
            <w:sz w:val="24"/>
            <w:szCs w:val="24"/>
            <w:lang w:eastAsia="it-IT"/>
          </w:rPr>
          <w:t>sbarco in Normandia</w:t>
        </w:r>
      </w:hyperlink>
      <w:r w:rsidRPr="003F64C7">
        <w:rPr>
          <w:rFonts w:ascii="Times New Roman" w:eastAsia="Times New Roman" w:hAnsi="Times New Roman" w:cs="Times New Roman"/>
          <w:sz w:val="24"/>
          <w:szCs w:val="24"/>
          <w:lang w:eastAsia="it-IT"/>
        </w:rPr>
        <w:t xml:space="preserve"> e la gigantesca controffensiva sovietica in Russia si sviluppa tra gli </w:t>
      </w:r>
      <w:proofErr w:type="spellStart"/>
      <w:r w:rsidRPr="003F64C7">
        <w:rPr>
          <w:rFonts w:ascii="Times New Roman" w:eastAsia="Times New Roman" w:hAnsi="Times New Roman" w:cs="Times New Roman"/>
          <w:i/>
          <w:iCs/>
          <w:sz w:val="24"/>
          <w:szCs w:val="24"/>
          <w:lang w:eastAsia="it-IT"/>
        </w:rPr>
        <w:t>Häftling</w:t>
      </w:r>
      <w:proofErr w:type="spellEnd"/>
      <w:r w:rsidRPr="003F64C7">
        <w:rPr>
          <w:rFonts w:ascii="Times New Roman" w:eastAsia="Times New Roman" w:hAnsi="Times New Roman" w:cs="Times New Roman"/>
          <w:sz w:val="24"/>
          <w:szCs w:val="24"/>
          <w:lang w:eastAsia="it-IT"/>
        </w:rPr>
        <w:t xml:space="preserve"> una speranza </w:t>
      </w:r>
      <w:r w:rsidRPr="003F64C7">
        <w:rPr>
          <w:rFonts w:ascii="Times New Roman" w:eastAsia="Times New Roman" w:hAnsi="Times New Roman" w:cs="Times New Roman"/>
          <w:sz w:val="24"/>
          <w:szCs w:val="24"/>
          <w:lang w:eastAsia="it-IT"/>
        </w:rPr>
        <w:lastRenderedPageBreak/>
        <w:t>duratura: i fronti alleati sono infatti lontanissimi, mentre la necessità di risolvere gli impellenti problemi della sopravvivenza quotidiana continua ad essere onnipresente.</w:t>
      </w:r>
    </w:p>
    <w:p w:rsidR="003F64C7" w:rsidRPr="003F64C7" w:rsidRDefault="003F64C7" w:rsidP="003F64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i/>
          <w:iCs/>
          <w:sz w:val="24"/>
          <w:szCs w:val="24"/>
          <w:lang w:eastAsia="it-IT"/>
        </w:rPr>
        <w:t>Ottobre 1944</w:t>
      </w:r>
      <w:r w:rsidRPr="003F64C7">
        <w:rPr>
          <w:rFonts w:ascii="Times New Roman" w:eastAsia="Times New Roman" w:hAnsi="Times New Roman" w:cs="Times New Roman"/>
          <w:sz w:val="24"/>
          <w:szCs w:val="24"/>
          <w:lang w:eastAsia="it-IT"/>
        </w:rPr>
        <w:t xml:space="preserve"> (tredicesimo capitolo) illustra la sopravvivenza di Levi ad una retata di selezione da parte dei nazisti, mentre il capitolo </w:t>
      </w:r>
      <w:proofErr w:type="spellStart"/>
      <w:r w:rsidRPr="003F64C7">
        <w:rPr>
          <w:rFonts w:ascii="Times New Roman" w:eastAsia="Times New Roman" w:hAnsi="Times New Roman" w:cs="Times New Roman"/>
          <w:i/>
          <w:iCs/>
          <w:sz w:val="24"/>
          <w:szCs w:val="24"/>
          <w:lang w:eastAsia="it-IT"/>
        </w:rPr>
        <w:t>Kraus</w:t>
      </w:r>
      <w:proofErr w:type="spellEnd"/>
      <w:r w:rsidRPr="003F64C7">
        <w:rPr>
          <w:rFonts w:ascii="Times New Roman" w:eastAsia="Times New Roman" w:hAnsi="Times New Roman" w:cs="Times New Roman"/>
          <w:sz w:val="24"/>
          <w:szCs w:val="24"/>
          <w:lang w:eastAsia="it-IT"/>
        </w:rPr>
        <w:t xml:space="preserve"> (quattordicesimo) propone il ritratto di un prigioniero del lager.</w:t>
      </w:r>
    </w:p>
    <w:p w:rsidR="003F64C7" w:rsidRPr="003F64C7" w:rsidRDefault="003F64C7" w:rsidP="003F64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3F64C7">
        <w:rPr>
          <w:rFonts w:ascii="Times New Roman" w:eastAsia="Times New Roman" w:hAnsi="Times New Roman" w:cs="Times New Roman"/>
          <w:i/>
          <w:iCs/>
          <w:sz w:val="24"/>
          <w:szCs w:val="24"/>
          <w:lang w:eastAsia="it-IT"/>
        </w:rPr>
        <w:t>Die</w:t>
      </w:r>
      <w:proofErr w:type="spellEnd"/>
      <w:r w:rsidRPr="003F64C7">
        <w:rPr>
          <w:rFonts w:ascii="Times New Roman" w:eastAsia="Times New Roman" w:hAnsi="Times New Roman" w:cs="Times New Roman"/>
          <w:i/>
          <w:iCs/>
          <w:sz w:val="24"/>
          <w:szCs w:val="24"/>
          <w:lang w:eastAsia="it-IT"/>
        </w:rPr>
        <w:t xml:space="preserve"> </w:t>
      </w:r>
      <w:proofErr w:type="spellStart"/>
      <w:r w:rsidRPr="003F64C7">
        <w:rPr>
          <w:rFonts w:ascii="Times New Roman" w:eastAsia="Times New Roman" w:hAnsi="Times New Roman" w:cs="Times New Roman"/>
          <w:i/>
          <w:iCs/>
          <w:sz w:val="24"/>
          <w:szCs w:val="24"/>
          <w:lang w:eastAsia="it-IT"/>
        </w:rPr>
        <w:t>drei</w:t>
      </w:r>
      <w:proofErr w:type="spellEnd"/>
      <w:r w:rsidRPr="003F64C7">
        <w:rPr>
          <w:rFonts w:ascii="Times New Roman" w:eastAsia="Times New Roman" w:hAnsi="Times New Roman" w:cs="Times New Roman"/>
          <w:i/>
          <w:iCs/>
          <w:sz w:val="24"/>
          <w:szCs w:val="24"/>
          <w:lang w:eastAsia="it-IT"/>
        </w:rPr>
        <w:t xml:space="preserve"> </w:t>
      </w:r>
      <w:proofErr w:type="spellStart"/>
      <w:r w:rsidRPr="003F64C7">
        <w:rPr>
          <w:rFonts w:ascii="Times New Roman" w:eastAsia="Times New Roman" w:hAnsi="Times New Roman" w:cs="Times New Roman"/>
          <w:i/>
          <w:iCs/>
          <w:sz w:val="24"/>
          <w:szCs w:val="24"/>
          <w:lang w:eastAsia="it-IT"/>
        </w:rPr>
        <w:t>Leute</w:t>
      </w:r>
      <w:proofErr w:type="spellEnd"/>
      <w:r w:rsidRPr="003F64C7">
        <w:rPr>
          <w:rFonts w:ascii="Times New Roman" w:eastAsia="Times New Roman" w:hAnsi="Times New Roman" w:cs="Times New Roman"/>
          <w:i/>
          <w:iCs/>
          <w:sz w:val="24"/>
          <w:szCs w:val="24"/>
          <w:lang w:eastAsia="it-IT"/>
        </w:rPr>
        <w:t xml:space="preserve"> </w:t>
      </w:r>
      <w:proofErr w:type="spellStart"/>
      <w:r w:rsidRPr="003F64C7">
        <w:rPr>
          <w:rFonts w:ascii="Times New Roman" w:eastAsia="Times New Roman" w:hAnsi="Times New Roman" w:cs="Times New Roman"/>
          <w:i/>
          <w:iCs/>
          <w:sz w:val="24"/>
          <w:szCs w:val="24"/>
          <w:lang w:eastAsia="it-IT"/>
        </w:rPr>
        <w:t>vom</w:t>
      </w:r>
      <w:proofErr w:type="spellEnd"/>
      <w:r w:rsidRPr="003F64C7">
        <w:rPr>
          <w:rFonts w:ascii="Times New Roman" w:eastAsia="Times New Roman" w:hAnsi="Times New Roman" w:cs="Times New Roman"/>
          <w:i/>
          <w:iCs/>
          <w:sz w:val="24"/>
          <w:szCs w:val="24"/>
          <w:lang w:eastAsia="it-IT"/>
        </w:rPr>
        <w:t xml:space="preserve"> </w:t>
      </w:r>
      <w:proofErr w:type="spellStart"/>
      <w:r w:rsidRPr="003F64C7">
        <w:rPr>
          <w:rFonts w:ascii="Times New Roman" w:eastAsia="Times New Roman" w:hAnsi="Times New Roman" w:cs="Times New Roman"/>
          <w:i/>
          <w:iCs/>
          <w:sz w:val="24"/>
          <w:szCs w:val="24"/>
          <w:lang w:eastAsia="it-IT"/>
        </w:rPr>
        <w:t>Labor</w:t>
      </w:r>
      <w:proofErr w:type="spellEnd"/>
      <w:r w:rsidRPr="003F64C7">
        <w:rPr>
          <w:rFonts w:ascii="Times New Roman" w:eastAsia="Times New Roman" w:hAnsi="Times New Roman" w:cs="Times New Roman"/>
          <w:sz w:val="24"/>
          <w:szCs w:val="24"/>
          <w:lang w:eastAsia="it-IT"/>
        </w:rPr>
        <w:t xml:space="preserve"> (le tre persone del laboratorio) descrive alcune impressioni sulla nuova vita da chimico del protagonista, senza tuttavia approfondire le funzioni specifiche del laboratorio, né le mansioni del protagonista. La presenza di tre donne crea un effetto estraniante.</w:t>
      </w:r>
    </w:p>
    <w:p w:rsidR="003F64C7" w:rsidRPr="003F64C7" w:rsidRDefault="003F64C7" w:rsidP="003F64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Ne </w:t>
      </w:r>
      <w:r w:rsidRPr="003F64C7">
        <w:rPr>
          <w:rFonts w:ascii="Times New Roman" w:eastAsia="Times New Roman" w:hAnsi="Times New Roman" w:cs="Times New Roman"/>
          <w:i/>
          <w:iCs/>
          <w:sz w:val="24"/>
          <w:szCs w:val="24"/>
          <w:lang w:eastAsia="it-IT"/>
        </w:rPr>
        <w:t>L'ultimo</w:t>
      </w:r>
      <w:r w:rsidRPr="003F64C7">
        <w:rPr>
          <w:rFonts w:ascii="Times New Roman" w:eastAsia="Times New Roman" w:hAnsi="Times New Roman" w:cs="Times New Roman"/>
          <w:sz w:val="24"/>
          <w:szCs w:val="24"/>
          <w:lang w:eastAsia="it-IT"/>
        </w:rPr>
        <w:t xml:space="preserve"> viene rappresentata la figura amica di Alberto, il bresciano Alberto Dalla Volta, già nota dai capitoli precedenti. Costituisce di una specie di </w:t>
      </w:r>
      <w:hyperlink r:id="rId40" w:tooltip="Alter ego" w:history="1">
        <w:r w:rsidRPr="003F64C7">
          <w:rPr>
            <w:rFonts w:ascii="Times New Roman" w:eastAsia="Times New Roman" w:hAnsi="Times New Roman" w:cs="Times New Roman"/>
            <w:i/>
            <w:iCs/>
            <w:sz w:val="24"/>
            <w:szCs w:val="24"/>
            <w:lang w:eastAsia="it-IT"/>
          </w:rPr>
          <w:t>alter ego</w:t>
        </w:r>
      </w:hyperlink>
      <w:r w:rsidRPr="003F64C7">
        <w:rPr>
          <w:rFonts w:ascii="Times New Roman" w:eastAsia="Times New Roman" w:hAnsi="Times New Roman" w:cs="Times New Roman"/>
          <w:sz w:val="24"/>
          <w:szCs w:val="24"/>
          <w:lang w:eastAsia="it-IT"/>
        </w:rPr>
        <w:t xml:space="preserve"> per il protagonista. Si tratta di un personaggio sempre solidale ed estremamente ricco di inventiva e diplomazia, nonché di una figura assai amata nel campo.</w:t>
      </w:r>
    </w:p>
    <w:p w:rsidR="003F64C7" w:rsidRPr="003F64C7" w:rsidRDefault="003F64C7" w:rsidP="003F64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3F64C7">
        <w:rPr>
          <w:rFonts w:ascii="Times New Roman" w:eastAsia="Times New Roman" w:hAnsi="Times New Roman" w:cs="Times New Roman"/>
          <w:sz w:val="24"/>
          <w:szCs w:val="24"/>
          <w:lang w:eastAsia="it-IT"/>
        </w:rPr>
        <w:t xml:space="preserve">Scritto sotto forma di </w:t>
      </w:r>
      <w:hyperlink r:id="rId41" w:tooltip="Diario" w:history="1">
        <w:r w:rsidRPr="003F64C7">
          <w:rPr>
            <w:rFonts w:ascii="Times New Roman" w:eastAsia="Times New Roman" w:hAnsi="Times New Roman" w:cs="Times New Roman"/>
            <w:sz w:val="24"/>
            <w:szCs w:val="24"/>
            <w:lang w:eastAsia="it-IT"/>
          </w:rPr>
          <w:t>diario</w:t>
        </w:r>
      </w:hyperlink>
      <w:r w:rsidRPr="003F64C7">
        <w:rPr>
          <w:rFonts w:ascii="Times New Roman" w:eastAsia="Times New Roman" w:hAnsi="Times New Roman" w:cs="Times New Roman"/>
          <w:sz w:val="24"/>
          <w:szCs w:val="24"/>
          <w:lang w:eastAsia="it-IT"/>
        </w:rPr>
        <w:t xml:space="preserve">, </w:t>
      </w:r>
      <w:r w:rsidRPr="003F64C7">
        <w:rPr>
          <w:rFonts w:ascii="Times New Roman" w:eastAsia="Times New Roman" w:hAnsi="Times New Roman" w:cs="Times New Roman"/>
          <w:i/>
          <w:iCs/>
          <w:sz w:val="24"/>
          <w:szCs w:val="24"/>
          <w:lang w:eastAsia="it-IT"/>
        </w:rPr>
        <w:t>Storia di dieci giorni</w:t>
      </w:r>
      <w:r w:rsidRPr="003F64C7">
        <w:rPr>
          <w:rFonts w:ascii="Times New Roman" w:eastAsia="Times New Roman" w:hAnsi="Times New Roman" w:cs="Times New Roman"/>
          <w:sz w:val="24"/>
          <w:szCs w:val="24"/>
          <w:lang w:eastAsia="it-IT"/>
        </w:rPr>
        <w:t xml:space="preserve"> costituisce l'epilogo della vicenda. Siccome l'arrivo dell'</w:t>
      </w:r>
      <w:hyperlink r:id="rId42" w:tooltip="Armata Rossa" w:history="1">
        <w:r w:rsidRPr="003F64C7">
          <w:rPr>
            <w:rFonts w:ascii="Times New Roman" w:eastAsia="Times New Roman" w:hAnsi="Times New Roman" w:cs="Times New Roman"/>
            <w:sz w:val="24"/>
            <w:szCs w:val="24"/>
            <w:lang w:eastAsia="it-IT"/>
          </w:rPr>
          <w:t>Armata Rossa</w:t>
        </w:r>
      </w:hyperlink>
      <w:r w:rsidRPr="003F64C7">
        <w:rPr>
          <w:rFonts w:ascii="Times New Roman" w:eastAsia="Times New Roman" w:hAnsi="Times New Roman" w:cs="Times New Roman"/>
          <w:sz w:val="24"/>
          <w:szCs w:val="24"/>
          <w:lang w:eastAsia="it-IT"/>
        </w:rPr>
        <w:t xml:space="preserve"> è oramai imminente, i tedeschi decidono di evacuare il campo facendo partire da Auschwitz almeno i prigionieri sani. Dato che si è ammalato di </w:t>
      </w:r>
      <w:hyperlink r:id="rId43" w:tooltip="Scarlattina" w:history="1">
        <w:r w:rsidRPr="003F64C7">
          <w:rPr>
            <w:rFonts w:ascii="Times New Roman" w:eastAsia="Times New Roman" w:hAnsi="Times New Roman" w:cs="Times New Roman"/>
            <w:sz w:val="24"/>
            <w:szCs w:val="24"/>
            <w:lang w:eastAsia="it-IT"/>
          </w:rPr>
          <w:t>scarlattina</w:t>
        </w:r>
      </w:hyperlink>
      <w:r w:rsidRPr="003F64C7">
        <w:rPr>
          <w:rFonts w:ascii="Times New Roman" w:eastAsia="Times New Roman" w:hAnsi="Times New Roman" w:cs="Times New Roman"/>
          <w:sz w:val="24"/>
          <w:szCs w:val="24"/>
          <w:lang w:eastAsia="it-IT"/>
        </w:rPr>
        <w:t xml:space="preserve"> e che al momento è in preda alla febbre, Levi è ricoverato e viene escluso dal trasferimento, senza sapere che però questa spedizione finirà per portare i prigionieri verso la morte. È questa la sorte riservata ad Alberto.</w:t>
      </w:r>
      <w:hyperlink r:id="rId44" w:anchor="cite_note-5" w:tooltip="" w:history="1">
        <w:r w:rsidRPr="003F64C7">
          <w:rPr>
            <w:rFonts w:ascii="Times New Roman" w:eastAsia="Times New Roman" w:hAnsi="Times New Roman" w:cs="Times New Roman"/>
            <w:sz w:val="24"/>
            <w:szCs w:val="24"/>
            <w:vertAlign w:val="superscript"/>
            <w:lang w:eastAsia="it-IT"/>
          </w:rPr>
          <w:t>[6]</w:t>
        </w:r>
      </w:hyperlink>
      <w:r w:rsidRPr="003F64C7">
        <w:rPr>
          <w:rFonts w:ascii="Times New Roman" w:eastAsia="Times New Roman" w:hAnsi="Times New Roman" w:cs="Times New Roman"/>
          <w:sz w:val="24"/>
          <w:szCs w:val="24"/>
          <w:lang w:eastAsia="it-IT"/>
        </w:rPr>
        <w:t xml:space="preserve"> </w:t>
      </w:r>
      <w:proofErr w:type="spellStart"/>
      <w:r w:rsidRPr="003F64C7">
        <w:rPr>
          <w:rFonts w:ascii="Times New Roman" w:eastAsia="Times New Roman" w:hAnsi="Times New Roman" w:cs="Times New Roman"/>
          <w:sz w:val="24"/>
          <w:szCs w:val="24"/>
          <w:lang w:eastAsia="it-IT"/>
        </w:rPr>
        <w:t>Sopravviveranno</w:t>
      </w:r>
      <w:proofErr w:type="spellEnd"/>
      <w:r w:rsidRPr="003F64C7">
        <w:rPr>
          <w:rFonts w:ascii="Times New Roman" w:eastAsia="Times New Roman" w:hAnsi="Times New Roman" w:cs="Times New Roman"/>
          <w:sz w:val="24"/>
          <w:szCs w:val="24"/>
          <w:lang w:eastAsia="it-IT"/>
        </w:rPr>
        <w:t xml:space="preserve"> invece gli </w:t>
      </w:r>
      <w:proofErr w:type="spellStart"/>
      <w:r w:rsidRPr="003F64C7">
        <w:rPr>
          <w:rFonts w:ascii="Times New Roman" w:eastAsia="Times New Roman" w:hAnsi="Times New Roman" w:cs="Times New Roman"/>
          <w:i/>
          <w:iCs/>
          <w:sz w:val="24"/>
          <w:szCs w:val="24"/>
          <w:lang w:eastAsia="it-IT"/>
        </w:rPr>
        <w:t>Häftling</w:t>
      </w:r>
      <w:proofErr w:type="spellEnd"/>
      <w:r w:rsidRPr="003F64C7">
        <w:rPr>
          <w:rFonts w:ascii="Times New Roman" w:eastAsia="Times New Roman" w:hAnsi="Times New Roman" w:cs="Times New Roman"/>
          <w:sz w:val="24"/>
          <w:szCs w:val="24"/>
          <w:lang w:eastAsia="it-IT"/>
        </w:rPr>
        <w:t xml:space="preserve"> che, come Primo, sono malati e rimangono nel campo per assistere, il 27 gennaio 1945, all'arrivo dei sovietici.</w:t>
      </w:r>
    </w:p>
    <w:p w:rsidR="00740F2A" w:rsidRPr="003F64C7" w:rsidRDefault="00740F2A" w:rsidP="00740F2A">
      <w:pPr>
        <w:ind w:left="0"/>
        <w:rPr>
          <w:rFonts w:ascii="Times New Roman" w:hAnsi="Times New Roman" w:cs="Times New Roman"/>
          <w:sz w:val="24"/>
          <w:szCs w:val="24"/>
        </w:rPr>
      </w:pPr>
    </w:p>
    <w:sectPr w:rsidR="00740F2A" w:rsidRPr="003F64C7"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7125"/>
    <w:multiLevelType w:val="multilevel"/>
    <w:tmpl w:val="B52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3A76"/>
    <w:multiLevelType w:val="multilevel"/>
    <w:tmpl w:val="FF4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96AE4"/>
    <w:multiLevelType w:val="multilevel"/>
    <w:tmpl w:val="FCA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C3DF9"/>
    <w:multiLevelType w:val="multilevel"/>
    <w:tmpl w:val="95A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D18EF"/>
    <w:multiLevelType w:val="multilevel"/>
    <w:tmpl w:val="977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2523D"/>
    <w:multiLevelType w:val="multilevel"/>
    <w:tmpl w:val="887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4650C"/>
    <w:multiLevelType w:val="multilevel"/>
    <w:tmpl w:val="739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D7143"/>
    <w:multiLevelType w:val="multilevel"/>
    <w:tmpl w:val="EEA2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B072C"/>
    <w:multiLevelType w:val="multilevel"/>
    <w:tmpl w:val="8C5E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C4AED"/>
    <w:multiLevelType w:val="multilevel"/>
    <w:tmpl w:val="555A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263C6"/>
    <w:multiLevelType w:val="multilevel"/>
    <w:tmpl w:val="D58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A2774"/>
    <w:multiLevelType w:val="multilevel"/>
    <w:tmpl w:val="A35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333C4"/>
    <w:multiLevelType w:val="multilevel"/>
    <w:tmpl w:val="53A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813D0F"/>
    <w:multiLevelType w:val="multilevel"/>
    <w:tmpl w:val="32C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926D7"/>
    <w:multiLevelType w:val="multilevel"/>
    <w:tmpl w:val="624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8"/>
  </w:num>
  <w:num w:numId="5">
    <w:abstractNumId w:val="13"/>
  </w:num>
  <w:num w:numId="6">
    <w:abstractNumId w:val="5"/>
  </w:num>
  <w:num w:numId="7">
    <w:abstractNumId w:val="0"/>
  </w:num>
  <w:num w:numId="8">
    <w:abstractNumId w:val="6"/>
  </w:num>
  <w:num w:numId="9">
    <w:abstractNumId w:val="14"/>
  </w:num>
  <w:num w:numId="10">
    <w:abstractNumId w:val="1"/>
  </w:num>
  <w:num w:numId="11">
    <w:abstractNumId w:val="12"/>
  </w:num>
  <w:num w:numId="12">
    <w:abstractNumId w:val="9"/>
  </w:num>
  <w:num w:numId="13">
    <w:abstractNumId w:val="10"/>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740F2A"/>
    <w:rsid w:val="003F64C7"/>
    <w:rsid w:val="005876FD"/>
    <w:rsid w:val="00686C1B"/>
    <w:rsid w:val="00740F2A"/>
    <w:rsid w:val="0086370F"/>
    <w:rsid w:val="009607C8"/>
    <w:rsid w:val="00B86550"/>
    <w:rsid w:val="00E210DD"/>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paragraph" w:styleId="Titolo2">
    <w:name w:val="heading 2"/>
    <w:basedOn w:val="Normale"/>
    <w:link w:val="Titolo2Carattere"/>
    <w:uiPriority w:val="9"/>
    <w:qFormat/>
    <w:rsid w:val="003F64C7"/>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40F2A"/>
    <w:rPr>
      <w:color w:val="0000FF"/>
      <w:u w:val="single"/>
    </w:rPr>
  </w:style>
  <w:style w:type="character" w:customStyle="1" w:styleId="Titolo2Carattere">
    <w:name w:val="Titolo 2 Carattere"/>
    <w:basedOn w:val="Carpredefinitoparagrafo"/>
    <w:link w:val="Titolo2"/>
    <w:uiPriority w:val="9"/>
    <w:rsid w:val="003F64C7"/>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3F64C7"/>
  </w:style>
  <w:style w:type="character" w:customStyle="1" w:styleId="editsection">
    <w:name w:val="editsection"/>
    <w:basedOn w:val="Carpredefinitoparagrafo"/>
    <w:rsid w:val="003F64C7"/>
  </w:style>
  <w:style w:type="paragraph" w:styleId="NormaleWeb">
    <w:name w:val="Normal (Web)"/>
    <w:basedOn w:val="Normale"/>
    <w:uiPriority w:val="99"/>
    <w:semiHidden/>
    <w:unhideWhenUsed/>
    <w:rsid w:val="003F64C7"/>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F64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6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711615">
      <w:bodyDiv w:val="1"/>
      <w:marLeft w:val="0"/>
      <w:marRight w:val="0"/>
      <w:marTop w:val="0"/>
      <w:marBottom w:val="0"/>
      <w:divBdr>
        <w:top w:val="none" w:sz="0" w:space="0" w:color="auto"/>
        <w:left w:val="none" w:sz="0" w:space="0" w:color="auto"/>
        <w:bottom w:val="none" w:sz="0" w:space="0" w:color="auto"/>
        <w:right w:val="none" w:sz="0" w:space="0" w:color="auto"/>
      </w:divBdr>
      <w:divsChild>
        <w:div w:id="375811202">
          <w:marLeft w:val="0"/>
          <w:marRight w:val="0"/>
          <w:marTop w:val="0"/>
          <w:marBottom w:val="0"/>
          <w:divBdr>
            <w:top w:val="none" w:sz="0" w:space="0" w:color="auto"/>
            <w:left w:val="none" w:sz="0" w:space="0" w:color="auto"/>
            <w:bottom w:val="none" w:sz="0" w:space="0" w:color="auto"/>
            <w:right w:val="none" w:sz="0" w:space="0" w:color="auto"/>
          </w:divBdr>
          <w:divsChild>
            <w:div w:id="1645967399">
              <w:marLeft w:val="0"/>
              <w:marRight w:val="0"/>
              <w:marTop w:val="0"/>
              <w:marBottom w:val="0"/>
              <w:divBdr>
                <w:top w:val="none" w:sz="0" w:space="0" w:color="auto"/>
                <w:left w:val="none" w:sz="0" w:space="0" w:color="auto"/>
                <w:bottom w:val="none" w:sz="0" w:space="0" w:color="auto"/>
                <w:right w:val="none" w:sz="0" w:space="0" w:color="auto"/>
              </w:divBdr>
              <w:divsChild>
                <w:div w:id="1090466231">
                  <w:marLeft w:val="0"/>
                  <w:marRight w:val="0"/>
                  <w:marTop w:val="0"/>
                  <w:marBottom w:val="0"/>
                  <w:divBdr>
                    <w:top w:val="none" w:sz="0" w:space="0" w:color="auto"/>
                    <w:left w:val="none" w:sz="0" w:space="0" w:color="auto"/>
                    <w:bottom w:val="none" w:sz="0" w:space="0" w:color="auto"/>
                    <w:right w:val="none" w:sz="0" w:space="0" w:color="auto"/>
                  </w:divBdr>
                  <w:divsChild>
                    <w:div w:id="14142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1947">
      <w:bodyDiv w:val="1"/>
      <w:marLeft w:val="0"/>
      <w:marRight w:val="0"/>
      <w:marTop w:val="0"/>
      <w:marBottom w:val="0"/>
      <w:divBdr>
        <w:top w:val="none" w:sz="0" w:space="0" w:color="auto"/>
        <w:left w:val="none" w:sz="0" w:space="0" w:color="auto"/>
        <w:bottom w:val="none" w:sz="0" w:space="0" w:color="auto"/>
        <w:right w:val="none" w:sz="0" w:space="0" w:color="auto"/>
      </w:divBdr>
      <w:divsChild>
        <w:div w:id="1242329158">
          <w:marLeft w:val="0"/>
          <w:marRight w:val="0"/>
          <w:marTop w:val="0"/>
          <w:marBottom w:val="0"/>
          <w:divBdr>
            <w:top w:val="none" w:sz="0" w:space="0" w:color="auto"/>
            <w:left w:val="none" w:sz="0" w:space="0" w:color="auto"/>
            <w:bottom w:val="none" w:sz="0" w:space="0" w:color="auto"/>
            <w:right w:val="none" w:sz="0" w:space="0" w:color="auto"/>
          </w:divBdr>
          <w:divsChild>
            <w:div w:id="10246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3957">
      <w:bodyDiv w:val="1"/>
      <w:marLeft w:val="0"/>
      <w:marRight w:val="0"/>
      <w:marTop w:val="0"/>
      <w:marBottom w:val="0"/>
      <w:divBdr>
        <w:top w:val="none" w:sz="0" w:space="0" w:color="auto"/>
        <w:left w:val="none" w:sz="0" w:space="0" w:color="auto"/>
        <w:bottom w:val="none" w:sz="0" w:space="0" w:color="auto"/>
        <w:right w:val="none" w:sz="0" w:space="0" w:color="auto"/>
      </w:divBdr>
      <w:divsChild>
        <w:div w:id="987632393">
          <w:marLeft w:val="0"/>
          <w:marRight w:val="0"/>
          <w:marTop w:val="0"/>
          <w:marBottom w:val="0"/>
          <w:divBdr>
            <w:top w:val="none" w:sz="0" w:space="0" w:color="auto"/>
            <w:left w:val="none" w:sz="0" w:space="0" w:color="auto"/>
            <w:bottom w:val="none" w:sz="0" w:space="0" w:color="auto"/>
            <w:right w:val="none" w:sz="0" w:space="0" w:color="auto"/>
          </w:divBdr>
        </w:div>
      </w:divsChild>
    </w:div>
    <w:div w:id="15458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ampo_di_concentramento" TargetMode="External"/><Relationship Id="rId13" Type="http://schemas.openxmlformats.org/officeDocument/2006/relationships/hyperlink" Target="http://it.wikipedia.org/wiki/1958" TargetMode="External"/><Relationship Id="rId18" Type="http://schemas.openxmlformats.org/officeDocument/2006/relationships/hyperlink" Target="http://it.wikipedia.org/wiki/Se_questo_%C3%A8_un_uomo" TargetMode="External"/><Relationship Id="rId26" Type="http://schemas.openxmlformats.org/officeDocument/2006/relationships/hyperlink" Target="http://it.wikipedia.org/wiki/Polonia" TargetMode="External"/><Relationship Id="rId39" Type="http://schemas.openxmlformats.org/officeDocument/2006/relationships/hyperlink" Target="http://it.wikipedia.org/wiki/Sbarco_in_Normandia" TargetMode="External"/><Relationship Id="rId3" Type="http://schemas.openxmlformats.org/officeDocument/2006/relationships/settings" Target="settings.xml"/><Relationship Id="rId21" Type="http://schemas.openxmlformats.org/officeDocument/2006/relationships/hyperlink" Target="http://it.wikipedia.org/wiki/Fossoli" TargetMode="External"/><Relationship Id="rId34" Type="http://schemas.openxmlformats.org/officeDocument/2006/relationships/hyperlink" Target="http://it.wikipedia.org/wiki/Exemplum" TargetMode="External"/><Relationship Id="rId42" Type="http://schemas.openxmlformats.org/officeDocument/2006/relationships/hyperlink" Target="http://it.wikipedia.org/wiki/Armata_Rossa" TargetMode="External"/><Relationship Id="rId7" Type="http://schemas.openxmlformats.org/officeDocument/2006/relationships/hyperlink" Target="http://it.wikipedia.org/wiki/1947" TargetMode="External"/><Relationship Id="rId12" Type="http://schemas.openxmlformats.org/officeDocument/2006/relationships/hyperlink" Target="http://it.wikipedia.org/wiki/Einaudi" TargetMode="External"/><Relationship Id="rId17" Type="http://schemas.openxmlformats.org/officeDocument/2006/relationships/image" Target="media/image1.jpeg"/><Relationship Id="rId25" Type="http://schemas.openxmlformats.org/officeDocument/2006/relationships/hyperlink" Target="http://it.wikipedia.org/wiki/Vienna" TargetMode="External"/><Relationship Id="rId33" Type="http://schemas.openxmlformats.org/officeDocument/2006/relationships/hyperlink" Target="http://it.wikipedia.org/wiki/Speculazione" TargetMode="External"/><Relationship Id="rId38" Type="http://schemas.openxmlformats.org/officeDocument/2006/relationships/hyperlink" Target="http://it.wikipedia.org/wiki/Dant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wikipedia.org/wiki/File:Barbered_wire_near_by_the_entrance_of_Auschwitz_I.jpg" TargetMode="External"/><Relationship Id="rId20" Type="http://schemas.openxmlformats.org/officeDocument/2006/relationships/hyperlink" Target="http://it.wikipedia.org/wiki/Se_questo_%C3%A8_un_uomo" TargetMode="External"/><Relationship Id="rId29" Type="http://schemas.openxmlformats.org/officeDocument/2006/relationships/hyperlink" Target="http://it.wikipedia.org/wiki/Al_di_l%C3%A0_del_bene_e_del_male" TargetMode="External"/><Relationship Id="rId41" Type="http://schemas.openxmlformats.org/officeDocument/2006/relationships/hyperlink" Target="http://it.wikipedia.org/wiki/Diario" TargetMode="External"/><Relationship Id="rId1" Type="http://schemas.openxmlformats.org/officeDocument/2006/relationships/numbering" Target="numbering.xml"/><Relationship Id="rId6" Type="http://schemas.openxmlformats.org/officeDocument/2006/relationships/hyperlink" Target="http://it.wikipedia.org/wiki/1945" TargetMode="External"/><Relationship Id="rId11" Type="http://schemas.openxmlformats.org/officeDocument/2006/relationships/hyperlink" Target="http://it.wikipedia.org/wiki/I.G._Farben" TargetMode="External"/><Relationship Id="rId24" Type="http://schemas.openxmlformats.org/officeDocument/2006/relationships/hyperlink" Target="http://it.wikipedia.org/wiki/Salisburgo" TargetMode="External"/><Relationship Id="rId32" Type="http://schemas.openxmlformats.org/officeDocument/2006/relationships/hyperlink" Target="http://it.wikipedia.org/wiki/Domanda_e_offerta" TargetMode="External"/><Relationship Id="rId37" Type="http://schemas.openxmlformats.org/officeDocument/2006/relationships/hyperlink" Target="http://it.wikipedia.org/wiki/Ulisse" TargetMode="External"/><Relationship Id="rId40" Type="http://schemas.openxmlformats.org/officeDocument/2006/relationships/hyperlink" Target="http://it.wikipedia.org/wiki/Alter_ego" TargetMode="External"/><Relationship Id="rId45" Type="http://schemas.openxmlformats.org/officeDocument/2006/relationships/fontTable" Target="fontTable.xml"/><Relationship Id="rId5" Type="http://schemas.openxmlformats.org/officeDocument/2006/relationships/hyperlink" Target="http://it.wikipedia.org/wiki/Primo_Levi" TargetMode="External"/><Relationship Id="rId15" Type="http://schemas.openxmlformats.org/officeDocument/2006/relationships/hyperlink" Target="http://it.wikipedia.org/wiki/I_sommersi_e_i_salvati" TargetMode="External"/><Relationship Id="rId23" Type="http://schemas.openxmlformats.org/officeDocument/2006/relationships/hyperlink" Target="http://it.wikipedia.org/wiki/Brennero" TargetMode="External"/><Relationship Id="rId28" Type="http://schemas.openxmlformats.org/officeDocument/2006/relationships/hyperlink" Target="http://it.wikipedia.org/wiki/Yiddish" TargetMode="External"/><Relationship Id="rId36" Type="http://schemas.openxmlformats.org/officeDocument/2006/relationships/hyperlink" Target="http://it.wikipedia.org/wiki/Inferno_-_Canto_ventiseiesimo" TargetMode="External"/><Relationship Id="rId10" Type="http://schemas.openxmlformats.org/officeDocument/2006/relationships/hyperlink" Target="http://it.wikipedia.org/wiki/Auschwitz_III_-_Monowitz" TargetMode="External"/><Relationship Id="rId19" Type="http://schemas.openxmlformats.org/officeDocument/2006/relationships/hyperlink" Target="http://it.wikipedia.org/wiki/Se_questo_%C3%A8_un_uomo" TargetMode="External"/><Relationship Id="rId31" Type="http://schemas.openxmlformats.org/officeDocument/2006/relationships/hyperlink" Target="http://it.wikipedia.org/wiki/Borsa_valori" TargetMode="External"/><Relationship Id="rId44" Type="http://schemas.openxmlformats.org/officeDocument/2006/relationships/hyperlink" Target="http://it.wikipedia.org/wiki/Se_questo_%C3%A8_un_uomo" TargetMode="External"/><Relationship Id="rId4" Type="http://schemas.openxmlformats.org/officeDocument/2006/relationships/webSettings" Target="webSettings.xml"/><Relationship Id="rId9" Type="http://schemas.openxmlformats.org/officeDocument/2006/relationships/hyperlink" Target="http://it.wikipedia.org/wiki/Campo_di_concentramento_di_Auschwitz" TargetMode="External"/><Relationship Id="rId14" Type="http://schemas.openxmlformats.org/officeDocument/2006/relationships/hyperlink" Target="http://it.wikipedia.org/wiki/La_tregua_%28romanzo%29" TargetMode="External"/><Relationship Id="rId22" Type="http://schemas.openxmlformats.org/officeDocument/2006/relationships/hyperlink" Target="http://it.wikipedia.org/wiki/Campo_di_transito_di_Fossoli" TargetMode="External"/><Relationship Id="rId27" Type="http://schemas.openxmlformats.org/officeDocument/2006/relationships/hyperlink" Target="http://it.wikipedia.org/wiki/Se_questo_%C3%A8_un_uomo" TargetMode="External"/><Relationship Id="rId30" Type="http://schemas.openxmlformats.org/officeDocument/2006/relationships/hyperlink" Target="http://it.wikipedia.org/wiki/Nietzsche" TargetMode="External"/><Relationship Id="rId35" Type="http://schemas.openxmlformats.org/officeDocument/2006/relationships/hyperlink" Target="http://it.wikipedia.org/wiki/Kap%C3%B2" TargetMode="External"/><Relationship Id="rId43" Type="http://schemas.openxmlformats.org/officeDocument/2006/relationships/hyperlink" Target="http://it.wikipedia.org/wiki/Scarlatt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2136</Words>
  <Characters>12178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packardbell</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1</cp:revision>
  <dcterms:created xsi:type="dcterms:W3CDTF">2009-06-10T08:50:00Z</dcterms:created>
  <dcterms:modified xsi:type="dcterms:W3CDTF">2009-06-10T09:07:00Z</dcterms:modified>
</cp:coreProperties>
</file>