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45" w:rightFromText="45" w:vertAnchor="text"/>
        <w:tblW w:w="720" w:type="dxa"/>
        <w:tblCellSpacing w:w="0" w:type="dxa"/>
        <w:tblCellMar>
          <w:left w:w="0" w:type="dxa"/>
          <w:right w:w="0" w:type="dxa"/>
        </w:tblCellMar>
        <w:tblLook w:val="04A0"/>
      </w:tblPr>
      <w:tblGrid>
        <w:gridCol w:w="720"/>
      </w:tblGrid>
      <w:tr w:rsidR="0000126B" w:rsidRPr="0000126B">
        <w:trPr>
          <w:tblCellSpacing w:w="0" w:type="dxa"/>
        </w:trPr>
        <w:tc>
          <w:tcPr>
            <w:tcW w:w="0" w:type="auto"/>
            <w:vAlign w:val="center"/>
            <w:hideMark/>
          </w:tcPr>
          <w:p w:rsidR="006C5AF8" w:rsidRDefault="008F4758" w:rsidP="006C5AF8">
            <w:pPr>
              <w:spacing w:before="100" w:beforeAutospacing="1" w:after="100" w:afterAutospacing="1" w:line="240" w:lineRule="atLeast"/>
              <w:rPr>
                <w:rFonts w:ascii="Times New Roman" w:eastAsia="Times New Roman" w:hAnsi="Times New Roman" w:cs="Times New Roman"/>
                <w:color w:val="333333"/>
                <w:lang w:eastAsia="it-IT"/>
              </w:rPr>
            </w:pPr>
            <w:r>
              <w:rPr>
                <w:rFonts w:ascii="Arial" w:eastAsia="Times New Roman" w:hAnsi="Arial" w:cs="Arial"/>
                <w:b/>
                <w:bCs/>
                <w:noProof/>
                <w:color w:val="333333"/>
                <w:sz w:val="16"/>
                <w:szCs w:val="16"/>
                <w:lang w:eastAsia="it-IT"/>
              </w:rPr>
              <w:drawing>
                <wp:inline distT="0" distB="0" distL="0" distR="0">
                  <wp:extent cx="447675" cy="457200"/>
                  <wp:effectExtent l="0" t="0" r="9525" b="0"/>
                  <wp:docPr id="4" name="Immagine 1" descr="http://www.italialibri.net/grafica/cl/c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alialibri.net/grafica/cl/cls.gif"/>
                          <pic:cNvPicPr>
                            <a:picLocks noChangeAspect="1" noChangeArrowheads="1"/>
                          </pic:cNvPicPr>
                        </pic:nvPicPr>
                        <pic:blipFill>
                          <a:blip r:embed="rId5"/>
                          <a:srcRect/>
                          <a:stretch>
                            <a:fillRect/>
                          </a:stretch>
                        </pic:blipFill>
                        <pic:spPr bwMode="auto">
                          <a:xfrm>
                            <a:off x="0" y="0"/>
                            <a:ext cx="447675" cy="457200"/>
                          </a:xfrm>
                          <a:prstGeom prst="rect">
                            <a:avLst/>
                          </a:prstGeom>
                          <a:noFill/>
                          <a:ln w="9525">
                            <a:noFill/>
                            <a:miter lim="800000"/>
                            <a:headEnd/>
                            <a:tailEnd/>
                          </a:ln>
                        </pic:spPr>
                      </pic:pic>
                    </a:graphicData>
                  </a:graphic>
                </wp:inline>
              </w:drawing>
            </w:r>
          </w:p>
          <w:p w:rsidR="0000126B" w:rsidRPr="0000126B" w:rsidRDefault="0000126B" w:rsidP="0000126B">
            <w:pPr>
              <w:spacing w:after="0" w:line="240" w:lineRule="auto"/>
              <w:rPr>
                <w:rFonts w:ascii="Arial" w:eastAsia="Times New Roman" w:hAnsi="Arial" w:cs="Arial"/>
                <w:b/>
                <w:bCs/>
                <w:color w:val="333333"/>
                <w:sz w:val="16"/>
                <w:szCs w:val="16"/>
                <w:lang w:eastAsia="it-IT"/>
              </w:rPr>
            </w:pPr>
          </w:p>
        </w:tc>
      </w:tr>
    </w:tbl>
    <w:p w:rsidR="0000126B" w:rsidRPr="0000126B" w:rsidRDefault="0000126B" w:rsidP="0000126B">
      <w:pPr>
        <w:spacing w:before="100" w:beforeAutospacing="1" w:after="100" w:afterAutospacing="1" w:line="240" w:lineRule="auto"/>
        <w:outlineLvl w:val="2"/>
        <w:rPr>
          <w:rFonts w:ascii="Times New Roman" w:eastAsia="Times New Roman" w:hAnsi="Times New Roman" w:cs="Times New Roman"/>
          <w:color w:val="333333"/>
          <w:lang w:eastAsia="it-IT"/>
        </w:rPr>
      </w:pPr>
      <w:proofErr w:type="spellStart"/>
      <w:r w:rsidRPr="0000126B">
        <w:rPr>
          <w:rFonts w:ascii="Times New Roman" w:eastAsia="Times New Roman" w:hAnsi="Times New Roman" w:cs="Times New Roman"/>
          <w:color w:val="333333"/>
          <w:lang w:eastAsia="it-IT"/>
        </w:rPr>
        <w:t>alvatore</w:t>
      </w:r>
      <w:proofErr w:type="spellEnd"/>
      <w:r w:rsidRPr="0000126B">
        <w:rPr>
          <w:rFonts w:ascii="Times New Roman" w:eastAsia="Times New Roman" w:hAnsi="Times New Roman" w:cs="Times New Roman"/>
          <w:color w:val="333333"/>
          <w:lang w:eastAsia="it-IT"/>
        </w:rPr>
        <w:t xml:space="preserve"> Quasimodo nasce a Modica, in provincia di Ragusa, il 20 agosto 1901, da Gaetano e </w:t>
      </w:r>
      <w:r w:rsidR="006C5AF8">
        <w:rPr>
          <w:rFonts w:ascii="Times New Roman" w:eastAsia="Times New Roman" w:hAnsi="Times New Roman" w:cs="Times New Roman"/>
          <w:color w:val="333333"/>
          <w:lang w:eastAsia="it-IT"/>
        </w:rPr>
        <w:t>Clotilde Ragusa. La nonna patern</w:t>
      </w:r>
      <w:r w:rsidRPr="0000126B">
        <w:rPr>
          <w:rFonts w:ascii="Times New Roman" w:eastAsia="Times New Roman" w:hAnsi="Times New Roman" w:cs="Times New Roman"/>
          <w:color w:val="333333"/>
          <w:lang w:eastAsia="it-IT"/>
        </w:rPr>
        <w:t xml:space="preserve">a, Clotilde Papandreu, è figlia di profughi greci originari di Patrasso. Questa origine può avere inciso negli interessi futuri di Salvatore, così come il profondo affetto che lo lega alla Sicilia, influenzata dalla cultura </w:t>
      </w:r>
      <w:r w:rsidR="006C5AF8">
        <w:rPr>
          <w:rFonts w:ascii="Times New Roman" w:eastAsia="Times New Roman" w:hAnsi="Times New Roman" w:cs="Times New Roman"/>
          <w:color w:val="333333"/>
          <w:lang w:eastAsia="it-IT"/>
        </w:rPr>
        <w:t>greca</w:t>
      </w:r>
      <w:r w:rsidRPr="0000126B">
        <w:rPr>
          <w:rFonts w:ascii="Times New Roman" w:eastAsia="Times New Roman" w:hAnsi="Times New Roman" w:cs="Times New Roman"/>
          <w:color w:val="333333"/>
          <w:lang w:eastAsia="it-IT"/>
        </w:rPr>
        <w:t>. </w:t>
      </w:r>
    </w:p>
    <w:p w:rsidR="0000126B" w:rsidRDefault="0000126B" w:rsidP="0000126B">
      <w:pPr>
        <w:spacing w:before="100" w:beforeAutospacing="1" w:after="100" w:afterAutospacing="1" w:line="240" w:lineRule="atLeast"/>
        <w:rPr>
          <w:rFonts w:ascii="Times New Roman" w:eastAsia="Times New Roman" w:hAnsi="Times New Roman" w:cs="Times New Roman"/>
          <w:color w:val="333333"/>
          <w:lang w:eastAsia="it-IT"/>
        </w:rPr>
      </w:pPr>
      <w:r w:rsidRPr="0000126B">
        <w:rPr>
          <w:rFonts w:ascii="Times New Roman" w:eastAsia="Times New Roman" w:hAnsi="Times New Roman" w:cs="Times New Roman"/>
          <w:color w:val="333333"/>
          <w:lang w:eastAsia="it-IT"/>
        </w:rPr>
        <w:t>Nel 1908 la famiglia si trasferisce a Messina: proprio nei giorni immediatamente successivi al catastrofico terremoto. Il padre di Salvatore è capostazione ed è stato inviato in quella sede per ridare funzionalità alla rete ferroviaria. Alloggiano per lungo tempo in un carro merci sostato in un binario morto della stazione, ridotta anch’essa in macerie. Tanta desolazione, coi numerosi morti e la disperazione dei sopravvissuti, resta per lui un ricordo indelebile. </w:t>
      </w:r>
    </w:p>
    <w:p w:rsidR="0000126B" w:rsidRPr="0000126B" w:rsidRDefault="0000126B" w:rsidP="0000126B">
      <w:pPr>
        <w:spacing w:before="100" w:beforeAutospacing="1" w:after="100" w:afterAutospacing="1" w:line="240" w:lineRule="atLeast"/>
        <w:rPr>
          <w:rFonts w:ascii="Times New Roman" w:eastAsia="Times New Roman" w:hAnsi="Times New Roman" w:cs="Times New Roman"/>
          <w:color w:val="333333"/>
          <w:lang w:eastAsia="it-IT"/>
        </w:rPr>
      </w:pPr>
      <w:r w:rsidRPr="0000126B">
        <w:rPr>
          <w:rFonts w:ascii="Times New Roman" w:eastAsia="Times New Roman" w:hAnsi="Times New Roman" w:cs="Times New Roman"/>
          <w:color w:val="333333"/>
          <w:lang w:eastAsia="it-IT"/>
        </w:rPr>
        <w:t xml:space="preserve">Nella stessa città, frequenta e completa i suoi studi fino alle superiori, diplomandosi, nel 1919, all’Istituto tecnico matematico-fisico, con il titolo di geometra. In quegli anni iniziano le importanti amicizie con Giorgio La Pira e Salvatore </w:t>
      </w:r>
      <w:proofErr w:type="spellStart"/>
      <w:r w:rsidRPr="0000126B">
        <w:rPr>
          <w:rFonts w:ascii="Times New Roman" w:eastAsia="Times New Roman" w:hAnsi="Times New Roman" w:cs="Times New Roman"/>
          <w:color w:val="333333"/>
          <w:lang w:eastAsia="it-IT"/>
        </w:rPr>
        <w:t>Pugliatti</w:t>
      </w:r>
      <w:proofErr w:type="spellEnd"/>
      <w:r w:rsidRPr="0000126B">
        <w:rPr>
          <w:rFonts w:ascii="Times New Roman" w:eastAsia="Times New Roman" w:hAnsi="Times New Roman" w:cs="Times New Roman"/>
          <w:color w:val="333333"/>
          <w:lang w:eastAsia="it-IT"/>
        </w:rPr>
        <w:t xml:space="preserve"> e le prime precoci esperienze letterarie. Risalgono infatti al 1916 i primi componimenti in prosa e in poesia. Pubblica le sue prime liriche su una piccola rivista letteraria fondata assieme ad alcuni amici.</w:t>
      </w:r>
    </w:p>
    <w:p w:rsidR="0000126B" w:rsidRPr="0000126B" w:rsidRDefault="0000126B" w:rsidP="0000126B">
      <w:pPr>
        <w:spacing w:before="100" w:beforeAutospacing="1" w:after="100" w:afterAutospacing="1" w:line="240" w:lineRule="atLeast"/>
        <w:rPr>
          <w:rFonts w:ascii="Times New Roman" w:eastAsia="Times New Roman" w:hAnsi="Times New Roman" w:cs="Times New Roman"/>
          <w:color w:val="333333"/>
          <w:lang w:eastAsia="it-IT"/>
        </w:rPr>
      </w:pPr>
      <w:r w:rsidRPr="0000126B">
        <w:rPr>
          <w:rFonts w:ascii="Times New Roman" w:eastAsia="Times New Roman" w:hAnsi="Times New Roman" w:cs="Times New Roman"/>
          <w:color w:val="333333"/>
          <w:lang w:eastAsia="it-IT"/>
        </w:rPr>
        <w:t>Nel 1919, dopo il diploma, si trasferisce a Roma dove si iscrive alla facoltà di agraria, senza però mai completare gli studi, sia per le difficoltà economiche della famiglia e sia perché i suoi crescenti interessi letterari lo allontanano dagli studi tecnici. Continua però a scrivere, m</w:t>
      </w:r>
      <w:r w:rsidR="006C5AF8">
        <w:rPr>
          <w:rFonts w:ascii="Times New Roman" w:eastAsia="Times New Roman" w:hAnsi="Times New Roman" w:cs="Times New Roman"/>
          <w:color w:val="333333"/>
          <w:lang w:eastAsia="it-IT"/>
        </w:rPr>
        <w:t xml:space="preserve">antenendosi con lavori precari </w:t>
      </w:r>
      <w:r w:rsidRPr="0000126B">
        <w:rPr>
          <w:rFonts w:ascii="Times New Roman" w:eastAsia="Times New Roman" w:hAnsi="Times New Roman" w:cs="Times New Roman"/>
          <w:color w:val="333333"/>
          <w:lang w:eastAsia="it-IT"/>
        </w:rPr>
        <w:t xml:space="preserve"> e prendendo nel contempo lezioni di greco e latino</w:t>
      </w:r>
      <w:r w:rsidR="006C5AF8">
        <w:rPr>
          <w:rFonts w:ascii="Times New Roman" w:eastAsia="Times New Roman" w:hAnsi="Times New Roman" w:cs="Times New Roman"/>
          <w:color w:val="333333"/>
          <w:lang w:eastAsia="it-IT"/>
        </w:rPr>
        <w:t xml:space="preserve"> private</w:t>
      </w:r>
      <w:r w:rsidRPr="0000126B">
        <w:rPr>
          <w:rFonts w:ascii="Times New Roman" w:eastAsia="Times New Roman" w:hAnsi="Times New Roman" w:cs="Times New Roman"/>
          <w:color w:val="333333"/>
          <w:lang w:eastAsia="it-IT"/>
        </w:rPr>
        <w:t xml:space="preserve">. Nel 1926 viene assunto come geometra </w:t>
      </w:r>
      <w:r w:rsidR="006C5AF8">
        <w:rPr>
          <w:rFonts w:ascii="Times New Roman" w:eastAsia="Times New Roman" w:hAnsi="Times New Roman" w:cs="Times New Roman"/>
          <w:color w:val="333333"/>
          <w:lang w:eastAsia="it-IT"/>
        </w:rPr>
        <w:t xml:space="preserve">a </w:t>
      </w:r>
      <w:r w:rsidRPr="0000126B">
        <w:rPr>
          <w:rFonts w:ascii="Times New Roman" w:eastAsia="Times New Roman" w:hAnsi="Times New Roman" w:cs="Times New Roman"/>
          <w:color w:val="333333"/>
          <w:lang w:eastAsia="it-IT"/>
        </w:rPr>
        <w:t xml:space="preserve">Reggio Calabria, spostandosi poi in altre città. Le poesie scritte in  quegli anni vanno comunque a comporre la raccolta dal titolo </w:t>
      </w:r>
      <w:r w:rsidRPr="0000126B">
        <w:rPr>
          <w:rFonts w:ascii="Times New Roman" w:eastAsia="Times New Roman" w:hAnsi="Times New Roman" w:cs="Times New Roman"/>
          <w:i/>
          <w:iCs/>
          <w:color w:val="333333"/>
          <w:lang w:eastAsia="it-IT"/>
        </w:rPr>
        <w:t>Notturni del re silenzioso</w:t>
      </w:r>
      <w:r w:rsidR="006C5AF8">
        <w:rPr>
          <w:rFonts w:ascii="Times New Roman" w:eastAsia="Times New Roman" w:hAnsi="Times New Roman" w:cs="Times New Roman"/>
          <w:color w:val="333333"/>
          <w:lang w:eastAsia="it-IT"/>
        </w:rPr>
        <w:t>.</w:t>
      </w:r>
    </w:p>
    <w:p w:rsidR="006C5AF8" w:rsidRDefault="0000126B" w:rsidP="0000126B">
      <w:pPr>
        <w:spacing w:before="100" w:beforeAutospacing="1" w:after="100" w:afterAutospacing="1" w:line="240" w:lineRule="atLeast"/>
        <w:rPr>
          <w:rFonts w:ascii="Times New Roman" w:eastAsia="Times New Roman" w:hAnsi="Times New Roman" w:cs="Times New Roman"/>
          <w:color w:val="333333"/>
          <w:lang w:eastAsia="it-IT"/>
        </w:rPr>
      </w:pPr>
      <w:r w:rsidRPr="0000126B">
        <w:rPr>
          <w:rFonts w:ascii="Times New Roman" w:eastAsia="Times New Roman" w:hAnsi="Times New Roman" w:cs="Times New Roman"/>
          <w:color w:val="333333"/>
          <w:lang w:eastAsia="it-IT"/>
        </w:rPr>
        <w:t>Nel 1926 si reca a Firenze ospite della sorella sposata e</w:t>
      </w:r>
      <w:r w:rsidR="006C5AF8">
        <w:rPr>
          <w:rFonts w:ascii="Times New Roman" w:eastAsia="Times New Roman" w:hAnsi="Times New Roman" w:cs="Times New Roman"/>
          <w:color w:val="333333"/>
          <w:lang w:eastAsia="it-IT"/>
        </w:rPr>
        <w:t xml:space="preserve">, tramite questi, </w:t>
      </w:r>
      <w:r w:rsidRPr="0000126B">
        <w:rPr>
          <w:rFonts w:ascii="Times New Roman" w:eastAsia="Times New Roman" w:hAnsi="Times New Roman" w:cs="Times New Roman"/>
          <w:color w:val="333333"/>
          <w:lang w:eastAsia="it-IT"/>
        </w:rPr>
        <w:t>conosce esponenti del ricco</w:t>
      </w:r>
      <w:r w:rsidR="006C5AF8">
        <w:rPr>
          <w:rFonts w:ascii="Times New Roman" w:eastAsia="Times New Roman" w:hAnsi="Times New Roman" w:cs="Times New Roman"/>
          <w:color w:val="333333"/>
          <w:lang w:eastAsia="it-IT"/>
        </w:rPr>
        <w:t xml:space="preserve"> ambiente letterario dell’epoca tra cui </w:t>
      </w:r>
      <w:r w:rsidRPr="0000126B">
        <w:rPr>
          <w:rFonts w:ascii="Times New Roman" w:eastAsia="Times New Roman" w:hAnsi="Times New Roman" w:cs="Times New Roman"/>
          <w:color w:val="333333"/>
          <w:lang w:eastAsia="it-IT"/>
        </w:rPr>
        <w:t xml:space="preserve"> </w:t>
      </w:r>
      <w:hyperlink r:id="rId6" w:anchor="Top_of_Page" w:history="1">
        <w:r w:rsidRPr="0000126B">
          <w:rPr>
            <w:rFonts w:ascii="Times New Roman" w:eastAsia="Times New Roman" w:hAnsi="Times New Roman" w:cs="Times New Roman"/>
            <w:b/>
            <w:bCs/>
            <w:color w:val="CC3300"/>
            <w:lang w:eastAsia="it-IT"/>
          </w:rPr>
          <w:t>Eugenio Montale</w:t>
        </w:r>
      </w:hyperlink>
      <w:r w:rsidR="006C5AF8">
        <w:rPr>
          <w:rFonts w:ascii="Times New Roman" w:eastAsia="Times New Roman" w:hAnsi="Times New Roman" w:cs="Times New Roman"/>
          <w:color w:val="333333"/>
          <w:lang w:eastAsia="it-IT"/>
        </w:rPr>
        <w:t>.</w:t>
      </w:r>
    </w:p>
    <w:p w:rsidR="0000126B" w:rsidRPr="0000126B" w:rsidRDefault="0000126B" w:rsidP="0000126B">
      <w:pPr>
        <w:spacing w:before="100" w:beforeAutospacing="1" w:after="100" w:afterAutospacing="1" w:line="240" w:lineRule="atLeast"/>
        <w:rPr>
          <w:rFonts w:ascii="Times New Roman" w:eastAsia="Times New Roman" w:hAnsi="Times New Roman" w:cs="Times New Roman"/>
          <w:color w:val="333333"/>
          <w:lang w:eastAsia="it-IT"/>
        </w:rPr>
      </w:pPr>
      <w:r w:rsidRPr="0000126B">
        <w:rPr>
          <w:rFonts w:ascii="Times New Roman" w:eastAsia="Times New Roman" w:hAnsi="Times New Roman" w:cs="Times New Roman"/>
          <w:color w:val="333333"/>
          <w:lang w:eastAsia="it-IT"/>
        </w:rPr>
        <w:t xml:space="preserve">Trasferitosi </w:t>
      </w:r>
      <w:r w:rsidR="009815D6">
        <w:rPr>
          <w:rFonts w:ascii="Times New Roman" w:eastAsia="Times New Roman" w:hAnsi="Times New Roman" w:cs="Times New Roman"/>
          <w:color w:val="333333"/>
          <w:lang w:eastAsia="it-IT"/>
        </w:rPr>
        <w:t xml:space="preserve"> ad </w:t>
      </w:r>
      <w:r w:rsidRPr="0000126B">
        <w:rPr>
          <w:rFonts w:ascii="Times New Roman" w:eastAsia="Times New Roman" w:hAnsi="Times New Roman" w:cs="Times New Roman"/>
          <w:color w:val="333333"/>
          <w:lang w:eastAsia="it-IT"/>
        </w:rPr>
        <w:t xml:space="preserve">Imperia, ne approfitta per recarsi a Genova, dove incontra </w:t>
      </w:r>
      <w:hyperlink r:id="rId7" w:history="1">
        <w:r w:rsidRPr="0000126B">
          <w:rPr>
            <w:rFonts w:ascii="Times New Roman" w:eastAsia="Times New Roman" w:hAnsi="Times New Roman" w:cs="Times New Roman"/>
            <w:b/>
            <w:bCs/>
            <w:color w:val="CC3300"/>
            <w:lang w:eastAsia="it-IT"/>
          </w:rPr>
          <w:t xml:space="preserve">Camillo </w:t>
        </w:r>
        <w:proofErr w:type="spellStart"/>
        <w:r w:rsidRPr="0000126B">
          <w:rPr>
            <w:rFonts w:ascii="Times New Roman" w:eastAsia="Times New Roman" w:hAnsi="Times New Roman" w:cs="Times New Roman"/>
            <w:b/>
            <w:bCs/>
            <w:color w:val="CC3300"/>
            <w:lang w:eastAsia="it-IT"/>
          </w:rPr>
          <w:t>Sbarbaro</w:t>
        </w:r>
        <w:proofErr w:type="spellEnd"/>
      </w:hyperlink>
      <w:r w:rsidRPr="0000126B">
        <w:rPr>
          <w:rFonts w:ascii="Times New Roman" w:eastAsia="Times New Roman" w:hAnsi="Times New Roman" w:cs="Times New Roman"/>
          <w:color w:val="333333"/>
          <w:lang w:eastAsia="it-IT"/>
        </w:rPr>
        <w:t xml:space="preserve">, Angelo Barile e Adriano Grande. L’anno successivo pubblica con successo il suo secondo volume </w:t>
      </w:r>
      <w:hyperlink r:id="rId8" w:history="1">
        <w:r w:rsidRPr="0000126B">
          <w:rPr>
            <w:rFonts w:ascii="Times New Roman" w:eastAsia="Times New Roman" w:hAnsi="Times New Roman" w:cs="Times New Roman"/>
            <w:b/>
            <w:bCs/>
            <w:i/>
            <w:iCs/>
            <w:color w:val="CC3300"/>
            <w:lang w:eastAsia="it-IT"/>
          </w:rPr>
          <w:t>Oboe sommerso</w:t>
        </w:r>
      </w:hyperlink>
      <w:r w:rsidRPr="0000126B">
        <w:rPr>
          <w:rFonts w:ascii="Times New Roman" w:eastAsia="Times New Roman" w:hAnsi="Times New Roman" w:cs="Times New Roman"/>
          <w:color w:val="333333"/>
          <w:lang w:eastAsia="it-IT"/>
        </w:rPr>
        <w:t>, libro importante non solo per gli esiti artistici, ma perché divenuto manifesto dell’Ermetismo.</w:t>
      </w:r>
    </w:p>
    <w:p w:rsidR="0000126B" w:rsidRPr="0000126B" w:rsidRDefault="0000126B" w:rsidP="0000126B">
      <w:pPr>
        <w:spacing w:before="100" w:beforeAutospacing="1" w:after="100" w:afterAutospacing="1" w:line="240" w:lineRule="atLeast"/>
        <w:rPr>
          <w:rFonts w:ascii="Times New Roman" w:eastAsia="Times New Roman" w:hAnsi="Times New Roman" w:cs="Times New Roman"/>
          <w:color w:val="333333"/>
          <w:lang w:eastAsia="it-IT"/>
        </w:rPr>
      </w:pPr>
      <w:r w:rsidRPr="0000126B">
        <w:rPr>
          <w:rFonts w:ascii="Times New Roman" w:eastAsia="Times New Roman" w:hAnsi="Times New Roman" w:cs="Times New Roman"/>
          <w:color w:val="333333"/>
          <w:lang w:eastAsia="it-IT"/>
        </w:rPr>
        <w:t>Nel 1934, dopo aver trascorso un breve periodo</w:t>
      </w:r>
      <w:r w:rsidR="009815D6">
        <w:rPr>
          <w:rFonts w:ascii="Times New Roman" w:eastAsia="Times New Roman" w:hAnsi="Times New Roman" w:cs="Times New Roman"/>
          <w:color w:val="333333"/>
          <w:lang w:eastAsia="it-IT"/>
        </w:rPr>
        <w:t xml:space="preserve"> in Sardegna, viene trasferito a</w:t>
      </w:r>
      <w:r w:rsidRPr="0000126B">
        <w:rPr>
          <w:rFonts w:ascii="Times New Roman" w:eastAsia="Times New Roman" w:hAnsi="Times New Roman" w:cs="Times New Roman"/>
          <w:color w:val="333333"/>
          <w:lang w:eastAsia="it-IT"/>
        </w:rPr>
        <w:t xml:space="preserve"> Milano. Qui frequenta un ambiente culturalmente ricco, circondato da pittori e scrittori</w:t>
      </w:r>
      <w:r w:rsidR="009815D6">
        <w:rPr>
          <w:rFonts w:ascii="Times New Roman" w:eastAsia="Times New Roman" w:hAnsi="Times New Roman" w:cs="Times New Roman"/>
          <w:color w:val="333333"/>
          <w:lang w:eastAsia="it-IT"/>
        </w:rPr>
        <w:t xml:space="preserve">. </w:t>
      </w:r>
      <w:r w:rsidRPr="0000126B">
        <w:rPr>
          <w:rFonts w:ascii="Times New Roman" w:eastAsia="Times New Roman" w:hAnsi="Times New Roman" w:cs="Times New Roman"/>
          <w:color w:val="333333"/>
          <w:lang w:eastAsia="it-IT"/>
        </w:rPr>
        <w:t xml:space="preserve"> Due anni dopo si dimette, iniziando a svolgere un’attività editoriale con </w:t>
      </w:r>
      <w:hyperlink r:id="rId9" w:history="1">
        <w:r w:rsidRPr="0000126B">
          <w:rPr>
            <w:rFonts w:ascii="Times New Roman" w:eastAsia="Times New Roman" w:hAnsi="Times New Roman" w:cs="Times New Roman"/>
            <w:b/>
            <w:bCs/>
            <w:color w:val="CC3300"/>
            <w:lang w:eastAsia="it-IT"/>
          </w:rPr>
          <w:t>Cesare Zavattini</w:t>
        </w:r>
      </w:hyperlink>
    </w:p>
    <w:p w:rsidR="0000126B" w:rsidRPr="0000126B" w:rsidRDefault="0000126B" w:rsidP="0000126B">
      <w:pPr>
        <w:spacing w:before="100" w:beforeAutospacing="1" w:after="100" w:afterAutospacing="1" w:line="240" w:lineRule="atLeast"/>
        <w:rPr>
          <w:rFonts w:ascii="Times New Roman" w:eastAsia="Times New Roman" w:hAnsi="Times New Roman" w:cs="Times New Roman"/>
          <w:color w:val="333333"/>
          <w:lang w:eastAsia="it-IT"/>
        </w:rPr>
      </w:pPr>
      <w:r w:rsidRPr="0000126B">
        <w:rPr>
          <w:rFonts w:ascii="Times New Roman" w:eastAsia="Times New Roman" w:hAnsi="Times New Roman" w:cs="Times New Roman"/>
          <w:color w:val="333333"/>
          <w:lang w:eastAsia="it-IT"/>
        </w:rPr>
        <w:t xml:space="preserve">Pubblica la raccolta poetica dal titolo </w:t>
      </w:r>
      <w:r w:rsidRPr="0000126B">
        <w:rPr>
          <w:rFonts w:ascii="Times New Roman" w:eastAsia="Times New Roman" w:hAnsi="Times New Roman" w:cs="Times New Roman"/>
          <w:i/>
          <w:iCs/>
          <w:color w:val="333333"/>
          <w:lang w:eastAsia="it-IT"/>
        </w:rPr>
        <w:t>Poesie</w:t>
      </w:r>
      <w:r w:rsidRPr="0000126B">
        <w:rPr>
          <w:rFonts w:ascii="Times New Roman" w:eastAsia="Times New Roman" w:hAnsi="Times New Roman" w:cs="Times New Roman"/>
          <w:color w:val="333333"/>
          <w:lang w:eastAsia="it-IT"/>
        </w:rPr>
        <w:t xml:space="preserve">, per le Edizioni Primi Piani, accompagnata da un saggio di Oreste </w:t>
      </w:r>
      <w:proofErr w:type="spellStart"/>
      <w:r w:rsidRPr="0000126B">
        <w:rPr>
          <w:rFonts w:ascii="Times New Roman" w:eastAsia="Times New Roman" w:hAnsi="Times New Roman" w:cs="Times New Roman"/>
          <w:color w:val="333333"/>
          <w:lang w:eastAsia="it-IT"/>
        </w:rPr>
        <w:t>Macrì</w:t>
      </w:r>
      <w:proofErr w:type="spellEnd"/>
      <w:r w:rsidRPr="0000126B">
        <w:rPr>
          <w:rFonts w:ascii="Times New Roman" w:eastAsia="Times New Roman" w:hAnsi="Times New Roman" w:cs="Times New Roman"/>
          <w:color w:val="333333"/>
          <w:lang w:eastAsia="it-IT"/>
        </w:rPr>
        <w:t xml:space="preserve">. Collabora inoltre con la rivista «Letteratura». Nei due anni successivi è inoltre redattore della rivista «Tempo». Traduce nel frattempo i lirici greci. Per il suo ruolo di antesignano della corrente ermetica assieme a Montale e </w:t>
      </w:r>
      <w:hyperlink r:id="rId10" w:anchor="Top_of_Page" w:history="1">
        <w:r w:rsidRPr="0000126B">
          <w:rPr>
            <w:rFonts w:ascii="Times New Roman" w:eastAsia="Times New Roman" w:hAnsi="Times New Roman" w:cs="Times New Roman"/>
            <w:b/>
            <w:bCs/>
            <w:color w:val="CC3300"/>
            <w:lang w:eastAsia="it-IT"/>
          </w:rPr>
          <w:t>Ungaretti</w:t>
        </w:r>
      </w:hyperlink>
      <w:r w:rsidRPr="0000126B">
        <w:rPr>
          <w:rFonts w:ascii="Times New Roman" w:eastAsia="Times New Roman" w:hAnsi="Times New Roman" w:cs="Times New Roman"/>
          <w:color w:val="333333"/>
          <w:lang w:eastAsia="it-IT"/>
        </w:rPr>
        <w:t>, lamenta una campagna contro di lui da parte della stampa di regime.</w:t>
      </w:r>
    </w:p>
    <w:p w:rsidR="0000126B" w:rsidRPr="0000126B" w:rsidRDefault="0000126B" w:rsidP="0000126B">
      <w:pPr>
        <w:spacing w:before="100" w:beforeAutospacing="1" w:after="100" w:afterAutospacing="1" w:line="240" w:lineRule="atLeast"/>
        <w:rPr>
          <w:rFonts w:ascii="Times New Roman" w:eastAsia="Times New Roman" w:hAnsi="Times New Roman" w:cs="Times New Roman"/>
          <w:color w:val="333333"/>
          <w:lang w:eastAsia="it-IT"/>
        </w:rPr>
      </w:pPr>
      <w:r w:rsidRPr="0000126B">
        <w:rPr>
          <w:rFonts w:ascii="Times New Roman" w:eastAsia="Times New Roman" w:hAnsi="Times New Roman" w:cs="Times New Roman"/>
          <w:color w:val="333333"/>
          <w:lang w:eastAsia="it-IT"/>
        </w:rPr>
        <w:t>Nel 1940 esce la sua traduzione dei lirici gre</w:t>
      </w:r>
      <w:r w:rsidR="009815D6">
        <w:rPr>
          <w:rFonts w:ascii="Times New Roman" w:eastAsia="Times New Roman" w:hAnsi="Times New Roman" w:cs="Times New Roman"/>
          <w:color w:val="333333"/>
          <w:lang w:eastAsia="it-IT"/>
        </w:rPr>
        <w:t xml:space="preserve">ci per le Edizioni di Corrente. </w:t>
      </w:r>
      <w:r w:rsidRPr="0000126B">
        <w:rPr>
          <w:rFonts w:ascii="Times New Roman" w:eastAsia="Times New Roman" w:hAnsi="Times New Roman" w:cs="Times New Roman"/>
          <w:color w:val="333333"/>
          <w:lang w:eastAsia="it-IT"/>
        </w:rPr>
        <w:t xml:space="preserve">Nel 1941, per “chiara fama”, riceve la nomina di professore di letteratura italiana presso il conservatorio musicale Giuseppe V, a Milano, dove insegnerà  fino al 1968, l’anno della morte. Nel 1942 esce presso Mondatori, nella collana Lo specchio, la raccolta </w:t>
      </w:r>
      <w:r w:rsidRPr="0000126B">
        <w:rPr>
          <w:rFonts w:ascii="Times New Roman" w:eastAsia="Times New Roman" w:hAnsi="Times New Roman" w:cs="Times New Roman"/>
          <w:i/>
          <w:iCs/>
          <w:color w:val="333333"/>
          <w:lang w:eastAsia="it-IT"/>
        </w:rPr>
        <w:t>Ed è subito sera</w:t>
      </w:r>
      <w:r w:rsidRPr="0000126B">
        <w:rPr>
          <w:rFonts w:ascii="Times New Roman" w:eastAsia="Times New Roman" w:hAnsi="Times New Roman" w:cs="Times New Roman"/>
          <w:color w:val="333333"/>
          <w:lang w:eastAsia="it-IT"/>
        </w:rPr>
        <w:t xml:space="preserve">, che raccoglie le poesie scritte negli anni Trenta e </w:t>
      </w:r>
      <w:r w:rsidRPr="0000126B">
        <w:rPr>
          <w:rFonts w:ascii="Times New Roman" w:eastAsia="Times New Roman" w:hAnsi="Times New Roman" w:cs="Times New Roman"/>
          <w:i/>
          <w:iCs/>
          <w:color w:val="333333"/>
          <w:lang w:eastAsia="it-IT"/>
        </w:rPr>
        <w:t>Le nuove poesie</w:t>
      </w:r>
      <w:r w:rsidRPr="0000126B">
        <w:rPr>
          <w:rFonts w:ascii="Times New Roman" w:eastAsia="Times New Roman" w:hAnsi="Times New Roman" w:cs="Times New Roman"/>
          <w:color w:val="333333"/>
          <w:lang w:eastAsia="it-IT"/>
        </w:rPr>
        <w:t xml:space="preserve">, composte dal 1936 al  1942. [La raccolta esordisce con la poesia da cui prende il titolo: </w:t>
      </w:r>
      <w:hyperlink r:id="rId11" w:history="1">
        <w:r w:rsidRPr="0000126B">
          <w:rPr>
            <w:rFonts w:ascii="Times New Roman" w:eastAsia="Times New Roman" w:hAnsi="Times New Roman" w:cs="Times New Roman"/>
            <w:b/>
            <w:bCs/>
            <w:i/>
            <w:iCs/>
            <w:color w:val="CC3300"/>
            <w:lang w:eastAsia="it-IT"/>
          </w:rPr>
          <w:t>Ed è subito sera</w:t>
        </w:r>
      </w:hyperlink>
      <w:r w:rsidRPr="0000126B">
        <w:rPr>
          <w:rFonts w:ascii="Times New Roman" w:eastAsia="Times New Roman" w:hAnsi="Times New Roman" w:cs="Times New Roman"/>
          <w:i/>
          <w:iCs/>
          <w:color w:val="333333"/>
          <w:lang w:eastAsia="it-IT"/>
        </w:rPr>
        <w:t>,</w:t>
      </w:r>
      <w:r w:rsidRPr="0000126B">
        <w:rPr>
          <w:rFonts w:ascii="Times New Roman" w:eastAsia="Times New Roman" w:hAnsi="Times New Roman" w:cs="Times New Roman"/>
          <w:color w:val="333333"/>
          <w:lang w:eastAsia="it-IT"/>
        </w:rPr>
        <w:t xml:space="preserve"> i cui versi, nella collezione </w:t>
      </w:r>
      <w:r w:rsidRPr="0000126B">
        <w:rPr>
          <w:rFonts w:ascii="Times New Roman" w:eastAsia="Times New Roman" w:hAnsi="Times New Roman" w:cs="Times New Roman"/>
          <w:i/>
          <w:iCs/>
          <w:color w:val="333333"/>
          <w:lang w:eastAsia="it-IT"/>
        </w:rPr>
        <w:t>Acque e terre</w:t>
      </w:r>
      <w:r w:rsidRPr="0000126B">
        <w:rPr>
          <w:rFonts w:ascii="Times New Roman" w:eastAsia="Times New Roman" w:hAnsi="Times New Roman" w:cs="Times New Roman"/>
          <w:color w:val="333333"/>
          <w:lang w:eastAsia="it-IT"/>
        </w:rPr>
        <w:t xml:space="preserve"> chiudeva la poesia numero 16, </w:t>
      </w:r>
      <w:r w:rsidRPr="0000126B">
        <w:rPr>
          <w:rFonts w:ascii="Times New Roman" w:eastAsia="Times New Roman" w:hAnsi="Times New Roman" w:cs="Times New Roman"/>
          <w:i/>
          <w:iCs/>
          <w:color w:val="333333"/>
          <w:lang w:eastAsia="it-IT"/>
        </w:rPr>
        <w:t>Solitudini</w:t>
      </w:r>
      <w:r w:rsidRPr="0000126B">
        <w:rPr>
          <w:rFonts w:ascii="Times New Roman" w:eastAsia="Times New Roman" w:hAnsi="Times New Roman" w:cs="Times New Roman"/>
          <w:color w:val="333333"/>
          <w:lang w:eastAsia="it-IT"/>
        </w:rPr>
        <w:t>, ndr.] Il libro ottiene un grande successo di pubblico e di critica.</w:t>
      </w:r>
    </w:p>
    <w:p w:rsidR="0000126B" w:rsidRPr="0000126B" w:rsidRDefault="0000126B" w:rsidP="0000126B">
      <w:pPr>
        <w:spacing w:before="100" w:beforeAutospacing="1" w:after="100" w:afterAutospacing="1" w:line="240" w:lineRule="atLeast"/>
        <w:rPr>
          <w:rFonts w:ascii="Times New Roman" w:eastAsia="Times New Roman" w:hAnsi="Times New Roman" w:cs="Times New Roman"/>
          <w:color w:val="333333"/>
          <w:lang w:eastAsia="it-IT"/>
        </w:rPr>
      </w:pPr>
      <w:r w:rsidRPr="0000126B">
        <w:rPr>
          <w:rFonts w:ascii="Times New Roman" w:eastAsia="Times New Roman" w:hAnsi="Times New Roman" w:cs="Times New Roman"/>
          <w:color w:val="333333"/>
          <w:lang w:eastAsia="it-IT"/>
        </w:rPr>
        <w:t xml:space="preserve">Il suo antifascismo gli procura diversi “incidenti”, compresa una denuncia. Nel periodo bellico, tra il 1943 e il 1945, traduce il </w:t>
      </w:r>
      <w:r w:rsidRPr="0000126B">
        <w:rPr>
          <w:rFonts w:ascii="Times New Roman" w:eastAsia="Times New Roman" w:hAnsi="Times New Roman" w:cs="Times New Roman"/>
          <w:i/>
          <w:iCs/>
          <w:color w:val="333333"/>
          <w:lang w:eastAsia="it-IT"/>
        </w:rPr>
        <w:t>Vangelo secondo Giovanni</w:t>
      </w:r>
      <w:r w:rsidRPr="0000126B">
        <w:rPr>
          <w:rFonts w:ascii="Times New Roman" w:eastAsia="Times New Roman" w:hAnsi="Times New Roman" w:cs="Times New Roman"/>
          <w:color w:val="333333"/>
          <w:lang w:eastAsia="it-IT"/>
        </w:rPr>
        <w:t>, alcuni canti  di Catullo e brani dell’</w:t>
      </w:r>
      <w:r w:rsidRPr="0000126B">
        <w:rPr>
          <w:rFonts w:ascii="Times New Roman" w:eastAsia="Times New Roman" w:hAnsi="Times New Roman" w:cs="Times New Roman"/>
          <w:i/>
          <w:iCs/>
          <w:color w:val="333333"/>
          <w:lang w:eastAsia="it-IT"/>
        </w:rPr>
        <w:t>Odissea</w:t>
      </w:r>
      <w:r w:rsidRPr="0000126B">
        <w:rPr>
          <w:rFonts w:ascii="Times New Roman" w:eastAsia="Times New Roman" w:hAnsi="Times New Roman" w:cs="Times New Roman"/>
          <w:color w:val="333333"/>
          <w:lang w:eastAsia="it-IT"/>
        </w:rPr>
        <w:t>, che saranno pubblicati nel 1945. Nello stesso anno collabora al quotidiano «</w:t>
      </w:r>
      <w:proofErr w:type="spellStart"/>
      <w:r w:rsidRPr="0000126B">
        <w:rPr>
          <w:rFonts w:ascii="Times New Roman" w:eastAsia="Times New Roman" w:hAnsi="Times New Roman" w:cs="Times New Roman"/>
          <w:color w:val="333333"/>
          <w:lang w:eastAsia="it-IT"/>
        </w:rPr>
        <w:t>Milano-Sera</w:t>
      </w:r>
      <w:proofErr w:type="spellEnd"/>
      <w:r w:rsidRPr="0000126B">
        <w:rPr>
          <w:rFonts w:ascii="Times New Roman" w:eastAsia="Times New Roman" w:hAnsi="Times New Roman" w:cs="Times New Roman"/>
          <w:color w:val="333333"/>
          <w:lang w:eastAsia="it-IT"/>
        </w:rPr>
        <w:t>».</w:t>
      </w:r>
    </w:p>
    <w:p w:rsidR="0000126B" w:rsidRPr="0000126B" w:rsidRDefault="0000126B" w:rsidP="0000126B">
      <w:pPr>
        <w:spacing w:before="100" w:beforeAutospacing="1" w:after="100" w:afterAutospacing="1" w:line="240" w:lineRule="atLeast"/>
        <w:rPr>
          <w:rFonts w:ascii="Times New Roman" w:eastAsia="Times New Roman" w:hAnsi="Times New Roman" w:cs="Times New Roman"/>
          <w:color w:val="333333"/>
          <w:lang w:eastAsia="it-IT"/>
        </w:rPr>
      </w:pPr>
      <w:r w:rsidRPr="0000126B">
        <w:rPr>
          <w:rFonts w:ascii="Times New Roman" w:eastAsia="Times New Roman" w:hAnsi="Times New Roman" w:cs="Times New Roman"/>
          <w:color w:val="333333"/>
          <w:lang w:eastAsia="it-IT"/>
        </w:rPr>
        <w:t xml:space="preserve">Nel 1946 muore la moglie Bice </w:t>
      </w:r>
      <w:proofErr w:type="spellStart"/>
      <w:r w:rsidRPr="0000126B">
        <w:rPr>
          <w:rFonts w:ascii="Times New Roman" w:eastAsia="Times New Roman" w:hAnsi="Times New Roman" w:cs="Times New Roman"/>
          <w:color w:val="333333"/>
          <w:lang w:eastAsia="it-IT"/>
        </w:rPr>
        <w:t>Donetti</w:t>
      </w:r>
      <w:proofErr w:type="spellEnd"/>
      <w:r w:rsidRPr="0000126B">
        <w:rPr>
          <w:rFonts w:ascii="Times New Roman" w:eastAsia="Times New Roman" w:hAnsi="Times New Roman" w:cs="Times New Roman"/>
          <w:color w:val="333333"/>
          <w:lang w:eastAsia="it-IT"/>
        </w:rPr>
        <w:t xml:space="preserve">. Escono le poesie relative al periodo bellico dal titolo </w:t>
      </w:r>
      <w:r w:rsidRPr="0000126B">
        <w:rPr>
          <w:rFonts w:ascii="Times New Roman" w:eastAsia="Times New Roman" w:hAnsi="Times New Roman" w:cs="Times New Roman"/>
          <w:i/>
          <w:iCs/>
          <w:color w:val="333333"/>
          <w:lang w:eastAsia="it-IT"/>
        </w:rPr>
        <w:t>Con il piede straniero sopra il cuore</w:t>
      </w:r>
      <w:r w:rsidRPr="0000126B">
        <w:rPr>
          <w:rFonts w:ascii="Times New Roman" w:eastAsia="Times New Roman" w:hAnsi="Times New Roman" w:cs="Times New Roman"/>
          <w:color w:val="333333"/>
          <w:lang w:eastAsia="it-IT"/>
        </w:rPr>
        <w:t xml:space="preserve">, che Mondatori pubblicherà l’anno successivo, con l’aggiunta di altri testi, col titolo </w:t>
      </w:r>
      <w:hyperlink r:id="rId12" w:history="1">
        <w:r w:rsidRPr="0000126B">
          <w:rPr>
            <w:rFonts w:ascii="Times New Roman" w:eastAsia="Times New Roman" w:hAnsi="Times New Roman" w:cs="Times New Roman"/>
            <w:b/>
            <w:bCs/>
            <w:i/>
            <w:iCs/>
            <w:color w:val="CC3300"/>
            <w:lang w:eastAsia="it-IT"/>
          </w:rPr>
          <w:t>Giorno dopo giorno</w:t>
        </w:r>
      </w:hyperlink>
      <w:r w:rsidRPr="0000126B">
        <w:rPr>
          <w:rFonts w:ascii="Times New Roman" w:eastAsia="Times New Roman" w:hAnsi="Times New Roman" w:cs="Times New Roman"/>
          <w:color w:val="333333"/>
          <w:lang w:eastAsia="it-IT"/>
        </w:rPr>
        <w:t xml:space="preserve">. Continuano e s’intensificano le sue traduzioni degli autori classici e moderni. </w:t>
      </w:r>
    </w:p>
    <w:p w:rsidR="0000126B" w:rsidRPr="0000126B" w:rsidRDefault="0000126B" w:rsidP="0000126B">
      <w:pPr>
        <w:spacing w:before="100" w:beforeAutospacing="1" w:after="100" w:afterAutospacing="1" w:line="240" w:lineRule="atLeast"/>
        <w:rPr>
          <w:rFonts w:ascii="Times New Roman" w:eastAsia="Times New Roman" w:hAnsi="Times New Roman" w:cs="Times New Roman"/>
          <w:color w:val="333333"/>
          <w:lang w:eastAsia="it-IT"/>
        </w:rPr>
      </w:pPr>
      <w:r w:rsidRPr="0000126B">
        <w:rPr>
          <w:rFonts w:ascii="Times New Roman" w:eastAsia="Times New Roman" w:hAnsi="Times New Roman" w:cs="Times New Roman"/>
          <w:color w:val="333333"/>
          <w:lang w:eastAsia="it-IT"/>
        </w:rPr>
        <w:lastRenderedPageBreak/>
        <w:t>Nel 1948 si risposa con Maria Cumani, una danzatrice dalla cui relazione era nato, nel 1939, il figlio Alessandro. </w:t>
      </w:r>
      <w:r w:rsidR="009815D6" w:rsidRPr="0000126B">
        <w:rPr>
          <w:rFonts w:ascii="Times New Roman" w:eastAsia="Times New Roman" w:hAnsi="Times New Roman" w:cs="Times New Roman"/>
          <w:color w:val="333333"/>
          <w:lang w:eastAsia="it-IT"/>
        </w:rPr>
        <w:t xml:space="preserve"> </w:t>
      </w:r>
    </w:p>
    <w:p w:rsidR="0000126B" w:rsidRPr="0000126B" w:rsidRDefault="0000126B" w:rsidP="0000126B">
      <w:pPr>
        <w:spacing w:before="100" w:beforeAutospacing="1" w:after="100" w:afterAutospacing="1" w:line="240" w:lineRule="atLeast"/>
        <w:rPr>
          <w:rFonts w:ascii="Times New Roman" w:eastAsia="Times New Roman" w:hAnsi="Times New Roman" w:cs="Times New Roman"/>
          <w:color w:val="333333"/>
          <w:lang w:eastAsia="it-IT"/>
        </w:rPr>
      </w:pPr>
      <w:r w:rsidRPr="0000126B">
        <w:rPr>
          <w:rFonts w:ascii="Times New Roman" w:eastAsia="Times New Roman" w:hAnsi="Times New Roman" w:cs="Times New Roman"/>
          <w:color w:val="333333"/>
          <w:lang w:eastAsia="it-IT"/>
        </w:rPr>
        <w:t xml:space="preserve">Gli viene assegnato nel 1950 il  premio San </w:t>
      </w:r>
      <w:proofErr w:type="spellStart"/>
      <w:r w:rsidRPr="0000126B">
        <w:rPr>
          <w:rFonts w:ascii="Times New Roman" w:eastAsia="Times New Roman" w:hAnsi="Times New Roman" w:cs="Times New Roman"/>
          <w:color w:val="333333"/>
          <w:lang w:eastAsia="it-IT"/>
        </w:rPr>
        <w:t>Babila</w:t>
      </w:r>
      <w:proofErr w:type="spellEnd"/>
      <w:r w:rsidRPr="0000126B">
        <w:rPr>
          <w:rFonts w:ascii="Times New Roman" w:eastAsia="Times New Roman" w:hAnsi="Times New Roman" w:cs="Times New Roman"/>
          <w:color w:val="333333"/>
          <w:lang w:eastAsia="it-IT"/>
        </w:rPr>
        <w:t>. Cessa la sua attività di critico teatrale con «Omnibus» per cominciarla col «Tempo». A fine anno, viene colpito da un infarto mentre è in visita in Unione Sovietica, dove si trattiene a lungo, in ospedale, prima di rientrare in Italia, nel 1959.</w:t>
      </w:r>
    </w:p>
    <w:p w:rsidR="0000126B" w:rsidRPr="0000126B" w:rsidRDefault="0000126B" w:rsidP="0000126B">
      <w:pPr>
        <w:spacing w:before="100" w:beforeAutospacing="1" w:after="100" w:afterAutospacing="1" w:line="240" w:lineRule="atLeast"/>
        <w:rPr>
          <w:rFonts w:ascii="Times New Roman" w:eastAsia="Times New Roman" w:hAnsi="Times New Roman" w:cs="Times New Roman"/>
          <w:color w:val="333333"/>
          <w:lang w:eastAsia="it-IT"/>
        </w:rPr>
      </w:pPr>
      <w:r w:rsidRPr="0000126B">
        <w:rPr>
          <w:rFonts w:ascii="Times New Roman" w:eastAsia="Times New Roman" w:hAnsi="Times New Roman" w:cs="Times New Roman"/>
          <w:color w:val="333333"/>
          <w:lang w:eastAsia="it-IT"/>
        </w:rPr>
        <w:t xml:space="preserve">Il 1959 è anche l’anno in cui gli viene assegnato il premio </w:t>
      </w:r>
      <w:hyperlink r:id="rId13" w:history="1">
        <w:r w:rsidRPr="0000126B">
          <w:rPr>
            <w:rFonts w:ascii="Times New Roman" w:eastAsia="Times New Roman" w:hAnsi="Times New Roman" w:cs="Times New Roman"/>
            <w:b/>
            <w:bCs/>
            <w:color w:val="CC3300"/>
            <w:lang w:eastAsia="it-IT"/>
          </w:rPr>
          <w:t>Nobel</w:t>
        </w:r>
      </w:hyperlink>
      <w:r w:rsidRPr="0000126B">
        <w:rPr>
          <w:rFonts w:ascii="Times New Roman" w:eastAsia="Times New Roman" w:hAnsi="Times New Roman" w:cs="Times New Roman"/>
          <w:color w:val="333333"/>
          <w:lang w:eastAsia="it-IT"/>
        </w:rPr>
        <w:t xml:space="preserve"> per la letteratura. L’attribuzione del Nobel scatena polemiche accesissime negli ambienti letterari italiani.</w:t>
      </w:r>
    </w:p>
    <w:p w:rsidR="0000126B" w:rsidRPr="0000126B" w:rsidRDefault="0000126B" w:rsidP="0000126B">
      <w:pPr>
        <w:spacing w:before="100" w:beforeAutospacing="1" w:after="100" w:afterAutospacing="1" w:line="240" w:lineRule="atLeast"/>
        <w:rPr>
          <w:rFonts w:ascii="Times New Roman" w:eastAsia="Times New Roman" w:hAnsi="Times New Roman" w:cs="Times New Roman"/>
          <w:color w:val="333333"/>
          <w:lang w:eastAsia="it-IT"/>
        </w:rPr>
      </w:pPr>
      <w:r w:rsidRPr="0000126B">
        <w:rPr>
          <w:rFonts w:ascii="Times New Roman" w:eastAsia="Times New Roman" w:hAnsi="Times New Roman" w:cs="Times New Roman"/>
          <w:color w:val="333333"/>
          <w:lang w:eastAsia="it-IT"/>
        </w:rPr>
        <w:t xml:space="preserve">Dal 1960 al 1968, anno della sua morte, viaggia molto sia in Europa che in America, per conferenze e letture di poesia. La sua opera, tradotta in diverse lingue, si diffonde sempre più, ottenendo consensi crescenti di critica. Anche le sue traduzioni proseguono: Shakespeare, Euripide etc. Nello stesso anno, riceve la </w:t>
      </w:r>
      <w:r w:rsidRPr="0000126B">
        <w:rPr>
          <w:rFonts w:ascii="Times New Roman" w:eastAsia="Times New Roman" w:hAnsi="Times New Roman" w:cs="Times New Roman"/>
          <w:i/>
          <w:iCs/>
          <w:color w:val="333333"/>
          <w:lang w:eastAsia="it-IT"/>
        </w:rPr>
        <w:t>laurea honoris causa</w:t>
      </w:r>
      <w:r w:rsidRPr="0000126B">
        <w:rPr>
          <w:rFonts w:ascii="Times New Roman" w:eastAsia="Times New Roman" w:hAnsi="Times New Roman" w:cs="Times New Roman"/>
          <w:color w:val="333333"/>
          <w:lang w:eastAsia="it-IT"/>
        </w:rPr>
        <w:t xml:space="preserve"> dall’Università di Messina, nel 1967, invece, la riceve dall’Università di Oxford.</w:t>
      </w:r>
    </w:p>
    <w:p w:rsidR="0000126B" w:rsidRPr="0000126B" w:rsidRDefault="0000126B" w:rsidP="0000126B">
      <w:pPr>
        <w:spacing w:before="100" w:beforeAutospacing="1" w:after="100" w:afterAutospacing="1" w:line="240" w:lineRule="atLeast"/>
        <w:rPr>
          <w:rFonts w:ascii="Times New Roman" w:eastAsia="Times New Roman" w:hAnsi="Times New Roman" w:cs="Times New Roman"/>
          <w:color w:val="333333"/>
          <w:lang w:eastAsia="it-IT"/>
        </w:rPr>
      </w:pPr>
      <w:r w:rsidRPr="0000126B">
        <w:rPr>
          <w:rFonts w:ascii="Times New Roman" w:eastAsia="Times New Roman" w:hAnsi="Times New Roman" w:cs="Times New Roman"/>
          <w:color w:val="333333"/>
          <w:lang w:eastAsia="it-IT"/>
        </w:rPr>
        <w:t xml:space="preserve">Nel 1966 esce la sua ultima raccolta di poesie, </w:t>
      </w:r>
      <w:hyperlink r:id="rId14" w:anchor="dare" w:history="1">
        <w:r w:rsidRPr="0000126B">
          <w:rPr>
            <w:rFonts w:ascii="Times New Roman" w:eastAsia="Times New Roman" w:hAnsi="Times New Roman" w:cs="Times New Roman"/>
            <w:b/>
            <w:bCs/>
            <w:i/>
            <w:iCs/>
            <w:color w:val="CC3300"/>
            <w:lang w:eastAsia="it-IT"/>
          </w:rPr>
          <w:t>Dare e avere</w:t>
        </w:r>
      </w:hyperlink>
      <w:r w:rsidRPr="0000126B">
        <w:rPr>
          <w:rFonts w:ascii="Times New Roman" w:eastAsia="Times New Roman" w:hAnsi="Times New Roman" w:cs="Times New Roman"/>
          <w:color w:val="333333"/>
          <w:lang w:eastAsia="it-IT"/>
        </w:rPr>
        <w:t>.</w:t>
      </w:r>
    </w:p>
    <w:p w:rsidR="0000126B" w:rsidRPr="0000126B" w:rsidRDefault="0000126B" w:rsidP="0000126B">
      <w:pPr>
        <w:spacing w:before="100" w:beforeAutospacing="1" w:after="100" w:afterAutospacing="1" w:line="240" w:lineRule="atLeast"/>
        <w:rPr>
          <w:rFonts w:ascii="Times New Roman" w:eastAsia="Times New Roman" w:hAnsi="Times New Roman" w:cs="Times New Roman"/>
          <w:color w:val="333333"/>
          <w:lang w:eastAsia="it-IT"/>
        </w:rPr>
      </w:pPr>
      <w:r w:rsidRPr="0000126B">
        <w:rPr>
          <w:rFonts w:ascii="Times New Roman" w:eastAsia="Times New Roman" w:hAnsi="Times New Roman" w:cs="Times New Roman"/>
          <w:color w:val="333333"/>
          <w:lang w:eastAsia="it-IT"/>
        </w:rPr>
        <w:t xml:space="preserve">Il poeta muore il 14 giugno 1968 a seguito di un’emorragia cerebrale, mentre presiede ad Amalfi un premio di poesia. Da Napoli, dove era stato trasportato d'urgenza, viene trasferito a Milano, e seppellito nel Cimitero Monumentale. </w:t>
      </w:r>
    </w:p>
    <w:p w:rsidR="00ED7DED" w:rsidRDefault="00ED7DED" w:rsidP="0000126B"/>
    <w:p w:rsidR="008F4758" w:rsidRDefault="008F4758" w:rsidP="0000126B"/>
    <w:p w:rsidR="008F4758" w:rsidRDefault="000048AD" w:rsidP="0000126B">
      <w:r>
        <w:t xml:space="preserve">Nasce a Modica in prov. di </w:t>
      </w:r>
      <w:proofErr w:type="spellStart"/>
      <w:r>
        <w:t>ragusa</w:t>
      </w:r>
      <w:proofErr w:type="spellEnd"/>
      <w:r>
        <w:t xml:space="preserve"> nel 1901 e muore ad Amalfi nel 1968. seguì gli studi tecnici. A Roma intraprese, ventenne lo studio del latino e del greco. poi lavorò come </w:t>
      </w:r>
      <w:proofErr w:type="spellStart"/>
      <w:r>
        <w:t>funzionerio</w:t>
      </w:r>
      <w:proofErr w:type="spellEnd"/>
      <w:r>
        <w:t xml:space="preserve"> del genio civile:stabilitosi a </w:t>
      </w:r>
      <w:proofErr w:type="spellStart"/>
      <w:r>
        <w:t>mIlano</w:t>
      </w:r>
      <w:proofErr w:type="spellEnd"/>
      <w:r>
        <w:t xml:space="preserve"> gli fu affidata la cattedra di letteratura italiana al conservatorio di musica </w:t>
      </w:r>
      <w:proofErr w:type="spellStart"/>
      <w:r>
        <w:t>G.Verdi</w:t>
      </w:r>
      <w:proofErr w:type="spellEnd"/>
      <w:r>
        <w:t xml:space="preserve">. Nel 1959 ottenne il premio nobel. la sua poesia, spesso venata di rimpianto per la natia terra siciliana, esprime il travaglio dell'uomo moderno con la sua solitudine, le sue memorie e i suoi </w:t>
      </w:r>
      <w:proofErr w:type="spellStart"/>
      <w:r>
        <w:t>disinganni.Ricordiamo</w:t>
      </w:r>
      <w:proofErr w:type="spellEnd"/>
      <w:r>
        <w:t xml:space="preserve"> varie raccolte:Oboe sommerso,Ed è subito sera; Giorno dopo giorno </w:t>
      </w:r>
      <w:proofErr w:type="spellStart"/>
      <w:r>
        <w:t>ecc.Ha</w:t>
      </w:r>
      <w:proofErr w:type="spellEnd"/>
      <w:r>
        <w:t xml:space="preserve"> molto tradotto dai classici latini e greci , dall'inglese e dallo spagnolo.</w:t>
      </w:r>
    </w:p>
    <w:p w:rsidR="000048AD" w:rsidRDefault="000048AD" w:rsidP="0000126B"/>
    <w:p w:rsidR="000048AD" w:rsidRDefault="000048AD" w:rsidP="000048AD">
      <w:pPr>
        <w:pStyle w:val="StandardLTUntertitel"/>
        <w:rPr>
          <w:rFonts w:ascii="Berlin Sans FB Demi" w:hAnsi="Berlin Sans FB Demi" w:cs="Berlin Sans FB Demi"/>
          <w:color w:val="0047FF"/>
        </w:rPr>
      </w:pPr>
      <w:r>
        <w:rPr>
          <w:rFonts w:ascii="Berlin Sans FB Demi" w:hAnsi="Berlin Sans FB Demi" w:cs="Berlin Sans FB Demi"/>
          <w:color w:val="0047FF"/>
        </w:rPr>
        <w:t xml:space="preserve">E come potevamo noi, poeti, continuare a scrivere poesie durante l'oppressione tedesca con i morti sparsi sui prati gelati nelle piazze, con il pianto innocente dei fanciulli, con l'urlo disperato </w:t>
      </w:r>
      <w:r>
        <w:rPr>
          <w:rFonts w:ascii="Berlin Sans FB Demi" w:hAnsi="Berlin Sans FB Demi" w:cs="Berlin Sans FB Demi"/>
          <w:color w:val="0047FF"/>
        </w:rPr>
        <w:lastRenderedPageBreak/>
        <w:t>delle madri che cercavano i figli uccisi e impiccati al palo del telegrafo?</w:t>
      </w:r>
    </w:p>
    <w:p w:rsidR="000048AD" w:rsidRDefault="000048AD" w:rsidP="000048AD">
      <w:pPr>
        <w:pStyle w:val="StandardLTUntertitel"/>
        <w:rPr>
          <w:rFonts w:ascii="Berlin Sans FB Demi" w:hAnsi="Berlin Sans FB Demi" w:cs="Berlin Sans FB Demi"/>
          <w:color w:val="0047FF"/>
        </w:rPr>
      </w:pPr>
    </w:p>
    <w:p w:rsidR="000048AD" w:rsidRDefault="000048AD" w:rsidP="000048AD">
      <w:pPr>
        <w:pStyle w:val="StandardLTUntertitel"/>
        <w:rPr>
          <w:rFonts w:ascii="Berlin Sans FB Demi" w:hAnsi="Berlin Sans FB Demi" w:cs="Berlin Sans FB Demi"/>
          <w:color w:val="0047FF"/>
        </w:rPr>
      </w:pPr>
      <w:r>
        <w:rPr>
          <w:rFonts w:ascii="Berlin Sans FB Demi" w:hAnsi="Berlin Sans FB Demi" w:cs="Berlin Sans FB Demi"/>
          <w:color w:val="0047FF"/>
        </w:rPr>
        <w:t>Per una scelta di silenzio, appendemmo le nostre cetre ai rami dei salici, oscillavano inerti alla triste atmosfera della guerra</w:t>
      </w:r>
    </w:p>
    <w:p w:rsidR="000048AD" w:rsidRDefault="000048AD" w:rsidP="0000126B"/>
    <w:p w:rsidR="000048AD" w:rsidRPr="0000126B" w:rsidRDefault="000048AD" w:rsidP="0000126B">
      <w:r>
        <w:rPr>
          <w:noProof/>
          <w:lang w:eastAsia="it-IT"/>
        </w:rPr>
        <w:drawing>
          <wp:inline distT="0" distB="0" distL="0" distR="0">
            <wp:extent cx="1543050" cy="2162175"/>
            <wp:effectExtent l="19050" t="0" r="0" b="0"/>
            <wp:docPr id="5" name="Immagine 4" descr="quasimo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simodo.jpg"/>
                    <pic:cNvPicPr/>
                  </pic:nvPicPr>
                  <pic:blipFill>
                    <a:blip r:embed="rId15">
                      <a:lum bright="50000" contrast="-71000"/>
                    </a:blip>
                    <a:stretch>
                      <a:fillRect/>
                    </a:stretch>
                  </pic:blipFill>
                  <pic:spPr>
                    <a:xfrm>
                      <a:off x="0" y="0"/>
                      <a:ext cx="1543050" cy="2162175"/>
                    </a:xfrm>
                    <a:prstGeom prst="rect">
                      <a:avLst/>
                    </a:prstGeom>
                  </pic:spPr>
                </pic:pic>
              </a:graphicData>
            </a:graphic>
          </wp:inline>
        </w:drawing>
      </w:r>
      <w:r>
        <w:rPr>
          <w:noProof/>
          <w:lang w:eastAsia="it-IT"/>
        </w:rPr>
        <w:drawing>
          <wp:inline distT="0" distB="0" distL="0" distR="0">
            <wp:extent cx="4376928" cy="2926080"/>
            <wp:effectExtent l="19050" t="0" r="4572" b="0"/>
            <wp:docPr id="7" name="Immagine 6" descr="ga_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_025.jpg"/>
                    <pic:cNvPicPr/>
                  </pic:nvPicPr>
                  <pic:blipFill>
                    <a:blip r:embed="rId16">
                      <a:lum bright="56000" contrast="-36000"/>
                    </a:blip>
                    <a:stretch>
                      <a:fillRect/>
                    </a:stretch>
                  </pic:blipFill>
                  <pic:spPr>
                    <a:xfrm>
                      <a:off x="0" y="0"/>
                      <a:ext cx="4376928" cy="2926080"/>
                    </a:xfrm>
                    <a:prstGeom prst="rect">
                      <a:avLst/>
                    </a:prstGeom>
                  </pic:spPr>
                </pic:pic>
              </a:graphicData>
            </a:graphic>
          </wp:inline>
        </w:drawing>
      </w:r>
    </w:p>
    <w:sectPr w:rsidR="000048AD" w:rsidRPr="0000126B" w:rsidSect="00ED7DE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162CF2"/>
    <w:multiLevelType w:val="hybridMultilevel"/>
    <w:tmpl w:val="CAB4186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0126B"/>
    <w:rsid w:val="0000126B"/>
    <w:rsid w:val="000048AD"/>
    <w:rsid w:val="001D122D"/>
    <w:rsid w:val="006C5AF8"/>
    <w:rsid w:val="008F4758"/>
    <w:rsid w:val="009815D6"/>
    <w:rsid w:val="00ED7DE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7DED"/>
  </w:style>
  <w:style w:type="paragraph" w:styleId="Titolo3">
    <w:name w:val="heading 3"/>
    <w:basedOn w:val="Normale"/>
    <w:link w:val="Titolo3Carattere"/>
    <w:uiPriority w:val="9"/>
    <w:qFormat/>
    <w:rsid w:val="0000126B"/>
    <w:pPr>
      <w:spacing w:before="100" w:beforeAutospacing="1" w:after="100" w:afterAutospacing="1" w:line="240" w:lineRule="auto"/>
      <w:outlineLvl w:val="2"/>
    </w:pPr>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0126B"/>
    <w:pPr>
      <w:spacing w:before="100" w:beforeAutospacing="1" w:after="100" w:afterAutospacing="1" w:line="240" w:lineRule="auto"/>
    </w:pPr>
    <w:rPr>
      <w:rFonts w:ascii="Times New Roman" w:eastAsia="Times New Roman" w:hAnsi="Times New Roman" w:cs="Times New Roman"/>
      <w:color w:val="0033FF"/>
      <w:sz w:val="24"/>
      <w:szCs w:val="24"/>
      <w:lang w:eastAsia="it-IT"/>
    </w:rPr>
  </w:style>
  <w:style w:type="character" w:styleId="Enfasigrassetto">
    <w:name w:val="Strong"/>
    <w:basedOn w:val="Carpredefinitoparagrafo"/>
    <w:uiPriority w:val="22"/>
    <w:qFormat/>
    <w:rsid w:val="0000126B"/>
    <w:rPr>
      <w:b/>
      <w:bCs/>
    </w:rPr>
  </w:style>
  <w:style w:type="character" w:styleId="Enfasicorsivo">
    <w:name w:val="Emphasis"/>
    <w:basedOn w:val="Carpredefinitoparagrafo"/>
    <w:uiPriority w:val="20"/>
    <w:qFormat/>
    <w:rsid w:val="0000126B"/>
    <w:rPr>
      <w:i/>
      <w:iCs/>
    </w:rPr>
  </w:style>
  <w:style w:type="character" w:styleId="Collegamentoipertestuale">
    <w:name w:val="Hyperlink"/>
    <w:basedOn w:val="Carpredefinitoparagrafo"/>
    <w:uiPriority w:val="99"/>
    <w:semiHidden/>
    <w:unhideWhenUsed/>
    <w:rsid w:val="0000126B"/>
    <w:rPr>
      <w:b/>
      <w:bCs/>
      <w:strike w:val="0"/>
      <w:dstrike w:val="0"/>
      <w:color w:val="CC3300"/>
      <w:u w:val="none"/>
      <w:effect w:val="none"/>
    </w:rPr>
  </w:style>
  <w:style w:type="character" w:customStyle="1" w:styleId="Titolo3Carattere">
    <w:name w:val="Titolo 3 Carattere"/>
    <w:basedOn w:val="Carpredefinitoparagrafo"/>
    <w:link w:val="Titolo3"/>
    <w:uiPriority w:val="9"/>
    <w:rsid w:val="0000126B"/>
    <w:rPr>
      <w:rFonts w:ascii="Times New Roman" w:eastAsia="Times New Roman" w:hAnsi="Times New Roman" w:cs="Times New Roman"/>
      <w:lang w:eastAsia="it-IT"/>
    </w:rPr>
  </w:style>
  <w:style w:type="paragraph" w:styleId="Testofumetto">
    <w:name w:val="Balloon Text"/>
    <w:basedOn w:val="Normale"/>
    <w:link w:val="TestofumettoCarattere"/>
    <w:uiPriority w:val="99"/>
    <w:semiHidden/>
    <w:unhideWhenUsed/>
    <w:rsid w:val="0000126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126B"/>
    <w:rPr>
      <w:rFonts w:ascii="Tahoma" w:hAnsi="Tahoma" w:cs="Tahoma"/>
      <w:sz w:val="16"/>
      <w:szCs w:val="16"/>
    </w:rPr>
  </w:style>
  <w:style w:type="paragraph" w:customStyle="1" w:styleId="StandardLTUntertitel">
    <w:name w:val="Standard~LT~Untertitel"/>
    <w:uiPriority w:val="99"/>
    <w:rsid w:val="000048AD"/>
    <w:pPr>
      <w:autoSpaceDE w:val="0"/>
      <w:autoSpaceDN w:val="0"/>
      <w:adjustRightInd w:val="0"/>
      <w:spacing w:after="0" w:line="240" w:lineRule="auto"/>
      <w:ind w:hanging="340"/>
      <w:jc w:val="center"/>
    </w:pPr>
    <w:rPr>
      <w:rFonts w:ascii="Tahoma" w:eastAsia="Arial Unicode MS" w:hAnsi="Tahoma" w:cs="Tahoma"/>
      <w:color w:val="FFFFFF"/>
      <w:kern w:val="1"/>
      <w:sz w:val="64"/>
      <w:szCs w:val="64"/>
    </w:rPr>
  </w:style>
</w:styles>
</file>

<file path=word/webSettings.xml><?xml version="1.0" encoding="utf-8"?>
<w:webSettings xmlns:r="http://schemas.openxmlformats.org/officeDocument/2006/relationships" xmlns:w="http://schemas.openxmlformats.org/wordprocessingml/2006/main">
  <w:divs>
    <w:div w:id="718091927">
      <w:bodyDiv w:val="1"/>
      <w:marLeft w:val="0"/>
      <w:marRight w:val="0"/>
      <w:marTop w:val="0"/>
      <w:marBottom w:val="0"/>
      <w:divBdr>
        <w:top w:val="none" w:sz="0" w:space="0" w:color="auto"/>
        <w:left w:val="none" w:sz="0" w:space="0" w:color="auto"/>
        <w:bottom w:val="none" w:sz="0" w:space="0" w:color="auto"/>
        <w:right w:val="none" w:sz="0" w:space="0" w:color="auto"/>
      </w:divBdr>
      <w:divsChild>
        <w:div w:id="1542865038">
          <w:marLeft w:val="0"/>
          <w:marRight w:val="0"/>
          <w:marTop w:val="0"/>
          <w:marBottom w:val="0"/>
          <w:divBdr>
            <w:top w:val="none" w:sz="0" w:space="0" w:color="auto"/>
            <w:left w:val="none" w:sz="0" w:space="0" w:color="auto"/>
            <w:bottom w:val="none" w:sz="0" w:space="0" w:color="auto"/>
            <w:right w:val="none" w:sz="0" w:space="0" w:color="auto"/>
          </w:divBdr>
        </w:div>
      </w:divsChild>
    </w:div>
    <w:div w:id="853961805">
      <w:bodyDiv w:val="1"/>
      <w:marLeft w:val="0"/>
      <w:marRight w:val="0"/>
      <w:marTop w:val="0"/>
      <w:marBottom w:val="0"/>
      <w:divBdr>
        <w:top w:val="none" w:sz="0" w:space="0" w:color="auto"/>
        <w:left w:val="none" w:sz="0" w:space="0" w:color="auto"/>
        <w:bottom w:val="none" w:sz="0" w:space="0" w:color="auto"/>
        <w:right w:val="none" w:sz="0" w:space="0" w:color="auto"/>
      </w:divBdr>
      <w:divsChild>
        <w:div w:id="629942556">
          <w:marLeft w:val="0"/>
          <w:marRight w:val="0"/>
          <w:marTop w:val="0"/>
          <w:marBottom w:val="0"/>
          <w:divBdr>
            <w:top w:val="none" w:sz="0" w:space="0" w:color="auto"/>
            <w:left w:val="none" w:sz="0" w:space="0" w:color="auto"/>
            <w:bottom w:val="none" w:sz="0" w:space="0" w:color="auto"/>
            <w:right w:val="none" w:sz="0" w:space="0" w:color="auto"/>
          </w:divBdr>
        </w:div>
      </w:divsChild>
    </w:div>
    <w:div w:id="158055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alialibri.net/opere/oboesommerso.html" TargetMode="External"/><Relationship Id="rId13" Type="http://schemas.openxmlformats.org/officeDocument/2006/relationships/hyperlink" Target="http://www.italialibri.net/mappe/0410.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talialibri.net/autori/sbarbaroc.html" TargetMode="External"/><Relationship Id="rId12" Type="http://schemas.openxmlformats.org/officeDocument/2006/relationships/hyperlink" Target="http://www.italialibri.net/opere/giornodopogiorno.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hyperlink" Target="http://www.italialibri.net/autori/montalee.html" TargetMode="External"/><Relationship Id="rId11" Type="http://schemas.openxmlformats.org/officeDocument/2006/relationships/hyperlink" Target="http://www.italialibri.net/opere/edesubitosera.html" TargetMode="External"/><Relationship Id="rId5" Type="http://schemas.openxmlformats.org/officeDocument/2006/relationships/image" Target="media/image1.gif"/><Relationship Id="rId15" Type="http://schemas.openxmlformats.org/officeDocument/2006/relationships/image" Target="media/image2.jpeg"/><Relationship Id="rId10" Type="http://schemas.openxmlformats.org/officeDocument/2006/relationships/hyperlink" Target="http://www.italialibri.net/autori/ungarettig.html" TargetMode="External"/><Relationship Id="rId4" Type="http://schemas.openxmlformats.org/officeDocument/2006/relationships/webSettings" Target="webSettings.xml"/><Relationship Id="rId9" Type="http://schemas.openxmlformats.org/officeDocument/2006/relationships/hyperlink" Target="http://www.italialibri.net/autori/zavattinic.html" TargetMode="External"/><Relationship Id="rId14" Type="http://schemas.openxmlformats.org/officeDocument/2006/relationships/hyperlink" Target="http://www.italialibri.net/opere/tuttelepoesie.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1097</Words>
  <Characters>6256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_Elly_</dc:creator>
  <cp:keywords/>
  <dc:description/>
  <cp:lastModifiedBy>_Elly_</cp:lastModifiedBy>
  <cp:revision>2</cp:revision>
  <dcterms:created xsi:type="dcterms:W3CDTF">2009-05-14T17:23:00Z</dcterms:created>
  <dcterms:modified xsi:type="dcterms:W3CDTF">2009-05-14T18:36:00Z</dcterms:modified>
</cp:coreProperties>
</file>