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2" o:title="Gotas de agua" type="tile"/>
    </v:background>
  </w:background>
  <w:body>
    <w:p w:rsidR="00F71686" w:rsidRDefault="006206CF">
      <w:r>
        <w:rPr>
          <w:noProof/>
          <w:lang w:eastAsia="es-ES"/>
        </w:rPr>
        <w:pict>
          <v:rect id="_x0000_s1196" style="position:absolute;margin-left:239.55pt;margin-top:502.75pt;width:109.75pt;height:108.9pt;z-index:251722752" fillcolor="#dbe5f1 [660]">
            <v:textbox style="mso-next-textbox:#_x0000_s1196">
              <w:txbxContent>
                <w:p w:rsidR="00DF0F15" w:rsidRPr="00697C64" w:rsidRDefault="00697C64" w:rsidP="00697C64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U</w:t>
                  </w:r>
                  <w:r w:rsidRPr="00697C64">
                    <w:rPr>
                      <w:rFonts w:ascii="Arial" w:hAnsi="Arial" w:cs="Arial"/>
                      <w:sz w:val="14"/>
                      <w:szCs w:val="14"/>
                    </w:rPr>
                    <w:t>n tipo de memoria de ordenador a la que se puede acceder aleatoriamente; es decir, se puede acceder a cualquier byte de memoria sin acceder a los bytes precedentes. La memoria RAM es el tipo de memoria más común en ordenadores y otros dispositivos como impresoras.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194" style="position:absolute;margin-left:116.55pt;margin-top:502.75pt;width:106.65pt;height:71.4pt;z-index:251720704" fillcolor="#dbe5f1 [660]">
            <v:textbox style="mso-next-textbox:#_x0000_s1194">
              <w:txbxContent>
                <w:p w:rsidR="00DF0F15" w:rsidRPr="00697C64" w:rsidRDefault="00697C64" w:rsidP="00DF0F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97C64">
                    <w:rPr>
                      <w:rFonts w:ascii="Arial" w:hAnsi="Arial" w:cs="Arial"/>
                      <w:sz w:val="14"/>
                      <w:szCs w:val="14"/>
                    </w:rPr>
                    <w:t xml:space="preserve">Es aquella </w:t>
                  </w:r>
                  <w:hyperlink r:id="rId5" w:tooltip="Memoria (informática)" w:history="1">
                    <w:r w:rsidRPr="00697C64">
                      <w:rPr>
                        <w:rStyle w:val="Hipervnculo"/>
                        <w:rFonts w:ascii="Arial" w:hAnsi="Arial" w:cs="Arial"/>
                        <w:color w:val="000000" w:themeColor="text1"/>
                        <w:sz w:val="14"/>
                        <w:szCs w:val="14"/>
                        <w:u w:val="none"/>
                      </w:rPr>
                      <w:t>memoria</w:t>
                    </w:r>
                  </w:hyperlink>
                  <w:r w:rsidRPr="00697C64">
                    <w:rPr>
                      <w:rFonts w:ascii="Arial" w:hAnsi="Arial" w:cs="Arial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697C64">
                    <w:rPr>
                      <w:rFonts w:ascii="Arial" w:hAnsi="Arial" w:cs="Arial"/>
                      <w:sz w:val="14"/>
                      <w:szCs w:val="14"/>
                    </w:rPr>
                    <w:t>cuya información se pierde al interrumpirse el flujo de corriente eléctrica.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195" style="position:absolute;margin-left:357.1pt;margin-top:502.75pt;width:96.6pt;height:71.4pt;z-index:251721728" fillcolor="#dbe5f1 [660]">
            <v:textbox style="mso-next-textbox:#_x0000_s1195">
              <w:txbxContent>
                <w:p w:rsidR="00DF0F15" w:rsidRPr="00697C64" w:rsidRDefault="004D75CB" w:rsidP="00DF0F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97C64">
                    <w:rPr>
                      <w:rFonts w:ascii="Arial" w:hAnsi="Arial" w:cs="Arial"/>
                      <w:sz w:val="14"/>
                      <w:szCs w:val="14"/>
                    </w:rPr>
                    <w:t>Es la q ya trae y no se puede hacer ninguna modificación además de que no es volátil.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0" type="#_x0000_t32" style="position:absolute;margin-left:396.15pt;margin-top:480.05pt;width:0;height:22.25pt;z-index:251717632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92" type="#_x0000_t32" style="position:absolute;margin-left:164.55pt;margin-top:480.05pt;width:0;height:22.25pt;z-index:25171968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91" type="#_x0000_t32" style="position:absolute;margin-left:295.35pt;margin-top:480.5pt;width:0;height:22.25pt;z-index:251718656" o:connectortype="straight">
            <v:stroke endarrow="block"/>
          </v:shape>
        </w:pict>
      </w:r>
      <w:r>
        <w:rPr>
          <w:noProof/>
          <w:lang w:eastAsia="es-ES"/>
        </w:rPr>
        <w:pict>
          <v:rect id="_x0000_s1189" style="position:absolute;margin-left:357.1pt;margin-top:455.3pt;width:85.25pt;height:25.2pt;z-index:251716608" fillcolor="#daeef3 [664]">
            <v:textbox style="mso-next-textbox:#_x0000_s1189">
              <w:txbxContent>
                <w:p w:rsidR="00AC6164" w:rsidRPr="00916E53" w:rsidRDefault="00AC6164" w:rsidP="00AC6164">
                  <w:pPr>
                    <w:rPr>
                      <w:sz w:val="16"/>
                      <w:szCs w:val="16"/>
                    </w:rPr>
                  </w:pPr>
                  <w:r w:rsidRPr="00916E53"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 xml:space="preserve">Memoria </w:t>
                  </w:r>
                  <w:r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ROM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188" style="position:absolute;margin-left:251.5pt;margin-top:455.3pt;width:85.25pt;height:25.2pt;z-index:251715584" fillcolor="#daeef3 [664]">
            <v:textbox style="mso-next-textbox:#_x0000_s1188">
              <w:txbxContent>
                <w:p w:rsidR="00AC6164" w:rsidRPr="00916E53" w:rsidRDefault="00AC6164" w:rsidP="00AC6164">
                  <w:pPr>
                    <w:rPr>
                      <w:sz w:val="16"/>
                      <w:szCs w:val="16"/>
                    </w:rPr>
                  </w:pPr>
                  <w:r w:rsidRPr="00916E53"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 xml:space="preserve">Memoria </w:t>
                  </w:r>
                  <w:r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RAM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187" style="position:absolute;margin-left:123.1pt;margin-top:455.3pt;width:85.25pt;height:25.2pt;z-index:251714560" fillcolor="#daeef3 [664]">
            <v:textbox style="mso-next-textbox:#_x0000_s1187">
              <w:txbxContent>
                <w:p w:rsidR="00AC6164" w:rsidRPr="00916E53" w:rsidRDefault="00AC6164" w:rsidP="00AC6164">
                  <w:pPr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Memoria volátil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164" style="position:absolute;margin-left:7.95pt;margin-top:502.75pt;width:96.6pt;height:71.4pt;z-index:251691008" fillcolor="#dbe5f1 [660]">
            <v:textbox style="mso-next-textbox:#_x0000_s1164">
              <w:txbxContent>
                <w:p w:rsidR="00E066A4" w:rsidRPr="00217E07" w:rsidRDefault="00217E07" w:rsidP="00217E07">
                  <w:pPr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05050"/>
                      <w:sz w:val="14"/>
                      <w:szCs w:val="14"/>
                    </w:rPr>
                    <w:t>E</w:t>
                  </w:r>
                  <w:r w:rsidRPr="00217E07">
                    <w:rPr>
                      <w:rFonts w:ascii="Arial" w:hAnsi="Arial" w:cs="Arial"/>
                      <w:color w:val="505050"/>
                      <w:sz w:val="14"/>
                      <w:szCs w:val="14"/>
                    </w:rPr>
                    <w:t>n un área de trabajo donde se almacenan grupos de datos que se usan muy frecuentemente evitando así tener que p</w:t>
                  </w:r>
                  <w:r w:rsidR="00A35CFE">
                    <w:rPr>
                      <w:rFonts w:ascii="Arial" w:hAnsi="Arial" w:cs="Arial"/>
                      <w:color w:val="505050"/>
                      <w:sz w:val="14"/>
                      <w:szCs w:val="14"/>
                    </w:rPr>
                    <w:t>edirlos a la memoria principal.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130" style="position:absolute;margin-left:19.3pt;margin-top:454.85pt;width:85.25pt;height:25.2pt;z-index:251684864" fillcolor="#daeef3 [664]">
            <v:textbox style="mso-next-textbox:#_x0000_s1130">
              <w:txbxContent>
                <w:p w:rsidR="00217E07" w:rsidRPr="00916E53" w:rsidRDefault="00217E07">
                  <w:pPr>
                    <w:rPr>
                      <w:sz w:val="16"/>
                      <w:szCs w:val="16"/>
                    </w:rPr>
                  </w:pPr>
                  <w:r w:rsidRPr="00916E53"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Memoria Caché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186" type="#_x0000_t32" style="position:absolute;margin-left:63.15pt;margin-top:480.5pt;width:0;height:22.25pt;z-index:251713536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3" type="#_x0000_t32" style="position:absolute;margin-left:164.55pt;margin-top:432.6pt;width:0;height:22.25pt;z-index:251710464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4" type="#_x0000_t32" style="position:absolute;margin-left:295.35pt;margin-top:432.55pt;width:0;height:22.25pt;z-index:25171148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5" type="#_x0000_t32" style="position:absolute;margin-left:396.15pt;margin-top:432.6pt;width:0;height:22.25pt;z-index:251712512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31" type="#_x0000_t32" style="position:absolute;margin-left:63.15pt;margin-top:432.55pt;width:0;height:22.25pt;z-index:25168588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182" type="#_x0000_t32" style="position:absolute;margin-left:63.15pt;margin-top:432.55pt;width:333pt;height:.05pt;z-index:251709440" o:connectortype="straight"/>
        </w:pict>
      </w:r>
      <w:r>
        <w:rPr>
          <w:noProof/>
          <w:lang w:eastAsia="es-ES"/>
        </w:rPr>
        <w:pict>
          <v:shape id="_x0000_s1181" type="#_x0000_t32" style="position:absolute;margin-left:232.95pt;margin-top:418.75pt;width:0;height:13.8pt;z-index:251708416" o:connectortype="straight"/>
        </w:pict>
      </w:r>
      <w:r>
        <w:rPr>
          <w:noProof/>
          <w:lang w:eastAsia="es-ES"/>
        </w:rPr>
        <w:pict>
          <v:rect id="_x0000_s1177" style="position:absolute;margin-left:182.5pt;margin-top:393.55pt;width:96pt;height:25.2pt;z-index:251704320" fillcolor="#daeef3 [664]">
            <v:textbox style="mso-next-textbox:#_x0000_s1177">
              <w:txbxContent>
                <w:p w:rsidR="00A35CFE" w:rsidRPr="00916E53" w:rsidRDefault="00A35CFE" w:rsidP="00A35CFE">
                  <w:pPr>
                    <w:rPr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Tipos de memorias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180" type="#_x0000_t32" style="position:absolute;margin-left:232.95pt;margin-top:381.6pt;width:0;height:11.95pt;z-index:251707392" o:connectortype="straight"/>
        </w:pict>
      </w:r>
      <w:r>
        <w:rPr>
          <w:noProof/>
          <w:lang w:eastAsia="es-ES"/>
        </w:rPr>
        <w:pict>
          <v:shape id="_x0000_s1179" type="#_x0000_t32" style="position:absolute;margin-left:141.15pt;margin-top:381.6pt;width:91.8pt;height:0;z-index:251706368" o:connectortype="straight"/>
        </w:pict>
      </w:r>
      <w:r>
        <w:rPr>
          <w:noProof/>
          <w:lang w:eastAsia="es-ES"/>
        </w:rPr>
        <w:pict>
          <v:shape id="_x0000_s1178" type="#_x0000_t32" style="position:absolute;margin-left:141.15pt;margin-top:354.55pt;width:0;height:27pt;z-index:251705344" o:connectortype="straight"/>
        </w:pict>
      </w:r>
      <w:r>
        <w:rPr>
          <w:noProof/>
          <w:lang w:eastAsia="es-ES"/>
        </w:rPr>
        <w:pict>
          <v:rect id="_x0000_s1079" style="position:absolute;margin-left:218.6pt;margin-top:313.15pt;width:106.15pt;height:60.6pt;z-index:251682816" fillcolor="#dbe5f1 [660]">
            <v:textbox style="mso-next-textbox:#_x0000_s1079">
              <w:txbxContent>
                <w:p w:rsidR="00CB6F5B" w:rsidRPr="00A35CFE" w:rsidRDefault="00217E07" w:rsidP="00217E07">
                  <w:r w:rsidRPr="00A35CFE"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>Es donde se almacenan los datos más importantes durante la ejecución de las instrucciones</w:t>
                  </w:r>
                  <w:r w:rsidR="00A35CFE" w:rsidRPr="00A35CFE"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078" type="#_x0000_t32" style="position:absolute;margin-left:194.55pt;margin-top:341.95pt;width:24.05pt;height:0;z-index:251681792" o:connectortype="straight">
            <v:stroke endarrow="block"/>
          </v:shape>
        </w:pict>
      </w:r>
      <w:r>
        <w:rPr>
          <w:noProof/>
          <w:lang w:eastAsia="es-ES"/>
        </w:rPr>
        <w:pict>
          <v:rect id="_x0000_s1077" style="position:absolute;margin-left:98.55pt;margin-top:327.55pt;width:96pt;height:27pt;z-index:251680768" fillcolor="#daeef3 [664]">
            <v:textbox style="mso-next-textbox:#_x0000_s1077">
              <w:txbxContent>
                <w:p w:rsidR="00CB6F5B" w:rsidRPr="00916E53" w:rsidRDefault="00217E07" w:rsidP="00217E07">
                  <w:pPr>
                    <w:rPr>
                      <w:sz w:val="16"/>
                      <w:szCs w:val="16"/>
                    </w:rPr>
                  </w:pPr>
                  <w:r w:rsidRPr="00916E53"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Registro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173" type="#_x0000_t32" style="position:absolute;margin-left:141.15pt;margin-top:265.75pt;width:0;height:61.8pt;z-index:251700224" o:connectortype="straight"/>
        </w:pict>
      </w:r>
      <w:r>
        <w:rPr>
          <w:noProof/>
          <w:lang w:eastAsia="es-ES"/>
        </w:rPr>
        <w:pict>
          <v:rect id="_x0000_s1053" style="position:absolute;margin-left:218.6pt;margin-top:256.75pt;width:88.15pt;height:47.4pt;z-index:251678720" fillcolor="#dbe5f1 [660]">
            <v:textbox style="mso-next-textbox:#_x0000_s1053">
              <w:txbxContent>
                <w:p w:rsidR="00CB6F5B" w:rsidRPr="00217E07" w:rsidRDefault="00217E07" w:rsidP="00217E07">
                  <w:pPr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05050"/>
                      <w:sz w:val="14"/>
                      <w:szCs w:val="14"/>
                    </w:rPr>
                    <w:t>E</w:t>
                  </w:r>
                  <w:r w:rsidRPr="00217E07">
                    <w:rPr>
                      <w:rFonts w:ascii="Arial" w:hAnsi="Arial" w:cs="Arial"/>
                      <w:color w:val="505050"/>
                      <w:sz w:val="14"/>
                      <w:szCs w:val="14"/>
                    </w:rPr>
                    <w:t xml:space="preserve">s la encargada de realizar todas las operaciones </w:t>
                  </w:r>
                  <w:r w:rsidR="00A35CFE">
                    <w:rPr>
                      <w:rFonts w:ascii="Arial" w:hAnsi="Arial" w:cs="Arial"/>
                      <w:color w:val="505050"/>
                      <w:sz w:val="14"/>
                      <w:szCs w:val="14"/>
                    </w:rPr>
                    <w:t>que transforman los datos.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052" type="#_x0000_t32" style="position:absolute;margin-left:194.55pt;margin-top:262.15pt;width:24.05pt;height:0;z-index:251677696" o:connectortype="straight">
            <v:stroke endarrow="block"/>
          </v:shape>
        </w:pict>
      </w:r>
      <w:r>
        <w:rPr>
          <w:noProof/>
          <w:lang w:eastAsia="es-ES"/>
        </w:rPr>
        <w:pict>
          <v:rect id="_x0000_s1046" style="position:absolute;margin-left:218.6pt;margin-top:164.95pt;width:92.95pt;height:81pt;z-index:251672576" fillcolor="#dbe5f1 [660]">
            <v:textbox style="mso-next-textbox:#_x0000_s1046">
              <w:txbxContent>
                <w:p w:rsidR="00CB6F5B" w:rsidRPr="00CB6F5B" w:rsidRDefault="00CB6F5B" w:rsidP="00CB6F5B">
                  <w:pPr>
                    <w:jc w:val="center"/>
                    <w:rPr>
                      <w:sz w:val="16"/>
                      <w:szCs w:val="16"/>
                    </w:rPr>
                  </w:pPr>
                  <w:r w:rsidRPr="00CB6F5B"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 xml:space="preserve"> </w:t>
                  </w:r>
                  <w:r w:rsidR="00217E07"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>E</w:t>
                  </w:r>
                  <w:r w:rsidR="00217E07" w:rsidRPr="00217E07"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>s la encargada de supervisar la secuencia de las</w:t>
                  </w:r>
                  <w:r w:rsidR="00217E07">
                    <w:rPr>
                      <w:rFonts w:ascii="Arial" w:hAnsi="Arial" w:cs="Arial"/>
                      <w:color w:val="505050"/>
                      <w:sz w:val="19"/>
                      <w:szCs w:val="19"/>
                    </w:rPr>
                    <w:t xml:space="preserve"> </w:t>
                  </w:r>
                  <w:r w:rsidR="00217E07" w:rsidRPr="00217E07">
                    <w:rPr>
                      <w:rFonts w:ascii="Arial" w:hAnsi="Arial" w:cs="Arial"/>
                      <w:color w:val="505050"/>
                      <w:sz w:val="16"/>
                      <w:szCs w:val="16"/>
                    </w:rPr>
                    <w:t>operaciones que deben realizarse para ejecutar una instrucción.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51" style="position:absolute;margin-left:98.55pt;margin-top:225.55pt;width:96pt;height:40.2pt;z-index:251676672" fillcolor="#daeef3 [664]">
            <v:textbox style="mso-next-textbox:#_x0000_s1051">
              <w:txbxContent>
                <w:p w:rsidR="00CB6F5B" w:rsidRPr="00217E07" w:rsidRDefault="00217E07" w:rsidP="00CB6F5B">
                  <w:pPr>
                    <w:jc w:val="center"/>
                    <w:rPr>
                      <w:sz w:val="16"/>
                      <w:szCs w:val="16"/>
                    </w:rPr>
                  </w:pPr>
                  <w:r w:rsidRPr="00217E07"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 xml:space="preserve"> Unidad Aritmética y Lógica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050" type="#_x0000_t32" style="position:absolute;margin-left:138.15pt;margin-top:205.15pt;width:0;height:20.4pt;z-index:251675648" o:connectortype="straight"/>
        </w:pict>
      </w:r>
      <w:r>
        <w:rPr>
          <w:noProof/>
          <w:lang w:eastAsia="es-ES"/>
        </w:rPr>
        <w:pict>
          <v:shape id="_x0000_s1048" type="#_x0000_t32" style="position:absolute;margin-left:194.55pt;margin-top:181.15pt;width:24.05pt;height:0;z-index:251673600" o:connectortype="straight">
            <v:stroke endarrow="block"/>
          </v:shape>
        </w:pict>
      </w:r>
      <w:r>
        <w:rPr>
          <w:noProof/>
          <w:lang w:eastAsia="es-ES"/>
        </w:rPr>
        <w:pict>
          <v:rect id="_x0000_s1045" style="position:absolute;margin-left:98.55pt;margin-top:164.95pt;width:96pt;height:40.2pt;z-index:251671552" fillcolor="#daeef3 [664]">
            <v:textbox style="mso-next-textbox:#_x0000_s1045">
              <w:txbxContent>
                <w:p w:rsidR="00CB6F5B" w:rsidRPr="00916E53" w:rsidRDefault="00217E07" w:rsidP="00217E07">
                  <w:pPr>
                    <w:rPr>
                      <w:sz w:val="16"/>
                      <w:szCs w:val="16"/>
                    </w:rPr>
                  </w:pPr>
                  <w:r w:rsidRPr="00916E53">
                    <w:rPr>
                      <w:rStyle w:val="Textoennegrita"/>
                      <w:rFonts w:ascii="Arial" w:hAnsi="Arial" w:cs="Arial"/>
                      <w:color w:val="505050"/>
                      <w:sz w:val="16"/>
                      <w:szCs w:val="16"/>
                    </w:rPr>
                    <w:t>Unidad de Control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042" type="#_x0000_t32" style="position:absolute;margin-left:132.75pt;margin-top:144.55pt;width:0;height:20.4pt;z-index:251670528" o:connectortype="straight"/>
        </w:pict>
      </w:r>
      <w:r>
        <w:rPr>
          <w:noProof/>
          <w:lang w:eastAsia="es-ES"/>
        </w:rPr>
        <w:pict>
          <v:shape id="_x0000_s1049" type="#_x0000_t32" style="position:absolute;margin-left:132.75pt;margin-top:142.75pt;width:61.8pt;height:1.8pt;flip:x;z-index:251674624" o:connectortype="straight"/>
        </w:pict>
      </w:r>
      <w:r>
        <w:rPr>
          <w:noProof/>
          <w:lang w:eastAsia="es-ES"/>
        </w:rPr>
        <w:pict>
          <v:shape id="_x0000_s1040" type="#_x0000_t32" style="position:absolute;margin-left:194.55pt;margin-top:125.35pt;width:0;height:17.4pt;z-index:251668480" o:connectortype="straight"/>
        </w:pict>
      </w:r>
      <w:r>
        <w:rPr>
          <w:noProof/>
          <w:lang w:eastAsia="es-ES"/>
        </w:rPr>
        <w:pict>
          <v:rect id="_x0000_s1037" style="position:absolute;margin-left:144.15pt;margin-top:100.75pt;width:91.8pt;height:24.6pt;z-index:251666432" fillcolor="#daeef3 [664]">
            <v:textbox style="mso-next-textbox:#_x0000_s1037">
              <w:txbxContent>
                <w:p w:rsidR="00CB6F5B" w:rsidRPr="00916E53" w:rsidRDefault="00CB6F5B" w:rsidP="00CB6F5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16E53">
                    <w:rPr>
                      <w:b/>
                    </w:rPr>
                    <w:t>P</w:t>
                  </w:r>
                  <w:r w:rsidR="00916E53">
                    <w:rPr>
                      <w:b/>
                    </w:rPr>
                    <w:t>ARTES</w:t>
                  </w:r>
                  <w:r w:rsidRPr="00916E53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shape id="_x0000_s1035" type="#_x0000_t32" style="position:absolute;margin-left:194.55pt;margin-top:76.75pt;width:0;height:24pt;z-index:251664384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30" type="#_x0000_t32" style="position:absolute;margin-left:194.55pt;margin-top:59.35pt;width:0;height:17.4pt;z-index:251661312" o:connectortype="straight"/>
        </w:pict>
      </w:r>
      <w:r>
        <w:rPr>
          <w:noProof/>
          <w:lang w:eastAsia="es-ES"/>
        </w:rPr>
        <w:pict>
          <v:rect id="_x0000_s1028" style="position:absolute;margin-left:-28.05pt;margin-top:7.75pt;width:444.6pt;height:51.6pt;z-index:251660288" fillcolor="#dbe5f1 [660]">
            <v:textbox style="mso-next-textbox:#_x0000_s1028">
              <w:txbxContent>
                <w:p w:rsidR="00CB6F5B" w:rsidRPr="00916E53" w:rsidRDefault="00CB6F5B" w:rsidP="00CB6F5B">
                  <w:pPr>
                    <w:rPr>
                      <w:color w:val="000000" w:themeColor="text1"/>
                    </w:rPr>
                  </w:pPr>
                  <w:r>
                    <w:t xml:space="preserve">La </w:t>
                  </w:r>
                  <w:r>
                    <w:rPr>
                      <w:b/>
                      <w:bCs/>
                    </w:rPr>
                    <w:t>unidad central de procesamiento</w:t>
                  </w:r>
                  <w:r>
                    <w:t xml:space="preserve"> o </w:t>
                  </w:r>
                  <w:r>
                    <w:rPr>
                      <w:b/>
                      <w:bCs/>
                    </w:rPr>
                    <w:t>CPU</w:t>
                  </w:r>
                  <w:r>
                    <w:t xml:space="preserve">  o simplemente el </w:t>
                  </w:r>
                  <w:r>
                    <w:rPr>
                      <w:b/>
                      <w:bCs/>
                    </w:rPr>
                    <w:t>procesador</w:t>
                  </w:r>
                  <w:r>
                    <w:t xml:space="preserve"> o </w:t>
                  </w:r>
                  <w:r>
                    <w:rPr>
                      <w:b/>
                      <w:bCs/>
                    </w:rPr>
                    <w:t>microprocesador</w:t>
                  </w:r>
                  <w:r>
                    <w:t xml:space="preserve">, es el componente del computador y otros dispositivos programables, que interpreta las </w:t>
                  </w:r>
                  <w:hyperlink r:id="rId6" w:tooltip="Conjunto de instrucciones" w:history="1">
                    <w:r w:rsidRPr="00916E53">
                      <w:rPr>
                        <w:rStyle w:val="Hipervnculo"/>
                        <w:color w:val="000000" w:themeColor="text1"/>
                        <w:u w:val="none"/>
                      </w:rPr>
                      <w:t>instrucciones</w:t>
                    </w:r>
                  </w:hyperlink>
                  <w:r w:rsidRPr="00916E53">
                    <w:rPr>
                      <w:color w:val="000000" w:themeColor="text1"/>
                    </w:rPr>
                    <w:t xml:space="preserve"> </w:t>
                  </w:r>
                  <w:r>
                    <w:t xml:space="preserve">contenidas en los programas y procesa </w:t>
                  </w:r>
                  <w:r w:rsidRPr="00916E53">
                    <w:rPr>
                      <w:color w:val="000000" w:themeColor="text1"/>
                    </w:rPr>
                    <w:t xml:space="preserve">los </w:t>
                  </w:r>
                  <w:hyperlink r:id="rId7" w:tooltip="Dato" w:history="1">
                    <w:r w:rsidRPr="00916E53">
                      <w:rPr>
                        <w:rStyle w:val="Hipervnculo"/>
                        <w:color w:val="000000" w:themeColor="text1"/>
                        <w:u w:val="none"/>
                      </w:rPr>
                      <w:t>datos</w:t>
                    </w:r>
                  </w:hyperlink>
                  <w:r w:rsidRPr="00916E53">
                    <w:rPr>
                      <w:color w:val="000000" w:themeColor="text1"/>
                    </w:rPr>
                    <w:t>.</w:t>
                  </w:r>
                </w:p>
                <w:p w:rsidR="00CB6F5B" w:rsidRDefault="00CB6F5B"/>
              </w:txbxContent>
            </v:textbox>
          </v:rect>
        </w:pict>
      </w:r>
      <w:r>
        <w:rPr>
          <w:noProof/>
          <w:lang w:eastAsia="es-ES"/>
        </w:rPr>
        <w:pict>
          <v:shape id="_x0000_s1027" type="#_x0000_t32" style="position:absolute;margin-left:187.95pt;margin-top:-16.25pt;width:0;height:24pt;z-index:251659264" o:connectortype="straight">
            <v:stroke endarrow="block"/>
          </v:shape>
        </w:pict>
      </w:r>
      <w:r>
        <w:rPr>
          <w:noProof/>
          <w:lang w:eastAsia="es-ES"/>
        </w:rPr>
        <w:pict>
          <v:rect id="_x0000_s1026" style="position:absolute;margin-left:141.15pt;margin-top:-52.25pt;width:91.8pt;height:36pt;z-index:251658240" fillcolor="#daeef3 [664]">
            <v:textbox style="mso-next-textbox:#_x0000_s1026">
              <w:txbxContent>
                <w:p w:rsidR="00CB6F5B" w:rsidRPr="00916E53" w:rsidRDefault="00CB6F5B" w:rsidP="00CB6F5B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16E53">
                    <w:rPr>
                      <w:b/>
                      <w:sz w:val="40"/>
                      <w:szCs w:val="40"/>
                    </w:rPr>
                    <w:t>CPU</w:t>
                  </w:r>
                </w:p>
              </w:txbxContent>
            </v:textbox>
          </v:rect>
        </w:pict>
      </w:r>
      <w:r w:rsidR="00CB6F5B">
        <w:t xml:space="preserve"> </w:t>
      </w:r>
    </w:p>
    <w:sectPr w:rsidR="00F71686" w:rsidSect="00F71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B6F5B"/>
    <w:rsid w:val="00217E07"/>
    <w:rsid w:val="004D75CB"/>
    <w:rsid w:val="006206CF"/>
    <w:rsid w:val="00697C64"/>
    <w:rsid w:val="00721C5F"/>
    <w:rsid w:val="00916E53"/>
    <w:rsid w:val="00981B2D"/>
    <w:rsid w:val="009A539D"/>
    <w:rsid w:val="00A35CFE"/>
    <w:rsid w:val="00AC6164"/>
    <w:rsid w:val="00CB6F5B"/>
    <w:rsid w:val="00DF0F15"/>
    <w:rsid w:val="00E066A4"/>
    <w:rsid w:val="00EF18BD"/>
    <w:rsid w:val="00F71686"/>
    <w:rsid w:val="00FB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>
      <o:colormenu v:ext="edit" fillcolor="none [660]"/>
    </o:shapedefaults>
    <o:shapelayout v:ext="edit">
      <o:idmap v:ext="edit" data="1"/>
      <o:rules v:ext="edit">
        <o:r id="V:Rule25" type="connector" idref="#_x0000_s1035"/>
        <o:r id="V:Rule26" type="connector" idref="#_x0000_s1030"/>
        <o:r id="V:Rule27" type="connector" idref="#_x0000_s1173"/>
        <o:r id="V:Rule28" type="connector" idref="#_x0000_s1048"/>
        <o:r id="V:Rule29" type="connector" idref="#_x0000_s1178"/>
        <o:r id="V:Rule30" type="connector" idref="#_x0000_s1182"/>
        <o:r id="V:Rule31" type="connector" idref="#_x0000_s1190"/>
        <o:r id="V:Rule32" type="connector" idref="#_x0000_s1078"/>
        <o:r id="V:Rule33" type="connector" idref="#_x0000_s1042"/>
        <o:r id="V:Rule34" type="connector" idref="#_x0000_s1052"/>
        <o:r id="V:Rule35" type="connector" idref="#_x0000_s1184"/>
        <o:r id="V:Rule36" type="connector" idref="#_x0000_s1183"/>
        <o:r id="V:Rule37" type="connector" idref="#_x0000_s1186"/>
        <o:r id="V:Rule38" type="connector" idref="#_x0000_s1179"/>
        <o:r id="V:Rule39" type="connector" idref="#_x0000_s1185"/>
        <o:r id="V:Rule40" type="connector" idref="#_x0000_s1131"/>
        <o:r id="V:Rule41" type="connector" idref="#_x0000_s1040"/>
        <o:r id="V:Rule42" type="connector" idref="#_x0000_s1181"/>
        <o:r id="V:Rule43" type="connector" idref="#_x0000_s1191"/>
        <o:r id="V:Rule44" type="connector" idref="#_x0000_s1050"/>
        <o:r id="V:Rule45" type="connector" idref="#_x0000_s1027"/>
        <o:r id="V:Rule46" type="connector" idref="#_x0000_s1180"/>
        <o:r id="V:Rule47" type="connector" idref="#_x0000_s1192"/>
        <o:r id="V:Rule4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6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B6F5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F5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B6F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Dato" TargetMode="Externa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://es.wikipedia.org/wiki/Conjunto_de_instrucciones" TargetMode="External"/><Relationship Id="rId5" Type="http://schemas.openxmlformats.org/officeDocument/2006/relationships/hyperlink" Target="http://es.wikipedia.org/wiki/Memoria_(inform%C3%A1tica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2010-09-06T14:36:00Z</dcterms:created>
  <dcterms:modified xsi:type="dcterms:W3CDTF">2010-09-14T16:52:00Z</dcterms:modified>
</cp:coreProperties>
</file>