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70" w:rsidRPr="008F4B2D" w:rsidRDefault="00D32A70" w:rsidP="00D32A70">
      <w:pPr>
        <w:spacing w:after="0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val="es-MX"/>
        </w:rPr>
      </w:pPr>
      <w:r w:rsidRPr="008F4B2D">
        <w:rPr>
          <w:rFonts w:ascii="Verdana" w:eastAsia="Times New Roman" w:hAnsi="Verdana" w:cs="Times New Roman"/>
          <w:b/>
          <w:sz w:val="28"/>
          <w:szCs w:val="28"/>
          <w:lang w:val="es-MX"/>
        </w:rPr>
        <w:t>Proyector de datos móvil</w:t>
      </w:r>
    </w:p>
    <w:p w:rsidR="00D32A70" w:rsidRPr="008F4B2D" w:rsidRDefault="00D32A70" w:rsidP="00D32A70">
      <w:pPr>
        <w:spacing w:after="0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val="es-MX"/>
        </w:rPr>
      </w:pPr>
    </w:p>
    <w:p w:rsidR="00D32A70" w:rsidRPr="008F4B2D" w:rsidRDefault="00D32A70" w:rsidP="00D32A70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0"/>
          <w:lang w:val="es-MX"/>
        </w:rPr>
      </w:pPr>
      <w:r w:rsidRPr="008F4B2D">
        <w:rPr>
          <w:rFonts w:ascii="Century Gothic" w:eastAsia="Times New Roman" w:hAnsi="Century Gothic" w:cs="Times New Roman"/>
          <w:sz w:val="24"/>
          <w:szCs w:val="20"/>
          <w:lang w:val="es-ES"/>
        </w:rPr>
        <w:pict>
          <v:group id="_x0000_s1026" style="position:absolute;left:0;text-align:left;margin-left:0;margin-top:10.55pt;width:287.25pt;height:218.45pt;z-index:251660288;mso-position-horizontal:left" coordorigin="2976,4944" coordsize="6285,45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76;top:4944;width:3945;height:3585">
              <v:imagedata r:id="rId4" o:title=""/>
            </v:shape>
            <v:line id="_x0000_s1028" style="position:absolute;flip:x y" from="5841,5353" to="7281,6433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201;top:8953;width:1260;height:540" filled="f" fillcolor="#cff">
              <v:fill color2="fill darken(118)" rotate="t" focusposition=".5,.5" focussize="" method="linear sigma" focus="100%" type="gradientRadial"/>
              <v:textbox style="mso-next-textbox:#_x0000_s1029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864"/>
                    </w:tblGrid>
                    <w:tr w:rsidR="00D32A70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D32A70" w:rsidRDefault="00D32A70">
                          <w:pPr>
                            <w:jc w:val="both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Enfoque</w:t>
                          </w:r>
                        </w:p>
                      </w:tc>
                    </w:tr>
                  </w:tbl>
                  <w:p w:rsidR="00D32A70" w:rsidRDefault="00D32A70" w:rsidP="00D32A70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  <v:shape id="_x0000_s1030" type="#_x0000_t202" style="position:absolute;left:7281;top:6073;width:1980;height:540" filled="f" fillcolor="#cff">
              <v:fill color2="#5e7676" rotate="t"/>
              <v:textbox style="mso-next-textbox:#_x0000_s103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522"/>
                    </w:tblGrid>
                    <w:tr w:rsidR="00D32A70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D32A70" w:rsidRDefault="00D32A7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Brillo y contraste</w:t>
                          </w:r>
                        </w:p>
                      </w:tc>
                    </w:tr>
                  </w:tbl>
                  <w:p w:rsidR="00D32A70" w:rsidRDefault="00D32A70" w:rsidP="00D32A70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  <v:line id="_x0000_s1031" style="position:absolute;flip:x y" from="4761,8053" to="6201,9133">
              <v:stroke endarrow="block"/>
            </v:line>
            <w10:wrap type="square"/>
          </v:group>
        </w:pict>
      </w:r>
      <w:r w:rsidRPr="008F4B2D">
        <w:rPr>
          <w:rFonts w:ascii="Verdana" w:eastAsia="Times New Roman" w:hAnsi="Verdana" w:cs="Times New Roman"/>
          <w:sz w:val="24"/>
          <w:szCs w:val="20"/>
          <w:lang w:val="es-MX"/>
        </w:rPr>
        <w:t xml:space="preserve">Un proyector de datos (Cañón), </w:t>
      </w:r>
      <w:r>
        <w:rPr>
          <w:rFonts w:ascii="Verdana" w:eastAsia="Times New Roman" w:hAnsi="Verdana" w:cs="Times New Roman"/>
          <w:sz w:val="24"/>
          <w:szCs w:val="20"/>
          <w:lang w:val="es-MX"/>
        </w:rPr>
        <w:t xml:space="preserve">es un dispositivo de salida Y </w:t>
      </w:r>
      <w:r w:rsidRPr="008F4B2D">
        <w:rPr>
          <w:rFonts w:ascii="Verdana" w:eastAsia="Times New Roman" w:hAnsi="Verdana" w:cs="Times New Roman"/>
          <w:sz w:val="24"/>
          <w:szCs w:val="20"/>
          <w:lang w:val="es-MX"/>
        </w:rPr>
        <w:t>permite proyectar  lo que se encuentra en la pantalla de un monitor. Se conecta directamente a la computadora y es usado comúnmente en conferencias o presentaciones.</w:t>
      </w:r>
    </w:p>
    <w:p w:rsidR="00D32A70" w:rsidRPr="008F4B2D" w:rsidRDefault="00D32A70" w:rsidP="00D32A70">
      <w:pPr>
        <w:spacing w:after="0" w:line="360" w:lineRule="auto"/>
        <w:jc w:val="both"/>
        <w:rPr>
          <w:rFonts w:ascii="Verdana" w:eastAsia="Times New Roman" w:hAnsi="Verdana" w:cs="Times New Roman"/>
          <w:b/>
          <w:sz w:val="24"/>
          <w:szCs w:val="20"/>
          <w:lang w:val="es-MX"/>
        </w:rPr>
      </w:pPr>
    </w:p>
    <w:p w:rsidR="00000000" w:rsidRDefault="00D32A70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32A70"/>
    <w:rsid w:val="00D3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Company>Windows uE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2009-10-21T19:31:00Z</dcterms:created>
  <dcterms:modified xsi:type="dcterms:W3CDTF">2009-10-21T19:31:00Z</dcterms:modified>
</cp:coreProperties>
</file>