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66" w:rsidRPr="005329AE" w:rsidRDefault="005329AE" w:rsidP="005329AE">
      <w:pPr>
        <w:jc w:val="center"/>
        <w:rPr>
          <w:rFonts w:ascii="Verdana" w:hAnsi="Verdana"/>
          <w:b/>
          <w:sz w:val="28"/>
          <w:szCs w:val="28"/>
        </w:rPr>
      </w:pPr>
      <w:r w:rsidRPr="005329AE">
        <w:rPr>
          <w:rFonts w:ascii="Verdana" w:hAnsi="Verdana"/>
          <w:b/>
          <w:sz w:val="36"/>
          <w:szCs w:val="36"/>
        </w:rPr>
        <w:t>Un nuovo modo per</w:t>
      </w:r>
    </w:p>
    <w:p w:rsidR="005329AE" w:rsidRPr="005329AE" w:rsidRDefault="005329AE" w:rsidP="005329AE">
      <w:pPr>
        <w:jc w:val="center"/>
        <w:rPr>
          <w:rFonts w:ascii="Verdana" w:hAnsi="Verdana"/>
          <w:b/>
          <w:sz w:val="36"/>
          <w:szCs w:val="36"/>
        </w:rPr>
      </w:pPr>
      <w:r w:rsidRPr="005329AE">
        <w:rPr>
          <w:rFonts w:ascii="Verdana" w:hAnsi="Verdana"/>
          <w:b/>
          <w:sz w:val="36"/>
          <w:szCs w:val="36"/>
        </w:rPr>
        <w:t>“FARE SCUOLA”</w:t>
      </w:r>
    </w:p>
    <w:p w:rsidR="005329AE" w:rsidRDefault="005329AE" w:rsidP="005329AE">
      <w:pPr>
        <w:jc w:val="both"/>
        <w:rPr>
          <w:rFonts w:ascii="Verdana" w:hAnsi="Verdana"/>
          <w:sz w:val="28"/>
          <w:szCs w:val="28"/>
        </w:rPr>
      </w:pPr>
      <w:r w:rsidRPr="005329AE">
        <w:rPr>
          <w:rFonts w:ascii="Verdana" w:hAnsi="Verdana"/>
          <w:sz w:val="28"/>
          <w:szCs w:val="28"/>
        </w:rPr>
        <w:t xml:space="preserve">Lavorare </w:t>
      </w:r>
      <w:r>
        <w:rPr>
          <w:rFonts w:ascii="Verdana" w:hAnsi="Verdana"/>
          <w:sz w:val="28"/>
          <w:szCs w:val="28"/>
        </w:rPr>
        <w:t xml:space="preserve">sul territorio con una metodologia adeguata,permette di imparare a coglierne i segni, a parlarne, a correlare tra loro aspetti diversi. L’ invito ad utilizzare il territorio in cui svolgere i processi di </w:t>
      </w:r>
      <w:r w:rsidR="00732834">
        <w:rPr>
          <w:rFonts w:ascii="Verdana" w:hAnsi="Verdana"/>
          <w:sz w:val="28"/>
          <w:szCs w:val="28"/>
        </w:rPr>
        <w:t>insegnamento/</w:t>
      </w:r>
      <w:r>
        <w:rPr>
          <w:rFonts w:ascii="Verdana" w:hAnsi="Verdana"/>
          <w:sz w:val="28"/>
          <w:szCs w:val="28"/>
        </w:rPr>
        <w:t>apprendimento</w:t>
      </w:r>
      <w:r w:rsidR="00732834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ha come obiettivo quello di preparare cittadini autonomi e responsabili, capaci di confrontarsi con la complessità ambientale. Una scuola insomma in cui l’allievo non è uno spettatore passivo, ma protagonista</w:t>
      </w:r>
      <w:r w:rsidR="00732834">
        <w:rPr>
          <w:rFonts w:ascii="Verdana" w:hAnsi="Verdana"/>
          <w:sz w:val="28"/>
          <w:szCs w:val="28"/>
        </w:rPr>
        <w:t xml:space="preserve"> attivo</w:t>
      </w:r>
      <w:r>
        <w:rPr>
          <w:rFonts w:ascii="Verdana" w:hAnsi="Verdana"/>
          <w:sz w:val="28"/>
          <w:szCs w:val="28"/>
        </w:rPr>
        <w:t xml:space="preserve"> dei processi di apprendimento.</w:t>
      </w:r>
    </w:p>
    <w:p w:rsidR="0000127C" w:rsidRDefault="0000127C" w:rsidP="005329A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“L’educazione, come processo di formazione di personalità consapevoli e responsabili, è fattore fondamentale dello sviluppo della democrazia. E’ “vita sociale semplificata”, educazione alla democrazia mediante esperienza di vita comunitaria. Si basa sul riconoscimento della centralità e della dignità della persona dell’allievo, sul carattere processuale, problematico, sempre attivo, d</w:t>
      </w:r>
      <w:r w:rsidR="00732834">
        <w:rPr>
          <w:rFonts w:ascii="Comic Sans MS" w:hAnsi="Comic Sans MS"/>
          <w:sz w:val="24"/>
          <w:szCs w:val="24"/>
        </w:rPr>
        <w:t>ell’apprendere e sulla necessità</w:t>
      </w:r>
      <w:r>
        <w:rPr>
          <w:rFonts w:ascii="Comic Sans MS" w:hAnsi="Comic Sans MS"/>
          <w:sz w:val="24"/>
          <w:szCs w:val="24"/>
        </w:rPr>
        <w:t xml:space="preserve"> che questo, per essere efficace poggi su interessi autentici dell’allievo stesso. L’educazione è sviluppo e liberazione delle capacità individuali. Essa deve fondarsi sulle attività e bisogni propri dell’individuo e deve concorrere all’eliminazione delle ingiustizie. È formazione all’iniziativa personale e all’adattabilità dell’individuo alle trasformazioni dell’ambiente. È una scuola nuova, attiva e progressiva basata sul principio </w:t>
      </w:r>
      <w:r w:rsidRPr="009E3966">
        <w:rPr>
          <w:rFonts w:ascii="Comic Sans MS" w:hAnsi="Comic Sans MS"/>
          <w:sz w:val="24"/>
          <w:szCs w:val="24"/>
        </w:rPr>
        <w:t xml:space="preserve">del </w:t>
      </w:r>
      <w:r w:rsidR="009E3966">
        <w:rPr>
          <w:rFonts w:ascii="Comic Sans MS" w:hAnsi="Comic Sans MS"/>
          <w:b/>
          <w:sz w:val="24"/>
          <w:szCs w:val="24"/>
        </w:rPr>
        <w:t>“</w:t>
      </w:r>
      <w:proofErr w:type="spellStart"/>
      <w:r w:rsidR="009E3966">
        <w:rPr>
          <w:rFonts w:ascii="Comic Sans MS" w:hAnsi="Comic Sans MS"/>
          <w:b/>
          <w:sz w:val="24"/>
          <w:szCs w:val="24"/>
        </w:rPr>
        <w:t>learning</w:t>
      </w:r>
      <w:proofErr w:type="spellEnd"/>
      <w:r w:rsidR="009E3966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E3966">
        <w:rPr>
          <w:rFonts w:ascii="Comic Sans MS" w:hAnsi="Comic Sans MS"/>
          <w:b/>
          <w:sz w:val="24"/>
          <w:szCs w:val="24"/>
        </w:rPr>
        <w:t>by</w:t>
      </w:r>
      <w:proofErr w:type="spellEnd"/>
      <w:r w:rsidR="009E3966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E3966">
        <w:rPr>
          <w:rFonts w:ascii="Comic Sans MS" w:hAnsi="Comic Sans MS"/>
          <w:b/>
          <w:sz w:val="24"/>
          <w:szCs w:val="24"/>
        </w:rPr>
        <w:t>doing</w:t>
      </w:r>
      <w:proofErr w:type="spellEnd"/>
      <w:r w:rsidR="009E3966">
        <w:rPr>
          <w:rFonts w:ascii="Comic Sans MS" w:hAnsi="Comic Sans MS"/>
          <w:b/>
          <w:sz w:val="24"/>
          <w:szCs w:val="24"/>
        </w:rPr>
        <w:t xml:space="preserve">” </w:t>
      </w:r>
      <w:r w:rsidR="009E3966">
        <w:rPr>
          <w:rFonts w:ascii="Comic Sans MS" w:hAnsi="Comic Sans MS"/>
          <w:sz w:val="24"/>
          <w:szCs w:val="24"/>
        </w:rPr>
        <w:t>(imparare facendo)</w:t>
      </w:r>
    </w:p>
    <w:p w:rsidR="009E3966" w:rsidRPr="009E3966" w:rsidRDefault="009E3966" w:rsidP="005329AE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“JOHN DEWEY(1859-1952)”</w:t>
      </w:r>
    </w:p>
    <w:p w:rsidR="005329AE" w:rsidRPr="005329AE" w:rsidRDefault="005329AE" w:rsidP="005329AE">
      <w:pPr>
        <w:jc w:val="both"/>
        <w:rPr>
          <w:rFonts w:ascii="Verdana" w:hAnsi="Verdana"/>
          <w:sz w:val="28"/>
          <w:szCs w:val="28"/>
        </w:rPr>
      </w:pPr>
    </w:p>
    <w:sectPr w:rsidR="005329AE" w:rsidRPr="005329AE" w:rsidSect="00A22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29AE"/>
    <w:rsid w:val="0000127C"/>
    <w:rsid w:val="00281FF6"/>
    <w:rsid w:val="005329AE"/>
    <w:rsid w:val="006F7CFA"/>
    <w:rsid w:val="00732834"/>
    <w:rsid w:val="009E3966"/>
    <w:rsid w:val="00A2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B6AD-C4CF-4ED5-91E1-3486EECD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Giannina Nicoli</dc:creator>
  <cp:lastModifiedBy>Giannina Nicoli</cp:lastModifiedBy>
  <cp:revision>2</cp:revision>
  <dcterms:created xsi:type="dcterms:W3CDTF">2008-10-30T14:38:00Z</dcterms:created>
  <dcterms:modified xsi:type="dcterms:W3CDTF">2008-10-30T14:38:00Z</dcterms:modified>
</cp:coreProperties>
</file>