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9E3" w:rsidRDefault="008C3CAF" w:rsidP="008C3CAF">
      <w:pPr>
        <w:jc w:val="center"/>
        <w:rPr>
          <w:rFonts w:ascii="Verdana" w:hAnsi="Verdana"/>
          <w:b/>
          <w:sz w:val="24"/>
          <w:szCs w:val="24"/>
          <w:lang w:val="en-US"/>
        </w:rPr>
      </w:pPr>
      <w:r>
        <w:rPr>
          <w:rFonts w:ascii="Verdana" w:hAnsi="Verdana"/>
          <w:b/>
          <w:sz w:val="24"/>
          <w:szCs w:val="24"/>
          <w:lang w:val="en-US"/>
        </w:rPr>
        <w:t>AURICULOPALPEBRAL NERVE BLOCK</w:t>
      </w:r>
    </w:p>
    <w:p w:rsidR="00836509" w:rsidRDefault="00836509" w:rsidP="009074D1">
      <w:p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 xml:space="preserve">The eyelids are innervated by the </w:t>
      </w:r>
      <w:proofErr w:type="spellStart"/>
      <w:r>
        <w:rPr>
          <w:rFonts w:ascii="Verdana" w:hAnsi="Verdana"/>
          <w:sz w:val="24"/>
          <w:szCs w:val="24"/>
          <w:lang w:val="en-US"/>
        </w:rPr>
        <w:t>auriculopalpebral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 nerve, which is a </w:t>
      </w:r>
      <w:r w:rsidR="000E0222">
        <w:rPr>
          <w:rFonts w:ascii="Verdana" w:hAnsi="Verdana"/>
          <w:sz w:val="24"/>
          <w:szCs w:val="24"/>
          <w:lang w:val="en-US"/>
        </w:rPr>
        <w:t>branch of the facial nerve. It is</w:t>
      </w:r>
      <w:r>
        <w:rPr>
          <w:rFonts w:ascii="Verdana" w:hAnsi="Verdana"/>
          <w:sz w:val="24"/>
          <w:szCs w:val="24"/>
          <w:lang w:val="en-US"/>
        </w:rPr>
        <w:t xml:space="preserve"> a motor nerve supplying the orbicularis muscle, the </w:t>
      </w:r>
      <w:proofErr w:type="spellStart"/>
      <w:r>
        <w:rPr>
          <w:rFonts w:ascii="Verdana" w:hAnsi="Verdana"/>
          <w:sz w:val="24"/>
          <w:szCs w:val="24"/>
          <w:lang w:val="en-US"/>
        </w:rPr>
        <w:t>frontalis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 muscle and external muscles of the ear. The </w:t>
      </w:r>
      <w:proofErr w:type="spellStart"/>
      <w:r>
        <w:rPr>
          <w:rFonts w:ascii="Verdana" w:hAnsi="Verdana"/>
          <w:sz w:val="24"/>
          <w:szCs w:val="24"/>
          <w:lang w:val="en-US"/>
        </w:rPr>
        <w:t>auriculopalpebral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 nerve runs from the base of the ear along the dorsal aspect of the </w:t>
      </w:r>
      <w:proofErr w:type="spellStart"/>
      <w:r>
        <w:rPr>
          <w:rFonts w:ascii="Verdana" w:hAnsi="Verdana"/>
          <w:sz w:val="24"/>
          <w:szCs w:val="24"/>
          <w:lang w:val="en-US"/>
        </w:rPr>
        <w:t>zygomatic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 arch, past and ventral to the eye, givin</w:t>
      </w:r>
      <w:r w:rsidR="000E0222">
        <w:rPr>
          <w:rFonts w:ascii="Verdana" w:hAnsi="Verdana"/>
          <w:sz w:val="24"/>
          <w:szCs w:val="24"/>
          <w:lang w:val="en-US"/>
        </w:rPr>
        <w:t xml:space="preserve">g off branches along its route. </w:t>
      </w:r>
      <w:r>
        <w:rPr>
          <w:rFonts w:ascii="Verdana" w:hAnsi="Verdana"/>
          <w:sz w:val="24"/>
          <w:szCs w:val="24"/>
          <w:lang w:val="en-US"/>
        </w:rPr>
        <w:t xml:space="preserve">The nerve can be palpated as it passes over the </w:t>
      </w:r>
      <w:proofErr w:type="spellStart"/>
      <w:r>
        <w:rPr>
          <w:rFonts w:ascii="Verdana" w:hAnsi="Verdana"/>
          <w:sz w:val="24"/>
          <w:szCs w:val="24"/>
          <w:lang w:val="en-US"/>
        </w:rPr>
        <w:t>zygomatic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 arch. </w:t>
      </w:r>
    </w:p>
    <w:p w:rsidR="00F05E57" w:rsidRDefault="00F05E57" w:rsidP="009074D1">
      <w:p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noProof/>
          <w:sz w:val="24"/>
          <w:szCs w:val="24"/>
          <w:lang w:eastAsia="en-TT"/>
        </w:rPr>
        <w:drawing>
          <wp:inline distT="0" distB="0" distL="0" distR="0">
            <wp:extent cx="3533416" cy="27254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rves of the hea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8459" cy="272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36509" w:rsidRDefault="008C3CAF" w:rsidP="008C3CAF">
      <w:p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Indication:</w:t>
      </w:r>
      <w:r w:rsidR="009074D1">
        <w:rPr>
          <w:rFonts w:ascii="Verdana" w:hAnsi="Verdana"/>
          <w:sz w:val="24"/>
          <w:szCs w:val="24"/>
          <w:lang w:val="en-US"/>
        </w:rPr>
        <w:t xml:space="preserve"> </w:t>
      </w:r>
      <w:r w:rsidR="00363915">
        <w:rPr>
          <w:rFonts w:ascii="Verdana" w:hAnsi="Verdana"/>
          <w:sz w:val="24"/>
          <w:szCs w:val="24"/>
          <w:lang w:val="en-US"/>
        </w:rPr>
        <w:t xml:space="preserve">Eyelid </w:t>
      </w:r>
      <w:proofErr w:type="spellStart"/>
      <w:r w:rsidR="00363915">
        <w:rPr>
          <w:rFonts w:ascii="Verdana" w:hAnsi="Verdana"/>
          <w:sz w:val="24"/>
          <w:szCs w:val="24"/>
          <w:lang w:val="en-US"/>
        </w:rPr>
        <w:t>akinesia</w:t>
      </w:r>
      <w:proofErr w:type="spellEnd"/>
      <w:r w:rsidR="00363915">
        <w:rPr>
          <w:rFonts w:ascii="Verdana" w:hAnsi="Verdana"/>
          <w:sz w:val="24"/>
          <w:szCs w:val="24"/>
          <w:lang w:val="en-US"/>
        </w:rPr>
        <w:t xml:space="preserve"> (motor block)</w:t>
      </w:r>
      <w:r w:rsidR="000E0222">
        <w:rPr>
          <w:rFonts w:ascii="Verdana" w:hAnsi="Verdana"/>
          <w:sz w:val="24"/>
          <w:szCs w:val="24"/>
          <w:lang w:val="en-US"/>
        </w:rPr>
        <w:t xml:space="preserve"> of the </w:t>
      </w:r>
      <w:proofErr w:type="spellStart"/>
      <w:r w:rsidR="000E0222">
        <w:rPr>
          <w:rFonts w:ascii="Verdana" w:hAnsi="Verdana"/>
          <w:sz w:val="24"/>
          <w:szCs w:val="24"/>
          <w:lang w:val="en-US"/>
        </w:rPr>
        <w:t>auriculopalpebral</w:t>
      </w:r>
      <w:proofErr w:type="spellEnd"/>
      <w:r w:rsidR="000E0222">
        <w:rPr>
          <w:rFonts w:ascii="Verdana" w:hAnsi="Verdana"/>
          <w:sz w:val="24"/>
          <w:szCs w:val="24"/>
          <w:lang w:val="en-US"/>
        </w:rPr>
        <w:t xml:space="preserve"> nerve. </w:t>
      </w:r>
      <w:r w:rsidR="004871C2">
        <w:rPr>
          <w:rFonts w:ascii="Verdana" w:hAnsi="Verdana"/>
          <w:sz w:val="24"/>
          <w:szCs w:val="24"/>
          <w:lang w:val="en-US"/>
        </w:rPr>
        <w:t xml:space="preserve">Provides temporary paralysis of the upper eyelid. </w:t>
      </w:r>
      <w:r w:rsidR="000E0222" w:rsidRPr="000E0222">
        <w:rPr>
          <w:rFonts w:ascii="Verdana" w:hAnsi="Verdana"/>
          <w:sz w:val="24"/>
          <w:szCs w:val="24"/>
          <w:lang w:val="en-US"/>
        </w:rPr>
        <w:t>No analgesia: globe retraction and third e</w:t>
      </w:r>
      <w:r w:rsidR="000E0222">
        <w:rPr>
          <w:rFonts w:ascii="Verdana" w:hAnsi="Verdana"/>
          <w:sz w:val="24"/>
          <w:szCs w:val="24"/>
          <w:lang w:val="en-US"/>
        </w:rPr>
        <w:t>yelid movements are unaffected.</w:t>
      </w:r>
    </w:p>
    <w:p w:rsidR="009074D1" w:rsidRDefault="008C3CAF" w:rsidP="008C3CAF">
      <w:p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br/>
        <w:t>Uses:</w:t>
      </w:r>
      <w:r w:rsidR="009074D1">
        <w:rPr>
          <w:rFonts w:ascii="Verdana" w:hAnsi="Verdana"/>
          <w:sz w:val="24"/>
          <w:szCs w:val="24"/>
          <w:lang w:val="en-US"/>
        </w:rPr>
        <w:t xml:space="preserve"> To reduce eyelid movement to facilitate procedures such as performing Peterson’s block and </w:t>
      </w:r>
      <w:proofErr w:type="spellStart"/>
      <w:r w:rsidR="009074D1">
        <w:rPr>
          <w:rFonts w:ascii="Verdana" w:hAnsi="Verdana"/>
          <w:sz w:val="24"/>
          <w:szCs w:val="24"/>
          <w:lang w:val="en-US"/>
        </w:rPr>
        <w:t>subconjunctival</w:t>
      </w:r>
      <w:proofErr w:type="spellEnd"/>
      <w:r w:rsidR="009074D1">
        <w:rPr>
          <w:rFonts w:ascii="Verdana" w:hAnsi="Verdana"/>
          <w:sz w:val="24"/>
          <w:szCs w:val="24"/>
          <w:lang w:val="en-US"/>
        </w:rPr>
        <w:t xml:space="preserve"> injections.</w:t>
      </w:r>
      <w:r w:rsidR="00836509">
        <w:rPr>
          <w:rFonts w:ascii="Verdana" w:hAnsi="Verdana"/>
          <w:sz w:val="24"/>
          <w:szCs w:val="24"/>
          <w:lang w:val="en-US"/>
        </w:rPr>
        <w:t xml:space="preserve"> For ocular examination</w:t>
      </w:r>
      <w:r w:rsidR="000E0222">
        <w:rPr>
          <w:rFonts w:ascii="Verdana" w:hAnsi="Verdana"/>
          <w:sz w:val="24"/>
          <w:szCs w:val="24"/>
          <w:lang w:val="en-US"/>
        </w:rPr>
        <w:t xml:space="preserve"> and manipulation of eyelid</w:t>
      </w:r>
      <w:r w:rsidR="00836509">
        <w:rPr>
          <w:rFonts w:ascii="Verdana" w:hAnsi="Verdana"/>
          <w:sz w:val="24"/>
          <w:szCs w:val="24"/>
          <w:lang w:val="en-US"/>
        </w:rPr>
        <w:t>, should not be used for analgesia for any form of ocular surgery.</w:t>
      </w:r>
      <w:r w:rsidR="000E0222">
        <w:rPr>
          <w:rFonts w:ascii="Verdana" w:hAnsi="Verdana"/>
          <w:sz w:val="24"/>
          <w:szCs w:val="24"/>
          <w:lang w:val="en-US"/>
        </w:rPr>
        <w:t xml:space="preserve"> </w:t>
      </w:r>
    </w:p>
    <w:p w:rsidR="000E0222" w:rsidRDefault="000E0222" w:rsidP="008C3CAF">
      <w:p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 xml:space="preserve">For analgesic effect it is used in conjunction with Peterson’s or </w:t>
      </w:r>
      <w:proofErr w:type="spellStart"/>
      <w:r>
        <w:rPr>
          <w:rFonts w:ascii="Verdana" w:hAnsi="Verdana"/>
          <w:sz w:val="24"/>
          <w:szCs w:val="24"/>
          <w:lang w:val="en-US"/>
        </w:rPr>
        <w:t>Retrobulbolar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 block for surgical procedures.</w:t>
      </w:r>
    </w:p>
    <w:p w:rsidR="008C3CAF" w:rsidRDefault="008C3CAF" w:rsidP="008C3CAF">
      <w:p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br/>
        <w:t>Location:</w:t>
      </w:r>
      <w:r w:rsidR="004871C2">
        <w:rPr>
          <w:rFonts w:ascii="Verdana" w:hAnsi="Verdana"/>
          <w:sz w:val="24"/>
          <w:szCs w:val="24"/>
          <w:lang w:val="en-US"/>
        </w:rPr>
        <w:t xml:space="preserve"> The </w:t>
      </w:r>
      <w:proofErr w:type="spellStart"/>
      <w:r w:rsidR="004871C2">
        <w:rPr>
          <w:rFonts w:ascii="Verdana" w:hAnsi="Verdana"/>
          <w:sz w:val="24"/>
          <w:szCs w:val="24"/>
          <w:lang w:val="en-US"/>
        </w:rPr>
        <w:t>auriculopalpebral</w:t>
      </w:r>
      <w:proofErr w:type="spellEnd"/>
      <w:r w:rsidR="004871C2">
        <w:rPr>
          <w:rFonts w:ascii="Verdana" w:hAnsi="Verdana"/>
          <w:sz w:val="24"/>
          <w:szCs w:val="24"/>
          <w:lang w:val="en-US"/>
        </w:rPr>
        <w:t xml:space="preserve"> nerve runs parallel to the </w:t>
      </w:r>
      <w:proofErr w:type="spellStart"/>
      <w:r w:rsidR="004871C2">
        <w:rPr>
          <w:rFonts w:ascii="Verdana" w:hAnsi="Verdana"/>
          <w:sz w:val="24"/>
          <w:szCs w:val="24"/>
          <w:lang w:val="en-US"/>
        </w:rPr>
        <w:t>zygomatic</w:t>
      </w:r>
      <w:proofErr w:type="spellEnd"/>
      <w:r w:rsidR="004871C2">
        <w:rPr>
          <w:rFonts w:ascii="Verdana" w:hAnsi="Verdana"/>
          <w:sz w:val="24"/>
          <w:szCs w:val="24"/>
          <w:lang w:val="en-US"/>
        </w:rPr>
        <w:t xml:space="preserve"> arch ventral to the lateral ridge of the frontal bone</w:t>
      </w:r>
      <w:r w:rsidR="009074D1">
        <w:rPr>
          <w:rFonts w:ascii="Verdana" w:hAnsi="Verdana"/>
          <w:sz w:val="24"/>
          <w:szCs w:val="24"/>
          <w:lang w:val="en-US"/>
        </w:rPr>
        <w:t>.</w:t>
      </w:r>
      <w:r w:rsidR="000E0222">
        <w:rPr>
          <w:rFonts w:ascii="Verdana" w:hAnsi="Verdana"/>
          <w:sz w:val="24"/>
          <w:szCs w:val="24"/>
          <w:lang w:val="en-US"/>
        </w:rPr>
        <w:t xml:space="preserve"> Injection site is</w:t>
      </w:r>
      <w:r w:rsidR="004871C2">
        <w:rPr>
          <w:rFonts w:ascii="Verdana" w:hAnsi="Verdana"/>
          <w:sz w:val="24"/>
          <w:szCs w:val="24"/>
          <w:lang w:val="en-US"/>
        </w:rPr>
        <w:t xml:space="preserve"> midway between the lateral canthus of the eye and the base of the ear, just dorsal to the dorsal border of the </w:t>
      </w:r>
      <w:proofErr w:type="spellStart"/>
      <w:r w:rsidR="004871C2">
        <w:rPr>
          <w:rFonts w:ascii="Verdana" w:hAnsi="Verdana"/>
          <w:sz w:val="24"/>
          <w:szCs w:val="24"/>
          <w:lang w:val="en-US"/>
        </w:rPr>
        <w:t>zygomatic</w:t>
      </w:r>
      <w:proofErr w:type="spellEnd"/>
      <w:r w:rsidR="004871C2">
        <w:rPr>
          <w:rFonts w:ascii="Verdana" w:hAnsi="Verdana"/>
          <w:sz w:val="24"/>
          <w:szCs w:val="24"/>
          <w:lang w:val="en-US"/>
        </w:rPr>
        <w:t xml:space="preserve"> arch.</w:t>
      </w:r>
    </w:p>
    <w:p w:rsidR="00740BD5" w:rsidRDefault="00740BD5" w:rsidP="008C3CAF">
      <w:p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noProof/>
          <w:sz w:val="24"/>
          <w:szCs w:val="24"/>
          <w:lang w:eastAsia="en-TT"/>
        </w:rPr>
        <w:lastRenderedPageBreak/>
        <w:drawing>
          <wp:inline distT="0" distB="0" distL="0" distR="0">
            <wp:extent cx="4057650" cy="304031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riculopalpebral injection si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1167" cy="30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BD5" w:rsidRDefault="00740BD5" w:rsidP="008C3CAF">
      <w:p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The injection site location is indicated the orange x.</w:t>
      </w:r>
    </w:p>
    <w:p w:rsidR="00740BD5" w:rsidRDefault="00740BD5" w:rsidP="008C3CAF">
      <w:pPr>
        <w:rPr>
          <w:rFonts w:ascii="Verdana" w:hAnsi="Verdana"/>
          <w:sz w:val="24"/>
          <w:szCs w:val="24"/>
          <w:lang w:val="en-US"/>
        </w:rPr>
      </w:pPr>
    </w:p>
    <w:p w:rsidR="008C3CAF" w:rsidRDefault="008C3CAF" w:rsidP="008C3CAF">
      <w:p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Method:</w:t>
      </w:r>
    </w:p>
    <w:p w:rsidR="00363915" w:rsidRDefault="00363915" w:rsidP="00363915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Proper animal restraint required keeping the head up. (use of halter, chute, nose pinch)</w:t>
      </w:r>
    </w:p>
    <w:p w:rsidR="00363915" w:rsidRDefault="00363915" w:rsidP="00363915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 xml:space="preserve">The area in front of the base of the ear and at the end of the </w:t>
      </w:r>
      <w:proofErr w:type="spellStart"/>
      <w:r>
        <w:rPr>
          <w:rFonts w:ascii="Verdana" w:hAnsi="Verdana"/>
          <w:sz w:val="24"/>
          <w:szCs w:val="24"/>
          <w:lang w:val="en-US"/>
        </w:rPr>
        <w:t>zygomatic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 arch was swabbed with alcohol.</w:t>
      </w:r>
    </w:p>
    <w:p w:rsidR="00363915" w:rsidRPr="00CE4115" w:rsidRDefault="00CE4115" w:rsidP="00CE4115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 xml:space="preserve">An 18 </w:t>
      </w:r>
      <w:proofErr w:type="spellStart"/>
      <w:r>
        <w:rPr>
          <w:rFonts w:ascii="Verdana" w:hAnsi="Verdana"/>
          <w:sz w:val="24"/>
          <w:szCs w:val="24"/>
          <w:lang w:val="en-US"/>
        </w:rPr>
        <w:t>guage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 (4cm) needle is inserted into the skin in front of the base of the ear at the end of the </w:t>
      </w:r>
      <w:proofErr w:type="spellStart"/>
      <w:r>
        <w:rPr>
          <w:rFonts w:ascii="Verdana" w:hAnsi="Verdana"/>
          <w:sz w:val="24"/>
          <w:szCs w:val="24"/>
          <w:lang w:val="en-US"/>
        </w:rPr>
        <w:t>zygomatic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 arch and is introduced </w:t>
      </w:r>
      <w:r w:rsidR="00363915" w:rsidRPr="00CE4115">
        <w:rPr>
          <w:rFonts w:ascii="Verdana" w:hAnsi="Verdana"/>
          <w:sz w:val="24"/>
          <w:szCs w:val="24"/>
          <w:lang w:val="en-US"/>
        </w:rPr>
        <w:t>until its point</w:t>
      </w:r>
      <w:r w:rsidR="004757A0" w:rsidRPr="00CE4115">
        <w:rPr>
          <w:rFonts w:ascii="Verdana" w:hAnsi="Verdana"/>
          <w:sz w:val="24"/>
          <w:szCs w:val="24"/>
          <w:lang w:val="en-US"/>
        </w:rPr>
        <w:t xml:space="preserve"> laid at the dorsal border of the </w:t>
      </w:r>
      <w:proofErr w:type="spellStart"/>
      <w:r w:rsidR="004757A0" w:rsidRPr="00CE4115">
        <w:rPr>
          <w:rFonts w:ascii="Verdana" w:hAnsi="Verdana"/>
          <w:sz w:val="24"/>
          <w:szCs w:val="24"/>
          <w:lang w:val="en-US"/>
        </w:rPr>
        <w:t>zygomatic</w:t>
      </w:r>
      <w:proofErr w:type="spellEnd"/>
      <w:r w:rsidR="004757A0" w:rsidRPr="00CE4115">
        <w:rPr>
          <w:rFonts w:ascii="Verdana" w:hAnsi="Verdana"/>
          <w:sz w:val="24"/>
          <w:szCs w:val="24"/>
          <w:lang w:val="en-US"/>
        </w:rPr>
        <w:t xml:space="preserve"> arch</w:t>
      </w:r>
      <w:r>
        <w:rPr>
          <w:rFonts w:ascii="Verdana" w:hAnsi="Verdana"/>
          <w:sz w:val="24"/>
          <w:szCs w:val="24"/>
          <w:lang w:val="en-US"/>
        </w:rPr>
        <w:t>.</w:t>
      </w:r>
    </w:p>
    <w:p w:rsidR="004757A0" w:rsidRDefault="00CE4115" w:rsidP="00363915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5-</w:t>
      </w:r>
      <w:r w:rsidR="004757A0">
        <w:rPr>
          <w:rFonts w:ascii="Verdana" w:hAnsi="Verdana"/>
          <w:sz w:val="24"/>
          <w:szCs w:val="24"/>
          <w:lang w:val="en-US"/>
        </w:rPr>
        <w:t xml:space="preserve">10 </w:t>
      </w:r>
      <w:proofErr w:type="spellStart"/>
      <w:r w:rsidR="004757A0">
        <w:rPr>
          <w:rFonts w:ascii="Verdana" w:hAnsi="Verdana"/>
          <w:sz w:val="24"/>
          <w:szCs w:val="24"/>
          <w:lang w:val="en-US"/>
        </w:rPr>
        <w:t>ml</w:t>
      </w:r>
      <w:r>
        <w:rPr>
          <w:rFonts w:ascii="Verdana" w:hAnsi="Verdana"/>
          <w:sz w:val="24"/>
          <w:szCs w:val="24"/>
          <w:lang w:val="en-US"/>
        </w:rPr>
        <w:t>s</w:t>
      </w:r>
      <w:proofErr w:type="spellEnd"/>
      <w:r w:rsidR="004757A0">
        <w:rPr>
          <w:rFonts w:ascii="Verdana" w:hAnsi="Verdana"/>
          <w:sz w:val="24"/>
          <w:szCs w:val="24"/>
          <w:lang w:val="en-US"/>
        </w:rPr>
        <w:t xml:space="preserve"> of </w:t>
      </w:r>
      <w:proofErr w:type="spellStart"/>
      <w:r w:rsidR="004757A0">
        <w:rPr>
          <w:rFonts w:ascii="Verdana" w:hAnsi="Verdana"/>
          <w:sz w:val="24"/>
          <w:szCs w:val="24"/>
          <w:lang w:val="en-US"/>
        </w:rPr>
        <w:t>lidocaine</w:t>
      </w:r>
      <w:proofErr w:type="spellEnd"/>
      <w:r w:rsidR="004757A0">
        <w:rPr>
          <w:rFonts w:ascii="Verdana" w:hAnsi="Verdana"/>
          <w:sz w:val="24"/>
          <w:szCs w:val="24"/>
          <w:lang w:val="en-US"/>
        </w:rPr>
        <w:t xml:space="preserve"> (2%) is injected</w:t>
      </w:r>
      <w:r w:rsidR="00812350">
        <w:rPr>
          <w:rFonts w:ascii="Verdana" w:hAnsi="Verdana"/>
          <w:sz w:val="24"/>
          <w:szCs w:val="24"/>
          <w:lang w:val="en-US"/>
        </w:rPr>
        <w:t xml:space="preserve"> subcutaneously in this area</w:t>
      </w:r>
      <w:r w:rsidR="004757A0">
        <w:rPr>
          <w:rFonts w:ascii="Verdana" w:hAnsi="Verdana"/>
          <w:sz w:val="24"/>
          <w:szCs w:val="24"/>
          <w:lang w:val="en-US"/>
        </w:rPr>
        <w:t xml:space="preserve"> and the needle </w:t>
      </w:r>
      <w:r w:rsidR="00812350">
        <w:rPr>
          <w:rFonts w:ascii="Verdana" w:hAnsi="Verdana"/>
          <w:sz w:val="24"/>
          <w:szCs w:val="24"/>
          <w:lang w:val="en-US"/>
        </w:rPr>
        <w:t xml:space="preserve">is slowly </w:t>
      </w:r>
      <w:r w:rsidR="004757A0">
        <w:rPr>
          <w:rFonts w:ascii="Verdana" w:hAnsi="Verdana"/>
          <w:sz w:val="24"/>
          <w:szCs w:val="24"/>
          <w:lang w:val="en-US"/>
        </w:rPr>
        <w:t>withdrawn.</w:t>
      </w:r>
    </w:p>
    <w:p w:rsidR="004757A0" w:rsidRDefault="004757A0" w:rsidP="00363915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After needle removal, massage the injection site to ensure the drug was distributed within the area.</w:t>
      </w:r>
    </w:p>
    <w:p w:rsidR="00CE4115" w:rsidRPr="00363915" w:rsidRDefault="00CE4115" w:rsidP="00363915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After 5-10 minutes the upper eyelid would be paralyzed and no blinking is seen.</w:t>
      </w:r>
    </w:p>
    <w:p w:rsidR="008C3CAF" w:rsidRDefault="008C3CAF" w:rsidP="008C3CAF">
      <w:pPr>
        <w:rPr>
          <w:rFonts w:ascii="Verdana" w:hAnsi="Verdana"/>
          <w:sz w:val="24"/>
          <w:szCs w:val="24"/>
          <w:lang w:val="en-US"/>
        </w:rPr>
      </w:pPr>
    </w:p>
    <w:p w:rsidR="008C3CAF" w:rsidRDefault="00836509" w:rsidP="008C3CAF">
      <w:p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Advantages:</w:t>
      </w:r>
    </w:p>
    <w:p w:rsidR="00836509" w:rsidRDefault="00836509" w:rsidP="00836509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 xml:space="preserve">Provides good eyelid </w:t>
      </w:r>
      <w:proofErr w:type="spellStart"/>
      <w:r>
        <w:rPr>
          <w:rFonts w:ascii="Verdana" w:hAnsi="Verdana"/>
          <w:sz w:val="24"/>
          <w:szCs w:val="24"/>
          <w:lang w:val="en-US"/>
        </w:rPr>
        <w:t>akinesis</w:t>
      </w:r>
      <w:proofErr w:type="spellEnd"/>
    </w:p>
    <w:p w:rsidR="00836509" w:rsidRPr="00BB30CB" w:rsidRDefault="00836509" w:rsidP="00BB30CB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Can be used in conjunction with se</w:t>
      </w:r>
      <w:r w:rsidR="00BB30CB">
        <w:rPr>
          <w:rFonts w:ascii="Verdana" w:hAnsi="Verdana"/>
          <w:sz w:val="24"/>
          <w:szCs w:val="24"/>
          <w:lang w:val="en-US"/>
        </w:rPr>
        <w:t>dation and other regional blocks.</w:t>
      </w:r>
    </w:p>
    <w:sectPr w:rsidR="00836509" w:rsidRPr="00BB30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AE5E05"/>
    <w:multiLevelType w:val="hybridMultilevel"/>
    <w:tmpl w:val="71E6199C"/>
    <w:lvl w:ilvl="0" w:tplc="44501EE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AF"/>
    <w:rsid w:val="000E0222"/>
    <w:rsid w:val="00363915"/>
    <w:rsid w:val="004757A0"/>
    <w:rsid w:val="004871C2"/>
    <w:rsid w:val="00740BD5"/>
    <w:rsid w:val="007B69E3"/>
    <w:rsid w:val="00812350"/>
    <w:rsid w:val="00836509"/>
    <w:rsid w:val="008C3CAF"/>
    <w:rsid w:val="009074D1"/>
    <w:rsid w:val="00BB30CB"/>
    <w:rsid w:val="00CE4115"/>
    <w:rsid w:val="00F0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7744F6-112F-4AFB-A23E-FA17D8C0C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Ramdhan</dc:creator>
  <cp:keywords/>
  <dc:description/>
  <cp:lastModifiedBy>Celine Ramdhan</cp:lastModifiedBy>
  <cp:revision>14</cp:revision>
  <dcterms:created xsi:type="dcterms:W3CDTF">2023-09-30T22:27:00Z</dcterms:created>
  <dcterms:modified xsi:type="dcterms:W3CDTF">2023-10-01T16:01:00Z</dcterms:modified>
</cp:coreProperties>
</file>