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8EC" w:rsidRDefault="001548EC">
      <w:pPr>
        <w:rPr>
          <w:rStyle w:val="Textoennegrita"/>
          <w:color w:val="000000"/>
          <w:sz w:val="27"/>
          <w:szCs w:val="27"/>
        </w:rPr>
      </w:pPr>
      <w:r>
        <w:rPr>
          <w:rStyle w:val="Textoennegrita"/>
          <w:color w:val="000000"/>
          <w:sz w:val="27"/>
          <w:szCs w:val="27"/>
        </w:rPr>
        <w:t>INGENIERÍA EN SISTEMAS COMPUTACIONALES</w:t>
      </w:r>
      <w:sdt>
        <w:sdtPr>
          <w:rPr>
            <w:rStyle w:val="Textoennegrita"/>
            <w:color w:val="000000"/>
            <w:sz w:val="27"/>
            <w:szCs w:val="27"/>
          </w:rPr>
          <w:id w:val="1385141452"/>
          <w:citation/>
        </w:sdtPr>
        <w:sdtContent>
          <w:r>
            <w:rPr>
              <w:rStyle w:val="Textoennegrita"/>
              <w:color w:val="000000"/>
              <w:sz w:val="27"/>
              <w:szCs w:val="27"/>
            </w:rPr>
            <w:fldChar w:fldCharType="begin"/>
          </w:r>
          <w:r>
            <w:rPr>
              <w:rStyle w:val="Textoennegrita"/>
              <w:color w:val="000000"/>
              <w:sz w:val="27"/>
              <w:szCs w:val="27"/>
            </w:rPr>
            <w:instrText xml:space="preserve"> CITATION CIN02 \l 2058 </w:instrText>
          </w:r>
          <w:r>
            <w:rPr>
              <w:rStyle w:val="Textoennegrita"/>
              <w:color w:val="000000"/>
              <w:sz w:val="27"/>
              <w:szCs w:val="27"/>
            </w:rPr>
            <w:fldChar w:fldCharType="separate"/>
          </w:r>
          <w:r>
            <w:rPr>
              <w:rStyle w:val="Textoennegrita"/>
              <w:noProof/>
              <w:color w:val="000000"/>
              <w:sz w:val="27"/>
              <w:szCs w:val="27"/>
            </w:rPr>
            <w:t xml:space="preserve"> </w:t>
          </w:r>
          <w:r w:rsidRPr="001548EC">
            <w:rPr>
              <w:noProof/>
              <w:color w:val="000000"/>
              <w:sz w:val="27"/>
              <w:szCs w:val="27"/>
            </w:rPr>
            <w:t>(CINVESTAV, 2002)</w:t>
          </w:r>
          <w:r>
            <w:rPr>
              <w:rStyle w:val="Textoennegrita"/>
              <w:color w:val="000000"/>
              <w:sz w:val="27"/>
              <w:szCs w:val="27"/>
            </w:rPr>
            <w:fldChar w:fldCharType="end"/>
          </w:r>
        </w:sdtContent>
      </w:sdt>
    </w:p>
    <w:p w:rsidR="001548EC" w:rsidRPr="001548EC" w:rsidRDefault="001548EC" w:rsidP="001548EC">
      <w:pPr>
        <w:spacing w:after="0" w:line="240" w:lineRule="auto"/>
        <w:rPr>
          <w:rFonts w:ascii="Times New Roman" w:eastAsia="Times New Roman" w:hAnsi="Times New Roman" w:cs="Times New Roman"/>
          <w:sz w:val="24"/>
          <w:szCs w:val="24"/>
          <w:lang w:eastAsia="es-MX"/>
        </w:rPr>
      </w:pPr>
      <w:r w:rsidRPr="001548EC">
        <w:rPr>
          <w:rFonts w:ascii="Times New Roman" w:eastAsia="Times New Roman" w:hAnsi="Times New Roman" w:cs="Times New Roman"/>
          <w:b/>
          <w:bCs/>
          <w:color w:val="000000"/>
          <w:sz w:val="27"/>
          <w:szCs w:val="27"/>
          <w:lang w:eastAsia="es-MX"/>
        </w:rPr>
        <w:t>Antecedentes históricos</w:t>
      </w:r>
      <w:r w:rsidRPr="001548EC">
        <w:rPr>
          <w:rFonts w:ascii="Times New Roman" w:eastAsia="Times New Roman" w:hAnsi="Times New Roman" w:cs="Times New Roman"/>
          <w:color w:val="000000"/>
          <w:sz w:val="27"/>
          <w:szCs w:val="27"/>
          <w:lang w:eastAsia="es-MX"/>
        </w:rPr>
        <w:br/>
      </w:r>
    </w:p>
    <w:p w:rsidR="001548EC" w:rsidRPr="001548EC" w:rsidRDefault="001548EC" w:rsidP="001548EC">
      <w:pPr>
        <w:spacing w:after="0" w:line="240" w:lineRule="auto"/>
        <w:jc w:val="both"/>
        <w:rPr>
          <w:rFonts w:ascii="Times New Roman" w:eastAsia="Times New Roman" w:hAnsi="Times New Roman" w:cs="Times New Roman"/>
          <w:color w:val="000000"/>
          <w:sz w:val="27"/>
          <w:szCs w:val="27"/>
          <w:lang w:eastAsia="es-MX"/>
        </w:rPr>
      </w:pPr>
      <w:r w:rsidRPr="001548EC">
        <w:rPr>
          <w:rFonts w:ascii="Times New Roman" w:eastAsia="Times New Roman" w:hAnsi="Times New Roman" w:cs="Times New Roman"/>
          <w:color w:val="000000"/>
          <w:sz w:val="27"/>
          <w:szCs w:val="27"/>
          <w:lang w:eastAsia="es-MX"/>
        </w:rPr>
        <w:t xml:space="preserve">El campo de las ciencias computacionales en México tiene sus orígenes a mediados de la </w:t>
      </w:r>
      <w:proofErr w:type="spellStart"/>
      <w:r w:rsidRPr="001548EC">
        <w:rPr>
          <w:rFonts w:ascii="Times New Roman" w:eastAsia="Times New Roman" w:hAnsi="Times New Roman" w:cs="Times New Roman"/>
          <w:color w:val="000000"/>
          <w:sz w:val="27"/>
          <w:szCs w:val="27"/>
          <w:lang w:eastAsia="es-MX"/>
        </w:rPr>
        <w:t>decada</w:t>
      </w:r>
      <w:proofErr w:type="spellEnd"/>
      <w:r w:rsidRPr="001548EC">
        <w:rPr>
          <w:rFonts w:ascii="Times New Roman" w:eastAsia="Times New Roman" w:hAnsi="Times New Roman" w:cs="Times New Roman"/>
          <w:color w:val="000000"/>
          <w:sz w:val="27"/>
          <w:szCs w:val="27"/>
          <w:lang w:eastAsia="es-MX"/>
        </w:rPr>
        <w:t xml:space="preserve"> de los 1950s. En dicho período, destaca la llegada de la primera computadora electrónica a nuestro país [1]. Este importante evento, cuyo 50 aniversario celebramos en este 2008 tuvo una historia azarosa, aunque, afortunadamente, con un final feliz.</w:t>
      </w:r>
    </w:p>
    <w:p w:rsidR="001548EC" w:rsidRPr="001548EC" w:rsidRDefault="001548EC" w:rsidP="001548EC">
      <w:pPr>
        <w:spacing w:after="0" w:line="240" w:lineRule="auto"/>
        <w:rPr>
          <w:rFonts w:ascii="Times New Roman" w:eastAsia="Times New Roman" w:hAnsi="Times New Roman" w:cs="Times New Roman"/>
          <w:sz w:val="24"/>
          <w:szCs w:val="24"/>
          <w:lang w:eastAsia="es-MX"/>
        </w:rPr>
      </w:pPr>
    </w:p>
    <w:p w:rsidR="001548EC" w:rsidRPr="001548EC" w:rsidRDefault="001548EC" w:rsidP="001548EC">
      <w:pPr>
        <w:spacing w:after="0" w:line="240" w:lineRule="auto"/>
        <w:jc w:val="both"/>
        <w:rPr>
          <w:rFonts w:ascii="Times New Roman" w:eastAsia="Times New Roman" w:hAnsi="Times New Roman" w:cs="Times New Roman"/>
          <w:color w:val="000000"/>
          <w:sz w:val="27"/>
          <w:szCs w:val="27"/>
          <w:lang w:eastAsia="es-MX"/>
        </w:rPr>
      </w:pPr>
      <w:r w:rsidRPr="001548EC">
        <w:rPr>
          <w:rFonts w:ascii="Times New Roman" w:eastAsia="Times New Roman" w:hAnsi="Times New Roman" w:cs="Times New Roman"/>
          <w:color w:val="000000"/>
          <w:sz w:val="27"/>
          <w:szCs w:val="27"/>
          <w:lang w:eastAsia="es-MX"/>
        </w:rPr>
        <w:t>Todo empezó en 1955, año en que el Ing. Sergio Beltrán López (ver figura 1) le propone al Dr. Nabor Carrillo Flores (entonces rector de la UNAM), la instalación de una computadora en nuestra máxima casa de estudios. Esto generó opiniones encontradas dentro de la UNAM. Varios investigadores se oponían a esto, debido a que lo consideraban un </w:t>
      </w:r>
      <w:r w:rsidRPr="001548EC">
        <w:rPr>
          <w:rFonts w:ascii="Times New Roman" w:eastAsia="Times New Roman" w:hAnsi="Times New Roman" w:cs="Times New Roman"/>
          <w:b/>
          <w:bCs/>
          <w:color w:val="000000"/>
          <w:sz w:val="27"/>
          <w:szCs w:val="27"/>
          <w:lang w:eastAsia="es-MX"/>
        </w:rPr>
        <w:t>lujo</w:t>
      </w:r>
      <w:r w:rsidRPr="001548EC">
        <w:rPr>
          <w:rFonts w:ascii="Times New Roman" w:eastAsia="Times New Roman" w:hAnsi="Times New Roman" w:cs="Times New Roman"/>
          <w:color w:val="000000"/>
          <w:sz w:val="27"/>
          <w:szCs w:val="27"/>
          <w:lang w:eastAsia="es-MX"/>
        </w:rPr>
        <w:t xml:space="preserve"> innecesario. Al parecer, el Ing. Beltrán se interesó en las computadoras a raíz de un proyecto de colaboración entre la UNAM y la Universidad de California en Los </w:t>
      </w:r>
      <w:proofErr w:type="spellStart"/>
      <w:r w:rsidRPr="001548EC">
        <w:rPr>
          <w:rFonts w:ascii="Times New Roman" w:eastAsia="Times New Roman" w:hAnsi="Times New Roman" w:cs="Times New Roman"/>
          <w:color w:val="000000"/>
          <w:sz w:val="27"/>
          <w:szCs w:val="27"/>
          <w:lang w:eastAsia="es-MX"/>
        </w:rPr>
        <w:t>Angeles</w:t>
      </w:r>
      <w:proofErr w:type="spellEnd"/>
      <w:r w:rsidRPr="001548EC">
        <w:rPr>
          <w:rFonts w:ascii="Times New Roman" w:eastAsia="Times New Roman" w:hAnsi="Times New Roman" w:cs="Times New Roman"/>
          <w:color w:val="000000"/>
          <w:sz w:val="27"/>
          <w:szCs w:val="27"/>
          <w:lang w:eastAsia="es-MX"/>
        </w:rPr>
        <w:t xml:space="preserve"> (UCLA). El grupo mexicano (del cual también formaba parte el Dr. Carrillo Flores) tenía que resolver sistemas de ecuaciones simultáneas tan complejos, que les tomó 9 meses hacerlo. Cuando enviaron sus resultados a UCLA, su contraparte norteamericana verificó los resultados en menos de 3 semanas. Esto dejó atónito al grupo mexicano, pues según sus estimaciones, se requeriría aproximadamente la mitad de la población de Estados Unidos para poder realizar esos cálculos en tan corto tiempo [4]. Al preguntarle sobre este asunto al director del proyecto en UCLA, su respuesta fue que los cálculos los habían efectuado con el </w:t>
      </w:r>
      <w:r w:rsidRPr="001548EC">
        <w:rPr>
          <w:rFonts w:ascii="Times New Roman" w:eastAsia="Times New Roman" w:hAnsi="Times New Roman" w:cs="Times New Roman"/>
          <w:b/>
          <w:bCs/>
          <w:color w:val="000000"/>
          <w:sz w:val="27"/>
          <w:szCs w:val="27"/>
          <w:lang w:eastAsia="es-MX"/>
        </w:rPr>
        <w:t>Cerebro Electrónico Nacional</w:t>
      </w:r>
      <w:r w:rsidRPr="001548EC">
        <w:rPr>
          <w:rFonts w:ascii="Times New Roman" w:eastAsia="Times New Roman" w:hAnsi="Times New Roman" w:cs="Times New Roman"/>
          <w:color w:val="000000"/>
          <w:sz w:val="27"/>
          <w:szCs w:val="27"/>
          <w:lang w:eastAsia="es-MX"/>
        </w:rPr>
        <w:t>. El Ing. Beltrán pensó que se trataba de una broma y movido por la curiosidad, viajó a UCLA. Ahí descubrió que el </w:t>
      </w:r>
      <w:r w:rsidRPr="001548EC">
        <w:rPr>
          <w:rFonts w:ascii="Times New Roman" w:eastAsia="Times New Roman" w:hAnsi="Times New Roman" w:cs="Times New Roman"/>
          <w:b/>
          <w:bCs/>
          <w:color w:val="000000"/>
          <w:sz w:val="27"/>
          <w:szCs w:val="27"/>
          <w:lang w:eastAsia="es-MX"/>
        </w:rPr>
        <w:t>Cerebro Electrónico Nacional</w:t>
      </w:r>
      <w:r w:rsidRPr="001548EC">
        <w:rPr>
          <w:rFonts w:ascii="Times New Roman" w:eastAsia="Times New Roman" w:hAnsi="Times New Roman" w:cs="Times New Roman"/>
          <w:color w:val="000000"/>
          <w:sz w:val="27"/>
          <w:szCs w:val="27"/>
          <w:lang w:eastAsia="es-MX"/>
        </w:rPr>
        <w:t xml:space="preserve"> era una computadora IBM-650. Obviamente, no le tomó mucho tiempo al Ing. Beltrán darse cuenta del potencial de tal máquina e instó rápidamente al Dr. Nabor Carrillo Flores a instalar una computadora similar en la UNAM. Se cree que el Dr. Carrillo Flores acabó apoyando la propuesta debido a que él mismo había estado involucrado en el citado proyecto con Estados Unidos. Sin embargo, debido a las limitantes presupuestales de la UNAM, el rector le dijo al Ing. Beltrán que se rentaría una computadora, pero que ésta debía volverse auto-financiable en 12 meses. De no hacerlo, el proyecto se cancelaría. Ultimados los detalles con la IBM, se firmó un contrato para rentar una IBM-650 por un monto de $25,000 pesos mensuales. Cabe destacar que el plan original del Ing. Beltrán era rentar una IBM-704, pero a pesar del descuento del 60% que les ofreció IBM, no les alcanzó el dinero, y por ello se tuvieron que conformar con una IBM-650 que, además, no era nueva, sino que había sido heredada de la Universidad de California en Los </w:t>
      </w:r>
      <w:proofErr w:type="spellStart"/>
      <w:r w:rsidRPr="001548EC">
        <w:rPr>
          <w:rFonts w:ascii="Times New Roman" w:eastAsia="Times New Roman" w:hAnsi="Times New Roman" w:cs="Times New Roman"/>
          <w:color w:val="000000"/>
          <w:sz w:val="27"/>
          <w:szCs w:val="27"/>
          <w:lang w:eastAsia="es-MX"/>
        </w:rPr>
        <w:t>Angeles</w:t>
      </w:r>
      <w:proofErr w:type="spellEnd"/>
      <w:r w:rsidRPr="001548EC">
        <w:rPr>
          <w:rFonts w:ascii="Times New Roman" w:eastAsia="Times New Roman" w:hAnsi="Times New Roman" w:cs="Times New Roman"/>
          <w:color w:val="000000"/>
          <w:sz w:val="27"/>
          <w:szCs w:val="27"/>
          <w:lang w:eastAsia="es-MX"/>
        </w:rPr>
        <w:t xml:space="preserve"> (UCLA). </w:t>
      </w:r>
    </w:p>
    <w:p w:rsidR="001548EC" w:rsidRDefault="001548EC">
      <w:bookmarkStart w:id="0" w:name="_GoBack"/>
      <w:bookmarkEnd w:id="0"/>
    </w:p>
    <w:sectPr w:rsidR="001548E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8EC"/>
    <w:rsid w:val="001548E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1548EC"/>
    <w:rPr>
      <w:b/>
      <w:bCs/>
    </w:rPr>
  </w:style>
  <w:style w:type="paragraph" w:styleId="Textodeglobo">
    <w:name w:val="Balloon Text"/>
    <w:basedOn w:val="Normal"/>
    <w:link w:val="TextodegloboCar"/>
    <w:uiPriority w:val="99"/>
    <w:semiHidden/>
    <w:unhideWhenUsed/>
    <w:rsid w:val="001548E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548EC"/>
    <w:rPr>
      <w:rFonts w:ascii="Tahoma" w:hAnsi="Tahoma" w:cs="Tahoma"/>
      <w:sz w:val="16"/>
      <w:szCs w:val="16"/>
    </w:rPr>
  </w:style>
  <w:style w:type="character" w:customStyle="1" w:styleId="apple-converted-space">
    <w:name w:val="apple-converted-space"/>
    <w:basedOn w:val="Fuentedeprrafopredeter"/>
    <w:rsid w:val="001548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1548EC"/>
    <w:rPr>
      <w:b/>
      <w:bCs/>
    </w:rPr>
  </w:style>
  <w:style w:type="paragraph" w:styleId="Textodeglobo">
    <w:name w:val="Balloon Text"/>
    <w:basedOn w:val="Normal"/>
    <w:link w:val="TextodegloboCar"/>
    <w:uiPriority w:val="99"/>
    <w:semiHidden/>
    <w:unhideWhenUsed/>
    <w:rsid w:val="001548E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548EC"/>
    <w:rPr>
      <w:rFonts w:ascii="Tahoma" w:hAnsi="Tahoma" w:cs="Tahoma"/>
      <w:sz w:val="16"/>
      <w:szCs w:val="16"/>
    </w:rPr>
  </w:style>
  <w:style w:type="character" w:customStyle="1" w:styleId="apple-converted-space">
    <w:name w:val="apple-converted-space"/>
    <w:basedOn w:val="Fuentedeprrafopredeter"/>
    <w:rsid w:val="001548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4174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CIN02</b:Tag>
    <b:SourceType>InternetSite</b:SourceType>
    <b:Guid>{8BA58BF2-3F38-4816-BC5E-CEBB1E2498B1}</b:Guid>
    <b:Author>
      <b:Author>
        <b:Corporate>CINVESTAV</b:Corporate>
      </b:Author>
    </b:Author>
    <b:Title>http://www.cs.cinvestav.mx/</b:Title>
    <b:Year>2002</b:Year>
    <b:InternetSiteTitle>http://www.cs.cinvestav.mx/</b:InternetSiteTitle>
    <b:URL>http://www.cs.cinvestav.mx/SemanaComputoCINVESTAV/Computo.html</b:URL>
    <b:RefOrder>1</b:RefOrder>
  </b:Source>
</b:Sources>
</file>

<file path=customXml/itemProps1.xml><?xml version="1.0" encoding="utf-8"?>
<ds:datastoreItem xmlns:ds="http://schemas.openxmlformats.org/officeDocument/2006/customXml" ds:itemID="{D8A4E21F-E7C5-46B7-A9F9-A1B05B6E4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433</Words>
  <Characters>2384</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LAB2-PC06</dc:creator>
  <cp:lastModifiedBy>LAB2-PC06</cp:lastModifiedBy>
  <cp:revision>1</cp:revision>
  <dcterms:created xsi:type="dcterms:W3CDTF">2015-09-03T20:02:00Z</dcterms:created>
  <dcterms:modified xsi:type="dcterms:W3CDTF">2015-09-03T20:07:00Z</dcterms:modified>
</cp:coreProperties>
</file>